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ED73E" w14:textId="2F133102" w:rsidR="005313AE" w:rsidRPr="00D00CF0" w:rsidRDefault="006C3DAF" w:rsidP="0019098D">
      <w:pPr>
        <w:spacing w:line="360" w:lineRule="auto"/>
        <w:jc w:val="center"/>
        <w:rPr>
          <w:sz w:val="28"/>
          <w:szCs w:val="28"/>
        </w:rPr>
      </w:pPr>
      <w:r w:rsidRPr="00E673D3">
        <w:rPr>
          <w:sz w:val="28"/>
          <w:szCs w:val="28"/>
          <w:lang w:eastAsia="ru-RU"/>
        </w:rPr>
        <w:t>ПРАВИЛА НАПРАВЛЕНИЯ, РЕЦЕНЗИРОВАНИЯ И ОПУБЛИКОВАНИЯ НАУЧНЫХ СТАТЕЙ</w:t>
      </w:r>
      <w:r w:rsidRPr="00D00CF0">
        <w:rPr>
          <w:sz w:val="28"/>
          <w:szCs w:val="28"/>
        </w:rPr>
        <w:t xml:space="preserve"> В </w:t>
      </w:r>
      <w:r w:rsidR="005313AE" w:rsidRPr="00D00CF0">
        <w:rPr>
          <w:sz w:val="28"/>
          <w:szCs w:val="28"/>
        </w:rPr>
        <w:t>НАУЧНОМ ЖУРНАЛЕ «ВОПРОСЫ ПРИКЛАДНОЙ ЛИНГВИСТИКИ»</w:t>
      </w:r>
    </w:p>
    <w:p w14:paraId="6D0ED73F" w14:textId="77777777" w:rsidR="005313AE" w:rsidRPr="00D00CF0" w:rsidRDefault="005313AE" w:rsidP="0019098D">
      <w:pPr>
        <w:spacing w:line="360" w:lineRule="auto"/>
        <w:jc w:val="center"/>
        <w:rPr>
          <w:sz w:val="28"/>
          <w:szCs w:val="28"/>
        </w:rPr>
      </w:pPr>
    </w:p>
    <w:p w14:paraId="6D0ED740" w14:textId="77777777" w:rsidR="005313AE" w:rsidRPr="00D00CF0" w:rsidRDefault="005313AE" w:rsidP="00DF2DD4">
      <w:pPr>
        <w:pStyle w:val="a4"/>
        <w:numPr>
          <w:ilvl w:val="0"/>
          <w:numId w:val="17"/>
        </w:numPr>
        <w:spacing w:line="360" w:lineRule="auto"/>
        <w:jc w:val="center"/>
        <w:rPr>
          <w:sz w:val="28"/>
          <w:szCs w:val="28"/>
        </w:rPr>
      </w:pPr>
      <w:r w:rsidRPr="00D00CF0">
        <w:rPr>
          <w:sz w:val="28"/>
          <w:szCs w:val="28"/>
        </w:rPr>
        <w:t>Общие положения</w:t>
      </w:r>
    </w:p>
    <w:p w14:paraId="6D0ED741" w14:textId="6C10BE66" w:rsidR="005313AE" w:rsidRPr="00D00CF0" w:rsidRDefault="005313AE" w:rsidP="0019098D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Настоящее Положение о рецензировании статей определяет порядок и процедуру рецензирования авторских оригиналов статей, поступивших в редакцию</w:t>
      </w:r>
      <w:r w:rsidR="008D5F2D" w:rsidRPr="00D00CF0">
        <w:rPr>
          <w:iCs/>
          <w:sz w:val="28"/>
          <w:szCs w:val="28"/>
        </w:rPr>
        <w:t xml:space="preserve"> журнала «Вопросы прикладной лингвистики» (далее — Журнала).</w:t>
      </w:r>
    </w:p>
    <w:p w14:paraId="6D0ED742" w14:textId="51BDCEAF" w:rsidR="009827F0" w:rsidRPr="00D00CF0" w:rsidRDefault="008D5F2D" w:rsidP="0019098D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 xml:space="preserve">Рецензирование статей осуществляется с целью </w:t>
      </w:r>
      <w:r w:rsidR="00446805" w:rsidRPr="00D00CF0">
        <w:rPr>
          <w:iCs/>
          <w:sz w:val="28"/>
          <w:szCs w:val="28"/>
        </w:rPr>
        <w:t>отбора материалов высокого качества, представляющих интерес для научного сообщества, обладающих новизной и актуальностью, и соответствующих</w:t>
      </w:r>
      <w:r w:rsidRPr="00D00CF0">
        <w:rPr>
          <w:iCs/>
          <w:sz w:val="28"/>
          <w:szCs w:val="28"/>
        </w:rPr>
        <w:t xml:space="preserve"> </w:t>
      </w:r>
      <w:r w:rsidR="00446805" w:rsidRPr="00D00CF0">
        <w:rPr>
          <w:iCs/>
          <w:sz w:val="28"/>
          <w:szCs w:val="28"/>
        </w:rPr>
        <w:t>стандартам научной этики.</w:t>
      </w:r>
    </w:p>
    <w:p w14:paraId="6D0ED743" w14:textId="77777777" w:rsidR="008D5F2D" w:rsidRPr="00D00CF0" w:rsidRDefault="009827F0" w:rsidP="0019098D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</w:rPr>
      </w:pPr>
      <w:r w:rsidRPr="00D00CF0">
        <w:rPr>
          <w:color w:val="000000"/>
          <w:sz w:val="28"/>
          <w:szCs w:val="28"/>
          <w:lang w:eastAsia="ru-RU"/>
        </w:rPr>
        <w:t>Все научные статьи, поступившие в редакцию журнала «Вопросы прикладной лингвистики», соответствующие тематике Журнала, подлежат обязательному внутреннему рецензированию с целью их экспертной оценки.</w:t>
      </w:r>
    </w:p>
    <w:p w14:paraId="6D0ED744" w14:textId="57D44AD3" w:rsidR="009827F0" w:rsidRPr="00D00CF0" w:rsidRDefault="009827F0" w:rsidP="0019098D">
      <w:pPr>
        <w:pStyle w:val="a4"/>
        <w:numPr>
          <w:ilvl w:val="0"/>
          <w:numId w:val="5"/>
        </w:numPr>
        <w:spacing w:line="360" w:lineRule="auto"/>
        <w:ind w:left="0" w:hanging="11"/>
        <w:jc w:val="both"/>
        <w:rPr>
          <w:iCs/>
          <w:sz w:val="28"/>
          <w:szCs w:val="28"/>
        </w:rPr>
      </w:pPr>
      <w:r w:rsidRPr="00D00CF0">
        <w:rPr>
          <w:color w:val="000000"/>
          <w:sz w:val="28"/>
          <w:szCs w:val="28"/>
          <w:lang w:eastAsia="ru-RU"/>
        </w:rPr>
        <w:t>В положении используются следующие основные понятия:</w:t>
      </w:r>
    </w:p>
    <w:p w14:paraId="6D0ED745" w14:textId="1A2EFBBC" w:rsidR="005313AE" w:rsidRPr="00D00CF0" w:rsidRDefault="005313A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Автор –</w:t>
      </w:r>
      <w:r w:rsidR="00AA0517" w:rsidRPr="00D00CF0">
        <w:rPr>
          <w:iCs/>
          <w:sz w:val="28"/>
          <w:szCs w:val="28"/>
        </w:rPr>
        <w:t xml:space="preserve"> </w:t>
      </w:r>
      <w:r w:rsidRPr="00D00CF0">
        <w:rPr>
          <w:iCs/>
          <w:sz w:val="28"/>
          <w:szCs w:val="28"/>
        </w:rPr>
        <w:t>непосредственный создатель Статьи.</w:t>
      </w:r>
    </w:p>
    <w:p w14:paraId="6D0ED746" w14:textId="342E70E0" w:rsidR="005313AE" w:rsidRPr="00D00CF0" w:rsidRDefault="005313A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Журнал – периодическое печатное издание: «Вопросы прикладной лингвистики»</w:t>
      </w:r>
      <w:r w:rsidR="00AA0517" w:rsidRPr="00D00CF0">
        <w:rPr>
          <w:iCs/>
          <w:sz w:val="28"/>
          <w:szCs w:val="28"/>
        </w:rPr>
        <w:t>.</w:t>
      </w:r>
    </w:p>
    <w:p w14:paraId="6D0ED747" w14:textId="1FC06D51" w:rsidR="005313AE" w:rsidRPr="00D00CF0" w:rsidRDefault="005313A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 xml:space="preserve">Издатель </w:t>
      </w:r>
      <w:r w:rsidR="00AA0517" w:rsidRPr="00D00CF0">
        <w:rPr>
          <w:iCs/>
          <w:sz w:val="28"/>
          <w:szCs w:val="28"/>
        </w:rPr>
        <w:t>–</w:t>
      </w:r>
      <w:r w:rsidRPr="00D00CF0">
        <w:rPr>
          <w:iCs/>
          <w:sz w:val="28"/>
          <w:szCs w:val="28"/>
        </w:rPr>
        <w:t xml:space="preserve"> Некоммерческое партнерство «Национальное Объединение Преподавателей Иностранных Языков Делового и Профессионального Общения в сфере бизнеса».</w:t>
      </w:r>
    </w:p>
    <w:p w14:paraId="6D0ED748" w14:textId="77777777" w:rsidR="005313AE" w:rsidRPr="00D00CF0" w:rsidRDefault="005313A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Статья – любой печатный материал, направленный для публикации в журнале.</w:t>
      </w:r>
    </w:p>
    <w:p w14:paraId="6D0ED749" w14:textId="77777777" w:rsidR="003414CE" w:rsidRPr="00D00CF0" w:rsidRDefault="003414C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D00CF0">
        <w:rPr>
          <w:bCs/>
          <w:sz w:val="28"/>
          <w:szCs w:val="28"/>
        </w:rPr>
        <w:t>Рецензент</w:t>
      </w:r>
      <w:r w:rsidRPr="00D00CF0">
        <w:rPr>
          <w:iCs/>
          <w:sz w:val="28"/>
          <w:szCs w:val="28"/>
        </w:rPr>
        <w:t xml:space="preserve"> – эксперт, действующий от имени научного журнала или издательства и проводящий научную экспертизу авторских материалов с целью определения возможности их публикации.</w:t>
      </w:r>
    </w:p>
    <w:p w14:paraId="6D0ED74A" w14:textId="77777777" w:rsidR="003414CE" w:rsidRPr="00D00CF0" w:rsidRDefault="003414C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 xml:space="preserve">Рецензирование – процедура рассмотрения и экспертной оценки рецензентами предлагаемой к публикации научной статьи с целью определения целесообразности ее опубликования, выявления ее достоинств и </w:t>
      </w:r>
      <w:r w:rsidRPr="00D00CF0">
        <w:rPr>
          <w:iCs/>
          <w:sz w:val="28"/>
          <w:szCs w:val="28"/>
        </w:rPr>
        <w:lastRenderedPageBreak/>
        <w:t>недостатков, что важно для совершенствования рукописи автором и редакцией.</w:t>
      </w:r>
    </w:p>
    <w:p w14:paraId="6D0ED74B" w14:textId="30D454D3" w:rsidR="003414CE" w:rsidRPr="00D00CF0" w:rsidRDefault="003414CE" w:rsidP="0019098D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Плагиат – умышленное присвоение авторства чужого произведения науки или искусства, чужих идей или изобретений. Плагиат может быть нарушением авторско-правового, патентного законодательства и в качестве такового может повлечь за собой юридическую ответственность.</w:t>
      </w:r>
    </w:p>
    <w:p w14:paraId="6D0ED74C" w14:textId="77777777" w:rsidR="005313AE" w:rsidRPr="00D00CF0" w:rsidRDefault="005313AE" w:rsidP="0019098D">
      <w:pPr>
        <w:spacing w:line="360" w:lineRule="auto"/>
        <w:rPr>
          <w:sz w:val="28"/>
          <w:szCs w:val="28"/>
        </w:rPr>
      </w:pPr>
    </w:p>
    <w:p w14:paraId="6D0ED74D" w14:textId="77777777" w:rsidR="005313AE" w:rsidRPr="00D00CF0" w:rsidRDefault="005313AE" w:rsidP="00DF2DD4">
      <w:pPr>
        <w:pStyle w:val="a4"/>
        <w:numPr>
          <w:ilvl w:val="0"/>
          <w:numId w:val="17"/>
        </w:numPr>
        <w:spacing w:line="360" w:lineRule="auto"/>
        <w:jc w:val="center"/>
        <w:rPr>
          <w:sz w:val="28"/>
          <w:szCs w:val="28"/>
        </w:rPr>
      </w:pPr>
      <w:r w:rsidRPr="00D00CF0">
        <w:rPr>
          <w:sz w:val="28"/>
          <w:szCs w:val="28"/>
        </w:rPr>
        <w:t>Порядок первичного рассмотрения статьи</w:t>
      </w:r>
    </w:p>
    <w:p w14:paraId="6D0ED74E" w14:textId="5EBEA9BF" w:rsidR="002578B7" w:rsidRPr="00D00CF0" w:rsidRDefault="002578B7" w:rsidP="00754E7E">
      <w:pPr>
        <w:pStyle w:val="a4"/>
        <w:numPr>
          <w:ilvl w:val="1"/>
          <w:numId w:val="18"/>
        </w:numPr>
        <w:spacing w:line="360" w:lineRule="auto"/>
        <w:jc w:val="both"/>
        <w:rPr>
          <w:iCs/>
          <w:vanish/>
          <w:sz w:val="28"/>
          <w:szCs w:val="28"/>
        </w:rPr>
      </w:pPr>
      <w:r w:rsidRPr="00D00CF0">
        <w:rPr>
          <w:iCs/>
          <w:sz w:val="28"/>
          <w:szCs w:val="28"/>
        </w:rPr>
        <w:t>Редакция принимает к рассмотрению статьи в рамках следующих предметных областей</w:t>
      </w:r>
      <w:r w:rsidR="00D66BA7" w:rsidRPr="00D00CF0">
        <w:rPr>
          <w:iCs/>
          <w:sz w:val="28"/>
          <w:szCs w:val="28"/>
        </w:rPr>
        <w:t xml:space="preserve">: </w:t>
      </w:r>
    </w:p>
    <w:p w14:paraId="6A2B3D60" w14:textId="77777777" w:rsidR="00470D20" w:rsidRPr="00470D20" w:rsidRDefault="00470D20" w:rsidP="0019098D">
      <w:pPr>
        <w:pStyle w:val="a9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b w:val="0"/>
          <w:bCs w:val="0"/>
          <w:sz w:val="28"/>
          <w:szCs w:val="28"/>
        </w:rPr>
      </w:pPr>
    </w:p>
    <w:p w14:paraId="6D0ED74F" w14:textId="6A96AC18" w:rsidR="002578B7" w:rsidRPr="00D00CF0" w:rsidRDefault="002578B7" w:rsidP="00470D20">
      <w:pPr>
        <w:pStyle w:val="a9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b w:val="0"/>
          <w:bCs w:val="0"/>
          <w:sz w:val="28"/>
          <w:szCs w:val="28"/>
        </w:rPr>
      </w:pPr>
      <w:r w:rsidRPr="00D00CF0">
        <w:rPr>
          <w:b w:val="0"/>
          <w:bCs w:val="0"/>
          <w:sz w:val="28"/>
          <w:szCs w:val="28"/>
        </w:rPr>
        <w:t>Актуальные проблемы преподавания иностранного языка делового общения</w:t>
      </w:r>
      <w:r w:rsidR="00D66BA7" w:rsidRPr="00D00CF0">
        <w:rPr>
          <w:b w:val="0"/>
          <w:bCs w:val="0"/>
          <w:sz w:val="28"/>
          <w:szCs w:val="28"/>
          <w:lang w:val="ru-RU"/>
        </w:rPr>
        <w:t>;</w:t>
      </w:r>
    </w:p>
    <w:p w14:paraId="6D0ED750" w14:textId="3155021E" w:rsidR="002578B7" w:rsidRPr="00D00CF0" w:rsidRDefault="002578B7" w:rsidP="00470D20">
      <w:pPr>
        <w:pStyle w:val="a9"/>
        <w:numPr>
          <w:ilvl w:val="0"/>
          <w:numId w:val="30"/>
        </w:numPr>
        <w:tabs>
          <w:tab w:val="left" w:pos="720"/>
        </w:tabs>
        <w:spacing w:line="360" w:lineRule="auto"/>
        <w:jc w:val="left"/>
        <w:rPr>
          <w:b w:val="0"/>
          <w:bCs w:val="0"/>
          <w:sz w:val="28"/>
          <w:szCs w:val="28"/>
        </w:rPr>
      </w:pPr>
      <w:r w:rsidRPr="00D00CF0">
        <w:rPr>
          <w:b w:val="0"/>
          <w:bCs w:val="0"/>
          <w:sz w:val="28"/>
          <w:szCs w:val="28"/>
        </w:rPr>
        <w:t>Современные тенденции профессионально ориентированного обучения иностранным языкам</w:t>
      </w:r>
      <w:r w:rsidR="00D66BA7" w:rsidRPr="00D00CF0">
        <w:rPr>
          <w:b w:val="0"/>
          <w:bCs w:val="0"/>
          <w:sz w:val="28"/>
          <w:szCs w:val="28"/>
          <w:lang w:val="ru-RU"/>
        </w:rPr>
        <w:t>;</w:t>
      </w:r>
    </w:p>
    <w:p w14:paraId="6D0ED751" w14:textId="253EF3DE" w:rsidR="002578B7" w:rsidRPr="00D00CF0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00CF0">
        <w:rPr>
          <w:sz w:val="28"/>
          <w:szCs w:val="28"/>
          <w:shd w:val="clear" w:color="auto" w:fill="FFFFFF"/>
        </w:rPr>
        <w:t>Интеграция новых информационных технологий в практику преподавания иностранных языков в нелингвистическом ВУЗе</w:t>
      </w:r>
      <w:r w:rsidR="00D66BA7" w:rsidRPr="00D00CF0">
        <w:rPr>
          <w:sz w:val="28"/>
          <w:szCs w:val="28"/>
          <w:shd w:val="clear" w:color="auto" w:fill="FFFFFF"/>
        </w:rPr>
        <w:t>;</w:t>
      </w:r>
    </w:p>
    <w:p w14:paraId="6D0ED752" w14:textId="7B1E639C" w:rsidR="002578B7" w:rsidRPr="00D00CF0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00CF0">
        <w:rPr>
          <w:sz w:val="28"/>
          <w:szCs w:val="28"/>
        </w:rPr>
        <w:t xml:space="preserve">Стратегия организации обучения переводу в </w:t>
      </w:r>
      <w:r w:rsidRPr="00D00CF0">
        <w:rPr>
          <w:color w:val="000000"/>
          <w:sz w:val="28"/>
          <w:szCs w:val="28"/>
          <w:shd w:val="clear" w:color="auto" w:fill="FFFFFF"/>
        </w:rPr>
        <w:t>нелингвистическом</w:t>
      </w:r>
      <w:r w:rsidRPr="00D00CF0">
        <w:rPr>
          <w:sz w:val="28"/>
          <w:szCs w:val="28"/>
        </w:rPr>
        <w:t xml:space="preserve"> ВУЗе</w:t>
      </w:r>
      <w:r w:rsidR="00D66BA7" w:rsidRPr="00D00CF0">
        <w:rPr>
          <w:sz w:val="28"/>
          <w:szCs w:val="28"/>
        </w:rPr>
        <w:t>;</w:t>
      </w:r>
    </w:p>
    <w:p w14:paraId="6D0ED753" w14:textId="57E06150" w:rsidR="002578B7" w:rsidRPr="00D00CF0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00CF0">
        <w:rPr>
          <w:sz w:val="28"/>
          <w:szCs w:val="28"/>
        </w:rPr>
        <w:t>Межкультурная коммуникация в аспекте языка делового общения</w:t>
      </w:r>
      <w:r w:rsidR="00D66BA7" w:rsidRPr="00D00CF0">
        <w:rPr>
          <w:sz w:val="28"/>
          <w:szCs w:val="28"/>
        </w:rPr>
        <w:t>;</w:t>
      </w:r>
    </w:p>
    <w:p w14:paraId="6D0ED754" w14:textId="77777777" w:rsidR="002578B7" w:rsidRPr="00D00CF0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00CF0">
        <w:rPr>
          <w:sz w:val="28"/>
          <w:szCs w:val="28"/>
        </w:rPr>
        <w:t>Актуальные проблемы современной лингвистики:</w:t>
      </w:r>
    </w:p>
    <w:p w14:paraId="6D0ED755" w14:textId="3DB98696" w:rsidR="002578B7" w:rsidRPr="00D00CF0" w:rsidRDefault="002578B7" w:rsidP="0019098D">
      <w:pPr>
        <w:pStyle w:val="a7"/>
        <w:spacing w:line="360" w:lineRule="auto"/>
        <w:ind w:left="1980"/>
        <w:rPr>
          <w:sz w:val="28"/>
          <w:szCs w:val="28"/>
          <w:shd w:val="clear" w:color="auto" w:fill="FFFFFF"/>
        </w:rPr>
      </w:pPr>
      <w:r w:rsidRPr="00D00CF0">
        <w:rPr>
          <w:sz w:val="28"/>
          <w:szCs w:val="28"/>
        </w:rPr>
        <w:t>6а) германские языки (английский и немецкий)</w:t>
      </w:r>
      <w:r w:rsidR="00CD4D2F" w:rsidRPr="00D00CF0">
        <w:rPr>
          <w:sz w:val="28"/>
          <w:szCs w:val="28"/>
        </w:rPr>
        <w:t>,</w:t>
      </w:r>
    </w:p>
    <w:p w14:paraId="6D0ED756" w14:textId="26D90E07" w:rsidR="002578B7" w:rsidRPr="00D00CF0" w:rsidRDefault="002578B7" w:rsidP="0019098D">
      <w:pPr>
        <w:pStyle w:val="a7"/>
        <w:spacing w:line="360" w:lineRule="auto"/>
        <w:ind w:left="1980"/>
        <w:rPr>
          <w:sz w:val="28"/>
          <w:szCs w:val="28"/>
          <w:shd w:val="clear" w:color="auto" w:fill="FFFFFF"/>
        </w:rPr>
      </w:pPr>
      <w:r w:rsidRPr="00D00CF0">
        <w:rPr>
          <w:sz w:val="28"/>
          <w:szCs w:val="28"/>
        </w:rPr>
        <w:t>6</w:t>
      </w:r>
      <w:r w:rsidRPr="00D00CF0">
        <w:rPr>
          <w:sz w:val="28"/>
          <w:szCs w:val="28"/>
          <w:lang w:val="en-US"/>
        </w:rPr>
        <w:t>b</w:t>
      </w:r>
      <w:r w:rsidRPr="00D00CF0">
        <w:rPr>
          <w:sz w:val="28"/>
          <w:szCs w:val="28"/>
        </w:rPr>
        <w:t>)</w:t>
      </w:r>
      <w:r w:rsidR="00CD4D2F" w:rsidRPr="00D00CF0">
        <w:rPr>
          <w:sz w:val="28"/>
          <w:szCs w:val="28"/>
        </w:rPr>
        <w:t xml:space="preserve"> </w:t>
      </w:r>
      <w:r w:rsidRPr="00D00CF0">
        <w:rPr>
          <w:sz w:val="28"/>
          <w:szCs w:val="28"/>
        </w:rPr>
        <w:t>романские языки (французский, испанский, итальянский)</w:t>
      </w:r>
      <w:r w:rsidR="00CD4D2F" w:rsidRPr="00D00CF0">
        <w:rPr>
          <w:sz w:val="28"/>
          <w:szCs w:val="28"/>
        </w:rPr>
        <w:t>,</w:t>
      </w:r>
    </w:p>
    <w:p w14:paraId="6D0ED757" w14:textId="77777777" w:rsidR="002578B7" w:rsidRPr="00D00CF0" w:rsidRDefault="002578B7" w:rsidP="0019098D">
      <w:pPr>
        <w:pStyle w:val="a7"/>
        <w:spacing w:line="360" w:lineRule="auto"/>
        <w:ind w:left="1980"/>
        <w:rPr>
          <w:sz w:val="28"/>
          <w:szCs w:val="28"/>
          <w:shd w:val="clear" w:color="auto" w:fill="FFFFFF"/>
        </w:rPr>
      </w:pPr>
      <w:r w:rsidRPr="00D00CF0">
        <w:rPr>
          <w:sz w:val="28"/>
          <w:szCs w:val="28"/>
        </w:rPr>
        <w:t>6</w:t>
      </w:r>
      <w:r w:rsidRPr="00D00CF0">
        <w:rPr>
          <w:sz w:val="28"/>
          <w:szCs w:val="28"/>
          <w:lang w:val="en-US"/>
        </w:rPr>
        <w:t>c</w:t>
      </w:r>
      <w:r w:rsidRPr="00D00CF0">
        <w:rPr>
          <w:sz w:val="28"/>
          <w:szCs w:val="28"/>
        </w:rPr>
        <w:t>) восточные языки (китайский).</w:t>
      </w:r>
    </w:p>
    <w:p w14:paraId="6D0ED758" w14:textId="2DCF52A6" w:rsidR="002578B7" w:rsidRPr="00D00CF0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00CF0">
        <w:rPr>
          <w:sz w:val="28"/>
          <w:szCs w:val="28"/>
        </w:rPr>
        <w:t>Теория и практика лингводидактического тестирования</w:t>
      </w:r>
      <w:r w:rsidR="00CD4D2F" w:rsidRPr="00D00CF0">
        <w:rPr>
          <w:sz w:val="28"/>
          <w:szCs w:val="28"/>
        </w:rPr>
        <w:t>;</w:t>
      </w:r>
    </w:p>
    <w:p w14:paraId="6D0ED75B" w14:textId="355EA39B" w:rsidR="00F41764" w:rsidRPr="00D00CF0" w:rsidRDefault="002578B7" w:rsidP="00470D20">
      <w:pPr>
        <w:pStyle w:val="a7"/>
        <w:numPr>
          <w:ilvl w:val="0"/>
          <w:numId w:val="30"/>
        </w:numPr>
        <w:tabs>
          <w:tab w:val="left" w:pos="72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00CF0">
        <w:rPr>
          <w:iCs/>
          <w:sz w:val="28"/>
          <w:szCs w:val="28"/>
          <w:shd w:val="clear" w:color="auto" w:fill="FFFFFF"/>
        </w:rPr>
        <w:t>Дистанционное обучение иностранным языкам делового и профессионального общения</w:t>
      </w:r>
      <w:r w:rsidR="00CD4D2F" w:rsidRPr="00D00CF0">
        <w:rPr>
          <w:iCs/>
          <w:sz w:val="28"/>
          <w:szCs w:val="28"/>
          <w:shd w:val="clear" w:color="auto" w:fill="FFFFFF"/>
        </w:rPr>
        <w:t>;</w:t>
      </w:r>
    </w:p>
    <w:p w14:paraId="338BB0D5" w14:textId="77777777" w:rsidR="0019098D" w:rsidRPr="00D00CF0" w:rsidRDefault="0019098D" w:rsidP="0019098D">
      <w:pPr>
        <w:pStyle w:val="a4"/>
        <w:numPr>
          <w:ilvl w:val="1"/>
          <w:numId w:val="15"/>
        </w:numPr>
        <w:spacing w:line="360" w:lineRule="auto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Материалы, не соответствующие тематике, к рассмотрению не принимаются.</w:t>
      </w:r>
    </w:p>
    <w:p w14:paraId="54A6A30C" w14:textId="7A8815EB" w:rsidR="0019098D" w:rsidRPr="00D00CF0" w:rsidRDefault="0019098D" w:rsidP="00605C2F">
      <w:pPr>
        <w:pStyle w:val="a4"/>
        <w:numPr>
          <w:ilvl w:val="1"/>
          <w:numId w:val="21"/>
        </w:numPr>
        <w:spacing w:line="360" w:lineRule="auto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Статьи принимаются на английском и русском языке.</w:t>
      </w:r>
    </w:p>
    <w:p w14:paraId="2FB8A6D6" w14:textId="67FF6D99" w:rsidR="003754D6" w:rsidRPr="00D00CF0" w:rsidRDefault="008D5F2D" w:rsidP="00605C2F">
      <w:pPr>
        <w:pStyle w:val="a4"/>
        <w:numPr>
          <w:ilvl w:val="1"/>
          <w:numId w:val="22"/>
        </w:numPr>
        <w:spacing w:line="360" w:lineRule="auto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lastRenderedPageBreak/>
        <w:t>Редакция Журнала определяет соответствие поступившей рукописи статьи профилю Журнала и</w:t>
      </w:r>
      <w:r w:rsidR="0019098D" w:rsidRPr="00D00CF0">
        <w:rPr>
          <w:iCs/>
          <w:sz w:val="28"/>
          <w:szCs w:val="28"/>
        </w:rPr>
        <w:t xml:space="preserve"> </w:t>
      </w:r>
      <w:r w:rsidRPr="00D00CF0">
        <w:rPr>
          <w:iCs/>
          <w:sz w:val="28"/>
          <w:szCs w:val="28"/>
        </w:rPr>
        <w:t>требованиям к</w:t>
      </w:r>
      <w:r w:rsidR="0019098D" w:rsidRPr="00D00CF0">
        <w:rPr>
          <w:iCs/>
          <w:sz w:val="28"/>
          <w:szCs w:val="28"/>
        </w:rPr>
        <w:t xml:space="preserve"> </w:t>
      </w:r>
      <w:r w:rsidRPr="00D00CF0">
        <w:rPr>
          <w:iCs/>
          <w:sz w:val="28"/>
          <w:szCs w:val="28"/>
        </w:rPr>
        <w:t>оформлению статей.</w:t>
      </w:r>
      <w:r w:rsidR="00BB5FFA" w:rsidRPr="00D00CF0">
        <w:rPr>
          <w:sz w:val="28"/>
          <w:szCs w:val="28"/>
        </w:rPr>
        <w:t xml:space="preserve"> </w:t>
      </w:r>
      <w:r w:rsidR="00BB5FFA" w:rsidRPr="00D00CF0">
        <w:rPr>
          <w:iCs/>
          <w:sz w:val="28"/>
          <w:szCs w:val="28"/>
        </w:rPr>
        <w:t xml:space="preserve">Объем принимаемых материалов (с аннотацией, ключевыми словами. литературой) </w:t>
      </w:r>
      <w:r w:rsidR="00006999" w:rsidRPr="00D00CF0">
        <w:rPr>
          <w:iCs/>
          <w:sz w:val="28"/>
          <w:szCs w:val="28"/>
        </w:rPr>
        <w:t>составляет около 6 000 слов</w:t>
      </w:r>
      <w:r w:rsidR="00BB5FFA" w:rsidRPr="00D00CF0">
        <w:rPr>
          <w:iCs/>
          <w:sz w:val="28"/>
          <w:szCs w:val="28"/>
        </w:rPr>
        <w:t>.</w:t>
      </w:r>
    </w:p>
    <w:p w14:paraId="268E9AE0" w14:textId="77777777" w:rsidR="003754D6" w:rsidRPr="00D00CF0" w:rsidRDefault="00BB5FFA" w:rsidP="00605C2F">
      <w:pPr>
        <w:pStyle w:val="a4"/>
        <w:numPr>
          <w:ilvl w:val="1"/>
          <w:numId w:val="23"/>
        </w:numPr>
        <w:spacing w:line="360" w:lineRule="auto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Статья должна соответствовать научным требованиям и общему направлению журнала, отличаться значимостью и представлять интерес для широкого круга специалистов и научной общественности.</w:t>
      </w:r>
    </w:p>
    <w:p w14:paraId="6D0ED75F" w14:textId="4B3AB716" w:rsidR="00BB5FFA" w:rsidRPr="00D00CF0" w:rsidRDefault="00F41764" w:rsidP="00605C2F">
      <w:pPr>
        <w:pStyle w:val="a4"/>
        <w:numPr>
          <w:ilvl w:val="1"/>
          <w:numId w:val="24"/>
        </w:numPr>
        <w:spacing w:line="360" w:lineRule="auto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К статье прилагается анкета автора.</w:t>
      </w:r>
    </w:p>
    <w:p w14:paraId="6D0ED760" w14:textId="77777777" w:rsidR="002578B7" w:rsidRPr="00D00CF0" w:rsidRDefault="002578B7" w:rsidP="00F41764">
      <w:pPr>
        <w:pStyle w:val="a4"/>
        <w:spacing w:line="360" w:lineRule="auto"/>
        <w:ind w:left="0"/>
        <w:jc w:val="both"/>
        <w:rPr>
          <w:iCs/>
          <w:sz w:val="28"/>
          <w:szCs w:val="28"/>
        </w:rPr>
      </w:pPr>
    </w:p>
    <w:p w14:paraId="7E223789" w14:textId="54067AED" w:rsidR="00541D8C" w:rsidRPr="00D00CF0" w:rsidRDefault="0053499C" w:rsidP="00DF2DD4">
      <w:pPr>
        <w:pStyle w:val="a4"/>
        <w:numPr>
          <w:ilvl w:val="0"/>
          <w:numId w:val="20"/>
        </w:numPr>
        <w:spacing w:line="360" w:lineRule="auto"/>
        <w:jc w:val="center"/>
        <w:rPr>
          <w:sz w:val="28"/>
          <w:szCs w:val="28"/>
        </w:rPr>
      </w:pPr>
      <w:r w:rsidRPr="00D00CF0">
        <w:rPr>
          <w:sz w:val="28"/>
          <w:szCs w:val="28"/>
        </w:rPr>
        <w:t>Этические принципы</w:t>
      </w:r>
    </w:p>
    <w:p w14:paraId="29FBA879" w14:textId="77777777" w:rsidR="00605C2F" w:rsidRPr="00D00CF0" w:rsidRDefault="002E2B21" w:rsidP="00DF2DD4">
      <w:pPr>
        <w:pStyle w:val="a4"/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 xml:space="preserve">Редакция руководствуется </w:t>
      </w:r>
      <w:r w:rsidR="00E7293B" w:rsidRPr="00D00CF0">
        <w:rPr>
          <w:sz w:val="28"/>
          <w:szCs w:val="28"/>
        </w:rPr>
        <w:t>принципами,</w:t>
      </w:r>
      <w:r w:rsidRPr="00D00CF0">
        <w:rPr>
          <w:sz w:val="28"/>
          <w:szCs w:val="28"/>
        </w:rPr>
        <w:t xml:space="preserve"> </w:t>
      </w:r>
      <w:r w:rsidR="00541D8C" w:rsidRPr="00D00CF0">
        <w:rPr>
          <w:sz w:val="28"/>
          <w:szCs w:val="28"/>
        </w:rPr>
        <w:t xml:space="preserve">изложенными </w:t>
      </w:r>
      <w:r w:rsidR="00FC5575" w:rsidRPr="00D00CF0">
        <w:rPr>
          <w:sz w:val="28"/>
          <w:szCs w:val="28"/>
        </w:rPr>
        <w:t xml:space="preserve">в </w:t>
      </w:r>
      <w:r w:rsidR="00AB10E2" w:rsidRPr="00D00CF0">
        <w:rPr>
          <w:sz w:val="28"/>
          <w:szCs w:val="28"/>
        </w:rPr>
        <w:t>рекомендациях Комитета</w:t>
      </w:r>
      <w:r w:rsidR="00FC5575" w:rsidRPr="00D00CF0">
        <w:rPr>
          <w:sz w:val="28"/>
          <w:szCs w:val="28"/>
        </w:rPr>
        <w:t xml:space="preserve"> по этике научных публикаций (COPE) и </w:t>
      </w:r>
      <w:r w:rsidR="00B25385" w:rsidRPr="00D00CF0">
        <w:rPr>
          <w:sz w:val="28"/>
          <w:szCs w:val="28"/>
        </w:rPr>
        <w:t xml:space="preserve">декларации «Этических принципов научных публикаций» </w:t>
      </w:r>
      <w:r w:rsidR="00AB10E2" w:rsidRPr="00D00CF0">
        <w:rPr>
          <w:sz w:val="28"/>
          <w:szCs w:val="28"/>
        </w:rPr>
        <w:t xml:space="preserve">(АНРИ). </w:t>
      </w:r>
    </w:p>
    <w:p w14:paraId="5143D726" w14:textId="2B40F87A" w:rsidR="006A7366" w:rsidRPr="00D00CF0" w:rsidRDefault="00816902" w:rsidP="00DF2DD4">
      <w:pPr>
        <w:pStyle w:val="a4"/>
        <w:numPr>
          <w:ilvl w:val="1"/>
          <w:numId w:val="20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 xml:space="preserve"> </w:t>
      </w:r>
      <w:r w:rsidR="007E1D02" w:rsidRPr="00D00CF0">
        <w:rPr>
          <w:sz w:val="28"/>
          <w:szCs w:val="28"/>
        </w:rPr>
        <w:t>Редакция обяз</w:t>
      </w:r>
      <w:r w:rsidR="003E3ACF" w:rsidRPr="00D00CF0">
        <w:rPr>
          <w:sz w:val="28"/>
          <w:szCs w:val="28"/>
        </w:rPr>
        <w:t>уется</w:t>
      </w:r>
      <w:r w:rsidR="006A7366" w:rsidRPr="00D00CF0">
        <w:rPr>
          <w:sz w:val="28"/>
          <w:szCs w:val="28"/>
        </w:rPr>
        <w:t xml:space="preserve">: </w:t>
      </w:r>
    </w:p>
    <w:p w14:paraId="483959CA" w14:textId="4F16E240" w:rsidR="00971072" w:rsidRPr="00D00CF0" w:rsidRDefault="00247D6D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>о</w:t>
      </w:r>
      <w:r w:rsidR="003E3ACF" w:rsidRPr="00D00CF0">
        <w:rPr>
          <w:sz w:val="28"/>
          <w:szCs w:val="28"/>
        </w:rPr>
        <w:t xml:space="preserve">казать должное внимание </w:t>
      </w:r>
      <w:r w:rsidR="00680173" w:rsidRPr="00D00CF0">
        <w:rPr>
          <w:sz w:val="28"/>
          <w:szCs w:val="28"/>
        </w:rPr>
        <w:t xml:space="preserve">всем поступившем </w:t>
      </w:r>
      <w:r w:rsidR="000A7842" w:rsidRPr="00D00CF0">
        <w:rPr>
          <w:sz w:val="28"/>
          <w:szCs w:val="28"/>
        </w:rPr>
        <w:t>жалобам</w:t>
      </w:r>
      <w:r w:rsidR="00313EAB" w:rsidRPr="00D00CF0">
        <w:rPr>
          <w:sz w:val="28"/>
          <w:szCs w:val="28"/>
        </w:rPr>
        <w:t xml:space="preserve">; </w:t>
      </w:r>
    </w:p>
    <w:p w14:paraId="6B0F3D42" w14:textId="623F14F5" w:rsidR="00971072" w:rsidRPr="00D00CF0" w:rsidRDefault="00247D6D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>о</w:t>
      </w:r>
      <w:r w:rsidR="00111296" w:rsidRPr="00D00CF0">
        <w:rPr>
          <w:sz w:val="28"/>
          <w:szCs w:val="28"/>
        </w:rPr>
        <w:t>беспечить</w:t>
      </w:r>
      <w:r w:rsidR="006C1E2F" w:rsidRPr="00D00CF0">
        <w:rPr>
          <w:sz w:val="28"/>
          <w:szCs w:val="28"/>
        </w:rPr>
        <w:t xml:space="preserve"> возможность </w:t>
      </w:r>
      <w:r w:rsidR="00971072" w:rsidRPr="00D00CF0">
        <w:rPr>
          <w:sz w:val="28"/>
          <w:szCs w:val="28"/>
        </w:rPr>
        <w:t>публикации исправлений, пояснений, опровержений (отзывать статьи) и извинений, когда это необходимо;</w:t>
      </w:r>
    </w:p>
    <w:p w14:paraId="185BE125" w14:textId="1B28746D" w:rsidR="008C14FC" w:rsidRPr="00D00CF0" w:rsidRDefault="00DF2DD4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>с</w:t>
      </w:r>
      <w:r w:rsidR="008C14FC" w:rsidRPr="00D00CF0">
        <w:rPr>
          <w:sz w:val="28"/>
          <w:szCs w:val="28"/>
        </w:rPr>
        <w:t>облюдать</w:t>
      </w:r>
      <w:r w:rsidR="00A079CE" w:rsidRPr="00D00CF0">
        <w:rPr>
          <w:sz w:val="28"/>
          <w:szCs w:val="28"/>
        </w:rPr>
        <w:t xml:space="preserve"> политику открытого доступа к данным исследовани</w:t>
      </w:r>
      <w:r w:rsidR="00A15DD1" w:rsidRPr="00D00CF0">
        <w:rPr>
          <w:sz w:val="28"/>
          <w:szCs w:val="28"/>
        </w:rPr>
        <w:t xml:space="preserve">я </w:t>
      </w:r>
      <w:r w:rsidR="00EC3229" w:rsidRPr="00D00CF0">
        <w:rPr>
          <w:sz w:val="28"/>
          <w:szCs w:val="28"/>
        </w:rPr>
        <w:t>в соответствии с</w:t>
      </w:r>
      <w:r w:rsidR="00A15DD1" w:rsidRPr="00D00CF0">
        <w:rPr>
          <w:sz w:val="28"/>
          <w:szCs w:val="28"/>
        </w:rPr>
        <w:t xml:space="preserve"> традици</w:t>
      </w:r>
      <w:r w:rsidR="00EC3229" w:rsidRPr="00D00CF0">
        <w:rPr>
          <w:sz w:val="28"/>
          <w:szCs w:val="28"/>
        </w:rPr>
        <w:t>ями</w:t>
      </w:r>
      <w:r w:rsidR="00A15DD1" w:rsidRPr="00D00CF0">
        <w:rPr>
          <w:sz w:val="28"/>
          <w:szCs w:val="28"/>
        </w:rPr>
        <w:t xml:space="preserve"> </w:t>
      </w:r>
      <w:r w:rsidR="008C36D4" w:rsidRPr="00D00CF0">
        <w:rPr>
          <w:sz w:val="28"/>
          <w:szCs w:val="28"/>
        </w:rPr>
        <w:t>данной научной сферы</w:t>
      </w:r>
      <w:r w:rsidR="0007419B" w:rsidRPr="00D00CF0">
        <w:rPr>
          <w:sz w:val="28"/>
          <w:szCs w:val="28"/>
        </w:rPr>
        <w:t>;</w:t>
      </w:r>
    </w:p>
    <w:p w14:paraId="63A64E3A" w14:textId="7F844D24" w:rsidR="0007419B" w:rsidRPr="00D00CF0" w:rsidRDefault="00DF2DD4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>с</w:t>
      </w:r>
      <w:r w:rsidR="00825A7F" w:rsidRPr="00D00CF0">
        <w:rPr>
          <w:sz w:val="28"/>
          <w:szCs w:val="28"/>
        </w:rPr>
        <w:t xml:space="preserve">облюдать право на интеллектуальную </w:t>
      </w:r>
      <w:r w:rsidR="0007419B" w:rsidRPr="00D00CF0">
        <w:rPr>
          <w:sz w:val="28"/>
          <w:szCs w:val="28"/>
        </w:rPr>
        <w:t>собственность;</w:t>
      </w:r>
    </w:p>
    <w:p w14:paraId="18AB4EB7" w14:textId="6951A3DF" w:rsidR="00247D6D" w:rsidRPr="00D00CF0" w:rsidRDefault="00DF2DD4" w:rsidP="00DF2DD4">
      <w:pPr>
        <w:pStyle w:val="a4"/>
        <w:numPr>
          <w:ilvl w:val="2"/>
          <w:numId w:val="20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>о</w:t>
      </w:r>
      <w:r w:rsidR="00743548" w:rsidRPr="00D00CF0">
        <w:rPr>
          <w:sz w:val="28"/>
          <w:szCs w:val="28"/>
        </w:rPr>
        <w:t xml:space="preserve">существлять процесс рецензирование в соответствии с </w:t>
      </w:r>
      <w:r w:rsidR="008509E9" w:rsidRPr="00D00CF0">
        <w:rPr>
          <w:sz w:val="28"/>
          <w:szCs w:val="28"/>
        </w:rPr>
        <w:t>четко прописанной процедурой</w:t>
      </w:r>
      <w:r w:rsidR="00247D6D" w:rsidRPr="00D00CF0">
        <w:rPr>
          <w:sz w:val="28"/>
          <w:szCs w:val="28"/>
        </w:rPr>
        <w:t xml:space="preserve">. </w:t>
      </w:r>
    </w:p>
    <w:p w14:paraId="7C089805" w14:textId="77777777" w:rsidR="00DF2DD4" w:rsidRPr="00D00CF0" w:rsidRDefault="00DF2DD4" w:rsidP="00DF2DD4">
      <w:pPr>
        <w:pStyle w:val="a4"/>
        <w:spacing w:line="360" w:lineRule="auto"/>
        <w:rPr>
          <w:sz w:val="28"/>
          <w:szCs w:val="28"/>
        </w:rPr>
      </w:pPr>
    </w:p>
    <w:p w14:paraId="6D0ED764" w14:textId="77777777" w:rsidR="005313AE" w:rsidRPr="00D00CF0" w:rsidRDefault="005313AE" w:rsidP="00DF2DD4">
      <w:pPr>
        <w:pStyle w:val="a4"/>
        <w:numPr>
          <w:ilvl w:val="0"/>
          <w:numId w:val="25"/>
        </w:numPr>
        <w:spacing w:line="360" w:lineRule="auto"/>
        <w:jc w:val="center"/>
        <w:rPr>
          <w:sz w:val="28"/>
          <w:szCs w:val="28"/>
        </w:rPr>
      </w:pPr>
      <w:r w:rsidRPr="00D00CF0">
        <w:rPr>
          <w:sz w:val="28"/>
          <w:szCs w:val="28"/>
        </w:rPr>
        <w:t>Порядок и процедура рецензирования рукописей</w:t>
      </w:r>
    </w:p>
    <w:p w14:paraId="6D0ED765" w14:textId="4D93819B" w:rsidR="002E5B83" w:rsidRPr="00D00CF0" w:rsidRDefault="002E5B83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Статья направляется на</w:t>
      </w:r>
      <w:r w:rsidR="00F41764" w:rsidRPr="00D00CF0">
        <w:rPr>
          <w:iCs/>
          <w:sz w:val="28"/>
          <w:szCs w:val="28"/>
        </w:rPr>
        <w:t xml:space="preserve"> слепое </w:t>
      </w:r>
      <w:r w:rsidRPr="00D00CF0">
        <w:rPr>
          <w:iCs/>
          <w:sz w:val="28"/>
          <w:szCs w:val="28"/>
        </w:rPr>
        <w:t xml:space="preserve">рецензирование </w:t>
      </w:r>
      <w:r w:rsidR="00095684">
        <w:rPr>
          <w:iCs/>
          <w:sz w:val="28"/>
          <w:szCs w:val="28"/>
        </w:rPr>
        <w:t xml:space="preserve">двум </w:t>
      </w:r>
      <w:r w:rsidRPr="00D00CF0">
        <w:rPr>
          <w:iCs/>
          <w:sz w:val="28"/>
          <w:szCs w:val="28"/>
        </w:rPr>
        <w:t>специалист</w:t>
      </w:r>
      <w:r w:rsidR="00095684">
        <w:rPr>
          <w:iCs/>
          <w:sz w:val="28"/>
          <w:szCs w:val="28"/>
        </w:rPr>
        <w:t>ам</w:t>
      </w:r>
      <w:r w:rsidRPr="00D00CF0">
        <w:rPr>
          <w:iCs/>
          <w:sz w:val="28"/>
          <w:szCs w:val="28"/>
        </w:rPr>
        <w:t xml:space="preserve">, доктору или кандидату наук, обладающему профессиональными знаниями </w:t>
      </w:r>
      <w:r w:rsidR="004960C2" w:rsidRPr="00D00CF0">
        <w:rPr>
          <w:iCs/>
          <w:sz w:val="28"/>
          <w:szCs w:val="28"/>
        </w:rPr>
        <w:t xml:space="preserve">и </w:t>
      </w:r>
      <w:r w:rsidRPr="00D00CF0">
        <w:rPr>
          <w:iCs/>
          <w:sz w:val="28"/>
          <w:szCs w:val="28"/>
        </w:rPr>
        <w:t>опытом работы, максимально приближенными к научному направлению, описанному в статье.</w:t>
      </w:r>
    </w:p>
    <w:p w14:paraId="6D0ED766" w14:textId="77777777" w:rsidR="002E5B83" w:rsidRPr="00D00CF0" w:rsidRDefault="002E5B83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Сроки рецензирования составляют 10 рабочих дней.</w:t>
      </w:r>
    </w:p>
    <w:p w14:paraId="6D0ED767" w14:textId="77777777" w:rsidR="002E5B83" w:rsidRPr="00D00CF0" w:rsidRDefault="002E5B83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> В рецензии освещаются следующие вопросы:</w:t>
      </w:r>
    </w:p>
    <w:p w14:paraId="6D0ED768" w14:textId="72862390" w:rsidR="002E5B83" w:rsidRPr="00D00CF0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00CF0">
        <w:rPr>
          <w:color w:val="000000"/>
          <w:sz w:val="28"/>
          <w:szCs w:val="28"/>
          <w:lang w:eastAsia="ru-RU"/>
        </w:rPr>
        <w:lastRenderedPageBreak/>
        <w:t>Актуальность и новизна, конкретное описание проблемной области, четкое определение целей и задач исследования</w:t>
      </w:r>
      <w:r w:rsidR="00975D93" w:rsidRPr="00D00CF0">
        <w:rPr>
          <w:color w:val="000000"/>
          <w:sz w:val="28"/>
          <w:szCs w:val="28"/>
          <w:lang w:eastAsia="ru-RU"/>
        </w:rPr>
        <w:t>;</w:t>
      </w:r>
    </w:p>
    <w:p w14:paraId="6D0ED769" w14:textId="7991888E" w:rsidR="002E5B83" w:rsidRPr="00D00CF0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00CF0">
        <w:rPr>
          <w:color w:val="000000"/>
          <w:sz w:val="28"/>
          <w:szCs w:val="28"/>
          <w:lang w:eastAsia="ru-RU"/>
        </w:rPr>
        <w:t>Корректное цитирование, релевантное использование литературы</w:t>
      </w:r>
      <w:r w:rsidR="00975D93" w:rsidRPr="00D00CF0">
        <w:rPr>
          <w:color w:val="000000"/>
          <w:sz w:val="28"/>
          <w:szCs w:val="28"/>
          <w:lang w:eastAsia="ru-RU"/>
        </w:rPr>
        <w:t>;</w:t>
      </w:r>
    </w:p>
    <w:p w14:paraId="6D0ED76A" w14:textId="5F30BA20" w:rsidR="002E5B83" w:rsidRPr="00D00CF0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00CF0">
        <w:rPr>
          <w:color w:val="000000"/>
          <w:sz w:val="28"/>
          <w:szCs w:val="28"/>
          <w:lang w:eastAsia="ru-RU"/>
        </w:rPr>
        <w:t>Адекватное использование эмпирического материала, аргументированность теоретических рассуждений</w:t>
      </w:r>
      <w:r w:rsidR="00975D93" w:rsidRPr="00D00CF0">
        <w:rPr>
          <w:color w:val="000000"/>
          <w:sz w:val="28"/>
          <w:szCs w:val="28"/>
          <w:lang w:eastAsia="ru-RU"/>
        </w:rPr>
        <w:t>;</w:t>
      </w:r>
    </w:p>
    <w:p w14:paraId="6D0ED76B" w14:textId="6B615848" w:rsidR="002E5B83" w:rsidRPr="00D00CF0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00CF0">
        <w:rPr>
          <w:color w:val="000000"/>
          <w:sz w:val="28"/>
          <w:szCs w:val="28"/>
          <w:lang w:eastAsia="ru-RU"/>
        </w:rPr>
        <w:t>Логичность изложения, соответствие научному стилю, язык</w:t>
      </w:r>
      <w:r w:rsidR="00975D93" w:rsidRPr="00D00CF0">
        <w:rPr>
          <w:color w:val="000000"/>
          <w:sz w:val="28"/>
          <w:szCs w:val="28"/>
          <w:lang w:eastAsia="ru-RU"/>
        </w:rPr>
        <w:t>;</w:t>
      </w:r>
    </w:p>
    <w:p w14:paraId="6D0ED76C" w14:textId="520E81BC" w:rsidR="002E5B83" w:rsidRPr="00D00CF0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00CF0">
        <w:rPr>
          <w:color w:val="000000"/>
          <w:sz w:val="28"/>
          <w:szCs w:val="28"/>
          <w:lang w:eastAsia="ru-RU"/>
        </w:rPr>
        <w:t>Методология исследования – адекватность методов и их аргументированность, точность использования процедур, полнота и релевантность результатов, способ представления результатов</w:t>
      </w:r>
      <w:r w:rsidR="00975D93" w:rsidRPr="00D00CF0">
        <w:rPr>
          <w:color w:val="000000"/>
          <w:sz w:val="28"/>
          <w:szCs w:val="28"/>
          <w:lang w:eastAsia="ru-RU"/>
        </w:rPr>
        <w:t>;</w:t>
      </w:r>
    </w:p>
    <w:p w14:paraId="6D0ED76D" w14:textId="4C5E206B" w:rsidR="002E5B83" w:rsidRPr="00D00CF0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00CF0">
        <w:rPr>
          <w:color w:val="000000"/>
          <w:sz w:val="28"/>
          <w:szCs w:val="28"/>
          <w:lang w:eastAsia="ru-RU"/>
        </w:rPr>
        <w:t>Критический анализ результатов, логичность и полнота предлагаемого решения, степень соответствия полученного решения вопросам исследования</w:t>
      </w:r>
      <w:r w:rsidR="00975D93" w:rsidRPr="00D00CF0">
        <w:rPr>
          <w:color w:val="000000"/>
          <w:sz w:val="28"/>
          <w:szCs w:val="28"/>
          <w:lang w:eastAsia="ru-RU"/>
        </w:rPr>
        <w:t>;</w:t>
      </w:r>
    </w:p>
    <w:p w14:paraId="6D0ED76E" w14:textId="1193F379" w:rsidR="002E5B83" w:rsidRPr="00D00CF0" w:rsidRDefault="002E5B83" w:rsidP="00D00CF0">
      <w:pPr>
        <w:pStyle w:val="a4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D00CF0">
        <w:rPr>
          <w:color w:val="000000"/>
          <w:sz w:val="28"/>
          <w:szCs w:val="28"/>
          <w:lang w:eastAsia="ru-RU"/>
        </w:rPr>
        <w:t>Теоретическая и практическая ценность результатов исследования и полученных рекомендаций, оценка ограничений исследования</w:t>
      </w:r>
      <w:r w:rsidR="00975D93" w:rsidRPr="00D00CF0">
        <w:rPr>
          <w:color w:val="000000"/>
          <w:sz w:val="28"/>
          <w:szCs w:val="28"/>
          <w:lang w:eastAsia="ru-RU"/>
        </w:rPr>
        <w:t>;</w:t>
      </w:r>
    </w:p>
    <w:p w14:paraId="6D0ED76F" w14:textId="77777777" w:rsidR="00F41764" w:rsidRPr="00D00CF0" w:rsidRDefault="002E5B83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 xml:space="preserve">Если в рецензии содержатся рекомендации по исправлению и доработке статьи, ответственный секретарь направляет автору текст рецензии с предложением учесть их при подготовке нового варианта статьи. </w:t>
      </w:r>
    </w:p>
    <w:p w14:paraId="6D0ED770" w14:textId="77777777" w:rsidR="002E5B83" w:rsidRPr="00D00CF0" w:rsidRDefault="00F41764" w:rsidP="002E5B83">
      <w:pPr>
        <w:pStyle w:val="a4"/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D00CF0">
        <w:rPr>
          <w:iCs/>
          <w:sz w:val="28"/>
          <w:szCs w:val="28"/>
        </w:rPr>
        <w:t xml:space="preserve">На доработку статьи отводится до 10 рабочих дней. </w:t>
      </w:r>
      <w:r w:rsidR="002E5B83" w:rsidRPr="00D00CF0">
        <w:rPr>
          <w:iCs/>
          <w:sz w:val="28"/>
          <w:szCs w:val="28"/>
        </w:rPr>
        <w:t>Доработанная автором статья повторно направляется на рецензирование.</w:t>
      </w:r>
    </w:p>
    <w:p w14:paraId="6D0ED771" w14:textId="77777777" w:rsidR="002E5B83" w:rsidRPr="00D00CF0" w:rsidRDefault="002E5B83" w:rsidP="002E5B83">
      <w:pPr>
        <w:spacing w:line="360" w:lineRule="auto"/>
        <w:jc w:val="center"/>
        <w:rPr>
          <w:sz w:val="28"/>
          <w:szCs w:val="28"/>
        </w:rPr>
      </w:pPr>
    </w:p>
    <w:p w14:paraId="6D0ED772" w14:textId="77777777" w:rsidR="005313AE" w:rsidRPr="00D00CF0" w:rsidRDefault="005313AE" w:rsidP="00DF2DD4">
      <w:pPr>
        <w:pStyle w:val="a4"/>
        <w:numPr>
          <w:ilvl w:val="0"/>
          <w:numId w:val="25"/>
        </w:numPr>
        <w:spacing w:line="360" w:lineRule="auto"/>
        <w:jc w:val="center"/>
        <w:rPr>
          <w:sz w:val="28"/>
          <w:szCs w:val="28"/>
        </w:rPr>
      </w:pPr>
      <w:r w:rsidRPr="00D00CF0">
        <w:rPr>
          <w:sz w:val="28"/>
          <w:szCs w:val="28"/>
        </w:rPr>
        <w:t>Решение о публикации</w:t>
      </w:r>
    </w:p>
    <w:p w14:paraId="6D0ED773" w14:textId="77777777" w:rsidR="005313AE" w:rsidRPr="00D00CF0" w:rsidRDefault="00F41764" w:rsidP="00585D4D">
      <w:pPr>
        <w:pStyle w:val="a4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>Окончательное решение о публикации принимается по результатам заключений рецензентов.</w:t>
      </w:r>
    </w:p>
    <w:p w14:paraId="6D0ED774" w14:textId="77777777" w:rsidR="00F41764" w:rsidRPr="00D00CF0" w:rsidRDefault="00F41764" w:rsidP="00585D4D">
      <w:pPr>
        <w:pStyle w:val="a4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 xml:space="preserve">Статья, не рекомендованная рецензентом к публикации, к повторному рассмотрению не принимается. </w:t>
      </w:r>
    </w:p>
    <w:p w14:paraId="6D0ED775" w14:textId="77777777" w:rsidR="00F41764" w:rsidRPr="00D00CF0" w:rsidRDefault="00F41764" w:rsidP="00585D4D">
      <w:pPr>
        <w:pStyle w:val="a4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 xml:space="preserve">В случае принятия положительного решения о допуске статьи к публикации ответственный секретарь информирует об этом автора и указывает сроки публикации. </w:t>
      </w:r>
    </w:p>
    <w:p w14:paraId="6D0ED776" w14:textId="77777777" w:rsidR="00F41764" w:rsidRPr="00D00CF0" w:rsidRDefault="00F41764" w:rsidP="00585D4D">
      <w:pPr>
        <w:pStyle w:val="a4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>Оригиналы рецензий хранятся в редакции в течение пяти лет.</w:t>
      </w:r>
    </w:p>
    <w:p w14:paraId="6D0ED777" w14:textId="77777777" w:rsidR="0053499C" w:rsidRPr="00D00CF0" w:rsidRDefault="0053499C" w:rsidP="0053499C">
      <w:pPr>
        <w:spacing w:line="360" w:lineRule="auto"/>
        <w:jc w:val="both"/>
        <w:rPr>
          <w:sz w:val="28"/>
          <w:szCs w:val="28"/>
        </w:rPr>
      </w:pPr>
    </w:p>
    <w:p w14:paraId="6D0ED778" w14:textId="1041C23D" w:rsidR="0053499C" w:rsidRPr="00D00CF0" w:rsidRDefault="0053499C" w:rsidP="00585D4D">
      <w:pPr>
        <w:pStyle w:val="a4"/>
        <w:numPr>
          <w:ilvl w:val="0"/>
          <w:numId w:val="25"/>
        </w:numPr>
        <w:spacing w:line="360" w:lineRule="auto"/>
        <w:jc w:val="center"/>
        <w:rPr>
          <w:sz w:val="28"/>
          <w:szCs w:val="28"/>
        </w:rPr>
      </w:pPr>
      <w:r w:rsidRPr="00D00CF0">
        <w:rPr>
          <w:sz w:val="28"/>
          <w:szCs w:val="28"/>
        </w:rPr>
        <w:lastRenderedPageBreak/>
        <w:t>Политика открытого доступа</w:t>
      </w:r>
    </w:p>
    <w:p w14:paraId="1DCA98B8" w14:textId="069A2232" w:rsidR="00F33318" w:rsidRPr="00D00CF0" w:rsidRDefault="00F33318" w:rsidP="00585D4D">
      <w:pPr>
        <w:pStyle w:val="a4"/>
        <w:numPr>
          <w:ilvl w:val="1"/>
          <w:numId w:val="28"/>
        </w:numPr>
        <w:spacing w:line="360" w:lineRule="auto"/>
        <w:jc w:val="both"/>
        <w:rPr>
          <w:sz w:val="28"/>
          <w:szCs w:val="28"/>
        </w:rPr>
      </w:pPr>
      <w:r w:rsidRPr="00D00CF0">
        <w:rPr>
          <w:sz w:val="28"/>
          <w:szCs w:val="28"/>
        </w:rPr>
        <w:t>Опубликованные</w:t>
      </w:r>
      <w:r w:rsidR="00677519" w:rsidRPr="00D00CF0">
        <w:rPr>
          <w:sz w:val="28"/>
          <w:szCs w:val="28"/>
        </w:rPr>
        <w:t xml:space="preserve"> в журнале материалы </w:t>
      </w:r>
      <w:r w:rsidR="00893246" w:rsidRPr="00D00CF0">
        <w:rPr>
          <w:sz w:val="28"/>
          <w:szCs w:val="28"/>
        </w:rPr>
        <w:t>и</w:t>
      </w:r>
      <w:r w:rsidR="007E1DF8" w:rsidRPr="00D00CF0">
        <w:rPr>
          <w:sz w:val="28"/>
          <w:szCs w:val="28"/>
        </w:rPr>
        <w:t>меют</w:t>
      </w:r>
      <w:r w:rsidR="00EE6AC2" w:rsidRPr="00D00CF0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F018A4" w:rsidRPr="00D00CF0">
        <w:rPr>
          <w:color w:val="333333"/>
          <w:sz w:val="28"/>
          <w:szCs w:val="28"/>
          <w:shd w:val="clear" w:color="auto" w:fill="FFFFFF"/>
        </w:rPr>
        <w:t>лицензию</w:t>
      </w:r>
      <w:r w:rsidR="00893246" w:rsidRPr="00D00CF0">
        <w:rPr>
          <w:sz w:val="28"/>
          <w:szCs w:val="28"/>
        </w:rPr>
        <w:t xml:space="preserve"> </w:t>
      </w:r>
      <w:r w:rsidR="00095684">
        <w:rPr>
          <w:sz w:val="28"/>
          <w:szCs w:val="28"/>
          <w:lang w:val="en-US"/>
        </w:rPr>
        <w:t>Creative</w:t>
      </w:r>
      <w:r w:rsidR="00095684" w:rsidRPr="00095684">
        <w:rPr>
          <w:sz w:val="28"/>
          <w:szCs w:val="28"/>
        </w:rPr>
        <w:t xml:space="preserve"> </w:t>
      </w:r>
      <w:r w:rsidR="00095684">
        <w:rPr>
          <w:sz w:val="28"/>
          <w:szCs w:val="28"/>
          <w:lang w:val="en-US"/>
        </w:rPr>
        <w:t>Commons</w:t>
      </w:r>
      <w:r w:rsidR="00095684" w:rsidRPr="00095684">
        <w:rPr>
          <w:sz w:val="28"/>
          <w:szCs w:val="28"/>
        </w:rPr>
        <w:t xml:space="preserve"> </w:t>
      </w:r>
      <w:r w:rsidR="00893246" w:rsidRPr="00D00CF0">
        <w:rPr>
          <w:sz w:val="28"/>
          <w:szCs w:val="28"/>
        </w:rPr>
        <w:t xml:space="preserve">версии 4.0 </w:t>
      </w:r>
      <w:proofErr w:type="gramStart"/>
      <w:r w:rsidR="00893246" w:rsidRPr="00D00CF0">
        <w:rPr>
          <w:sz w:val="28"/>
          <w:szCs w:val="28"/>
        </w:rPr>
        <w:t>Международная</w:t>
      </w:r>
      <w:proofErr w:type="gramEnd"/>
      <w:r w:rsidR="00095684" w:rsidRPr="00095684">
        <w:rPr>
          <w:sz w:val="28"/>
          <w:szCs w:val="28"/>
        </w:rPr>
        <w:t xml:space="preserve"> </w:t>
      </w:r>
      <w:r w:rsidR="00095684" w:rsidRPr="00D00CF0">
        <w:rPr>
          <w:sz w:val="28"/>
          <w:szCs w:val="28"/>
        </w:rPr>
        <w:t>с указанием авторства</w:t>
      </w:r>
      <w:r w:rsidR="007E1DF8" w:rsidRPr="00D00CF0">
        <w:rPr>
          <w:sz w:val="28"/>
          <w:szCs w:val="28"/>
        </w:rPr>
        <w:t>.</w:t>
      </w:r>
      <w:r w:rsidR="00322A7D" w:rsidRPr="00322A7D">
        <w:rPr>
          <w:sz w:val="28"/>
          <w:szCs w:val="28"/>
        </w:rPr>
        <w:t xml:space="preserve"> </w:t>
      </w:r>
      <w:r w:rsidR="00322A7D" w:rsidRPr="005F7442">
        <w:rPr>
          <w:sz w:val="28"/>
          <w:szCs w:val="28"/>
        </w:rPr>
        <w:t>Опубликованные в журнале материалы</w:t>
      </w:r>
    </w:p>
    <w:p w14:paraId="21578509" w14:textId="10F97C76" w:rsidR="009622F4" w:rsidRPr="00322A7D" w:rsidRDefault="005F7442" w:rsidP="005F7442">
      <w:pPr>
        <w:spacing w:line="360" w:lineRule="auto"/>
        <w:ind w:left="567"/>
        <w:jc w:val="both"/>
        <w:rPr>
          <w:sz w:val="28"/>
          <w:szCs w:val="28"/>
        </w:rPr>
      </w:pPr>
      <w:r w:rsidRPr="005F7442">
        <w:rPr>
          <w:sz w:val="28"/>
          <w:szCs w:val="28"/>
        </w:rPr>
        <w:t xml:space="preserve">6.1.1. </w:t>
      </w:r>
      <w:r w:rsidR="00BA3659" w:rsidRPr="005F7442">
        <w:rPr>
          <w:sz w:val="28"/>
          <w:szCs w:val="28"/>
        </w:rPr>
        <w:t xml:space="preserve">могут быть </w:t>
      </w:r>
      <w:proofErr w:type="gramStart"/>
      <w:r w:rsidR="00BA3659" w:rsidRPr="005F7442">
        <w:rPr>
          <w:sz w:val="28"/>
          <w:szCs w:val="28"/>
        </w:rPr>
        <w:t>свободно</w:t>
      </w:r>
      <w:proofErr w:type="gramEnd"/>
      <w:r w:rsidR="00BA3659" w:rsidRPr="005F7442">
        <w:rPr>
          <w:sz w:val="28"/>
          <w:szCs w:val="28"/>
        </w:rPr>
        <w:t xml:space="preserve"> копирова</w:t>
      </w:r>
      <w:r w:rsidR="00585D4D" w:rsidRPr="005F7442">
        <w:rPr>
          <w:sz w:val="28"/>
          <w:szCs w:val="28"/>
        </w:rPr>
        <w:t>ться</w:t>
      </w:r>
      <w:r w:rsidR="00BA3659" w:rsidRPr="005F7442">
        <w:rPr>
          <w:sz w:val="28"/>
          <w:szCs w:val="28"/>
        </w:rPr>
        <w:t xml:space="preserve"> и распростран</w:t>
      </w:r>
      <w:r w:rsidR="00585D4D" w:rsidRPr="005F7442">
        <w:rPr>
          <w:sz w:val="28"/>
          <w:szCs w:val="28"/>
        </w:rPr>
        <w:t xml:space="preserve">яться </w:t>
      </w:r>
      <w:r w:rsidR="00BA3659" w:rsidRPr="005F7442">
        <w:rPr>
          <w:sz w:val="28"/>
          <w:szCs w:val="28"/>
        </w:rPr>
        <w:t xml:space="preserve">на любом носителе </w:t>
      </w:r>
      <w:r w:rsidR="00585D4D" w:rsidRPr="005F7442">
        <w:rPr>
          <w:sz w:val="28"/>
          <w:szCs w:val="28"/>
        </w:rPr>
        <w:t xml:space="preserve">и </w:t>
      </w:r>
      <w:r w:rsidR="00BA3659" w:rsidRPr="005F7442">
        <w:rPr>
          <w:sz w:val="28"/>
          <w:szCs w:val="28"/>
        </w:rPr>
        <w:t>в любом формате</w:t>
      </w:r>
      <w:r w:rsidR="00322A7D" w:rsidRPr="00322A7D">
        <w:rPr>
          <w:sz w:val="28"/>
          <w:szCs w:val="28"/>
        </w:rPr>
        <w:t>;</w:t>
      </w:r>
    </w:p>
    <w:p w14:paraId="71151781" w14:textId="4E9941FB" w:rsidR="00A004FE" w:rsidRPr="00322A7D" w:rsidRDefault="005F7442" w:rsidP="005F7442">
      <w:pPr>
        <w:spacing w:line="360" w:lineRule="auto"/>
        <w:ind w:left="567"/>
        <w:jc w:val="both"/>
        <w:rPr>
          <w:sz w:val="28"/>
          <w:szCs w:val="28"/>
        </w:rPr>
      </w:pPr>
      <w:r w:rsidRPr="005F7442">
        <w:rPr>
          <w:sz w:val="28"/>
          <w:szCs w:val="28"/>
        </w:rPr>
        <w:t xml:space="preserve">6.1.2. </w:t>
      </w:r>
      <w:r w:rsidR="009622F4" w:rsidRPr="005F7442">
        <w:rPr>
          <w:sz w:val="28"/>
          <w:szCs w:val="28"/>
        </w:rPr>
        <w:t>могут использоваться в качестве</w:t>
      </w:r>
      <w:r w:rsidR="00C04BA8" w:rsidRPr="005F7442">
        <w:rPr>
          <w:sz w:val="28"/>
          <w:szCs w:val="28"/>
        </w:rPr>
        <w:t xml:space="preserve"> </w:t>
      </w:r>
      <w:r w:rsidR="00621E52" w:rsidRPr="005F7442">
        <w:rPr>
          <w:sz w:val="28"/>
          <w:szCs w:val="28"/>
        </w:rPr>
        <w:t xml:space="preserve">производных </w:t>
      </w:r>
      <w:r w:rsidR="00C04BA8" w:rsidRPr="005F7442">
        <w:rPr>
          <w:sz w:val="28"/>
          <w:szCs w:val="28"/>
        </w:rPr>
        <w:t>для любых целей</w:t>
      </w:r>
      <w:r w:rsidR="00322A7D">
        <w:rPr>
          <w:sz w:val="28"/>
          <w:szCs w:val="28"/>
        </w:rPr>
        <w:t xml:space="preserve">, включая </w:t>
      </w:r>
      <w:proofErr w:type="gramStart"/>
      <w:r w:rsidR="00322A7D">
        <w:rPr>
          <w:sz w:val="28"/>
          <w:szCs w:val="28"/>
        </w:rPr>
        <w:t>коммерческие</w:t>
      </w:r>
      <w:proofErr w:type="gramEnd"/>
      <w:r w:rsidR="00322A7D" w:rsidRPr="00322A7D">
        <w:rPr>
          <w:sz w:val="28"/>
          <w:szCs w:val="28"/>
        </w:rPr>
        <w:t>;</w:t>
      </w:r>
    </w:p>
    <w:p w14:paraId="2F1F0034" w14:textId="77777777" w:rsidR="005F7442" w:rsidRPr="005F7442" w:rsidRDefault="005F7442" w:rsidP="005F7442">
      <w:pPr>
        <w:spacing w:line="360" w:lineRule="auto"/>
        <w:jc w:val="both"/>
        <w:rPr>
          <w:sz w:val="28"/>
          <w:szCs w:val="28"/>
        </w:rPr>
      </w:pPr>
      <w:r w:rsidRPr="005F7442">
        <w:rPr>
          <w:sz w:val="28"/>
          <w:szCs w:val="28"/>
        </w:rPr>
        <w:t>на следующих условиях:</w:t>
      </w:r>
    </w:p>
    <w:p w14:paraId="53578BED" w14:textId="77777777" w:rsidR="005F7442" w:rsidRPr="005F7442" w:rsidRDefault="005F7442" w:rsidP="005F7442">
      <w:pPr>
        <w:spacing w:line="360" w:lineRule="auto"/>
        <w:jc w:val="both"/>
        <w:rPr>
          <w:sz w:val="28"/>
          <w:szCs w:val="28"/>
        </w:rPr>
      </w:pPr>
      <w:r w:rsidRPr="005F7442">
        <w:rPr>
          <w:sz w:val="28"/>
          <w:szCs w:val="28"/>
        </w:rPr>
        <w:t>Атрибуция - Вы должны указать источник, ссылку на лицензию и указать, были ли внесены изменения. Вы можете делать это любым разумным способом, не предполагающим, что лицензиар поддерживает Вас или использование его работы.</w:t>
      </w:r>
    </w:p>
    <w:p w14:paraId="415E193B" w14:textId="73BD08E3" w:rsidR="00585D4D" w:rsidRPr="00470D20" w:rsidRDefault="005F7442" w:rsidP="005F7442">
      <w:pPr>
        <w:spacing w:line="360" w:lineRule="auto"/>
        <w:jc w:val="both"/>
        <w:rPr>
          <w:sz w:val="28"/>
          <w:szCs w:val="28"/>
        </w:rPr>
      </w:pPr>
      <w:r w:rsidRPr="005F7442">
        <w:rPr>
          <w:sz w:val="28"/>
          <w:szCs w:val="28"/>
        </w:rPr>
        <w:t>Никаких дополнительных ограничений - Вы не можете применять юридические  или технические действия, которые юридически ограничивают действия, разрешенные лицензией.</w:t>
      </w:r>
    </w:p>
    <w:p w14:paraId="086CCE02" w14:textId="77777777" w:rsidR="007756FE" w:rsidRPr="000D60DE" w:rsidRDefault="007756FE" w:rsidP="005F7442">
      <w:pPr>
        <w:spacing w:line="360" w:lineRule="auto"/>
        <w:jc w:val="both"/>
        <w:rPr>
          <w:sz w:val="28"/>
          <w:szCs w:val="28"/>
        </w:rPr>
      </w:pPr>
    </w:p>
    <w:p w14:paraId="6D0ED77C" w14:textId="77777777" w:rsidR="008F505B" w:rsidRPr="00D00CF0" w:rsidRDefault="008F505B" w:rsidP="00585D4D">
      <w:pPr>
        <w:pStyle w:val="a4"/>
        <w:numPr>
          <w:ilvl w:val="0"/>
          <w:numId w:val="28"/>
        </w:numPr>
        <w:spacing w:line="360" w:lineRule="auto"/>
        <w:jc w:val="center"/>
        <w:rPr>
          <w:sz w:val="28"/>
          <w:szCs w:val="28"/>
        </w:rPr>
      </w:pPr>
      <w:r w:rsidRPr="00D00CF0">
        <w:rPr>
          <w:sz w:val="28"/>
          <w:szCs w:val="28"/>
        </w:rPr>
        <w:t>Ретракция</w:t>
      </w:r>
    </w:p>
    <w:p w14:paraId="6D0ED77F" w14:textId="4CEFB2D1" w:rsidR="005313AE" w:rsidRPr="002343E1" w:rsidRDefault="000D60DE" w:rsidP="002343E1">
      <w:pPr>
        <w:pStyle w:val="a4"/>
        <w:numPr>
          <w:ilvl w:val="1"/>
          <w:numId w:val="26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2343E1">
        <w:rPr>
          <w:sz w:val="28"/>
          <w:szCs w:val="28"/>
        </w:rPr>
        <w:t xml:space="preserve">Ретракция статей осуществляется для исправления ошибочной информации и информирования читателей о случаях конфликта интересов, повторной публикации или плагиата. </w:t>
      </w:r>
    </w:p>
    <w:p w14:paraId="794890A7" w14:textId="4C8221EE" w:rsidR="000D60DE" w:rsidRDefault="000D60DE" w:rsidP="002343E1">
      <w:pPr>
        <w:pStyle w:val="a4"/>
        <w:numPr>
          <w:ilvl w:val="1"/>
          <w:numId w:val="26"/>
        </w:numPr>
        <w:suppressAutoHyphens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совету по этике АНРИ, ретракция производится в случае фальсификации данных, обнаружения некорректных </w:t>
      </w:r>
      <w:r w:rsidR="00277558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и ошибок, повторной публикации в нескольких </w:t>
      </w:r>
      <w:r w:rsidR="00277558">
        <w:rPr>
          <w:sz w:val="28"/>
          <w:szCs w:val="28"/>
        </w:rPr>
        <w:t>изданиях</w:t>
      </w:r>
      <w:r>
        <w:rPr>
          <w:sz w:val="28"/>
          <w:szCs w:val="28"/>
        </w:rPr>
        <w:t xml:space="preserve">, </w:t>
      </w:r>
      <w:r w:rsidR="00277558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процедуры </w:t>
      </w:r>
      <w:r w:rsidR="00277558">
        <w:rPr>
          <w:sz w:val="28"/>
          <w:szCs w:val="28"/>
        </w:rPr>
        <w:t>рецензирования</w:t>
      </w:r>
      <w:r>
        <w:rPr>
          <w:sz w:val="28"/>
          <w:szCs w:val="28"/>
        </w:rPr>
        <w:t xml:space="preserve">, обнаружения других </w:t>
      </w:r>
      <w:r w:rsidR="00277558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норм публикационной этики. </w:t>
      </w:r>
    </w:p>
    <w:p w14:paraId="6FE2446F" w14:textId="1A416279" w:rsidR="000D60DE" w:rsidRDefault="000D60DE" w:rsidP="002343E1">
      <w:pPr>
        <w:pStyle w:val="a4"/>
        <w:numPr>
          <w:ilvl w:val="1"/>
          <w:numId w:val="26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0D60DE">
        <w:rPr>
          <w:sz w:val="28"/>
          <w:szCs w:val="28"/>
        </w:rPr>
        <w:t>В данном случае на сайте на странице статьи делается пометка «</w:t>
      </w:r>
      <w:r w:rsidR="00B5039D">
        <w:rPr>
          <w:sz w:val="28"/>
          <w:szCs w:val="28"/>
        </w:rPr>
        <w:t>Статья р</w:t>
      </w:r>
      <w:r w:rsidR="00277558" w:rsidRPr="000D60DE">
        <w:rPr>
          <w:sz w:val="28"/>
          <w:szCs w:val="28"/>
        </w:rPr>
        <w:t>ет</w:t>
      </w:r>
      <w:r w:rsidR="00B5039D">
        <w:rPr>
          <w:sz w:val="28"/>
          <w:szCs w:val="28"/>
        </w:rPr>
        <w:t>рагирована</w:t>
      </w:r>
      <w:bookmarkStart w:id="0" w:name="_GoBack"/>
      <w:bookmarkEnd w:id="0"/>
      <w:r w:rsidRPr="000D60DE">
        <w:rPr>
          <w:sz w:val="28"/>
          <w:szCs w:val="28"/>
        </w:rPr>
        <w:t>».</w:t>
      </w:r>
    </w:p>
    <w:p w14:paraId="70C407B9" w14:textId="77777777" w:rsidR="000D60DE" w:rsidRDefault="000D60DE" w:rsidP="009827F0">
      <w:pPr>
        <w:suppressAutoHyphens w:val="0"/>
        <w:spacing w:after="200" w:line="360" w:lineRule="auto"/>
        <w:rPr>
          <w:sz w:val="28"/>
          <w:szCs w:val="28"/>
        </w:rPr>
      </w:pPr>
    </w:p>
    <w:p w14:paraId="2B693A38" w14:textId="77777777" w:rsidR="000D60DE" w:rsidRPr="00D00CF0" w:rsidRDefault="000D60DE" w:rsidP="009827F0">
      <w:pPr>
        <w:suppressAutoHyphens w:val="0"/>
        <w:spacing w:after="200" w:line="360" w:lineRule="auto"/>
        <w:rPr>
          <w:sz w:val="28"/>
          <w:szCs w:val="28"/>
        </w:rPr>
      </w:pPr>
    </w:p>
    <w:p w14:paraId="4B17478A" w14:textId="77777777" w:rsidR="002343E1" w:rsidRDefault="002343E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0ED780" w14:textId="640FBECA" w:rsidR="00206D75" w:rsidRPr="00D00CF0" w:rsidRDefault="005313AE" w:rsidP="009827F0">
      <w:pPr>
        <w:spacing w:line="360" w:lineRule="auto"/>
        <w:rPr>
          <w:sz w:val="28"/>
          <w:szCs w:val="28"/>
        </w:rPr>
      </w:pPr>
      <w:r w:rsidRPr="00D00CF0">
        <w:rPr>
          <w:sz w:val="28"/>
          <w:szCs w:val="28"/>
        </w:rPr>
        <w:lastRenderedPageBreak/>
        <w:t>Приложение 1</w:t>
      </w:r>
    </w:p>
    <w:p w14:paraId="6D0ED781" w14:textId="77777777" w:rsidR="00DA15C8" w:rsidRPr="00D00CF0" w:rsidRDefault="00DA15C8" w:rsidP="00DA15C8">
      <w:pPr>
        <w:spacing w:line="273" w:lineRule="atLeast"/>
        <w:jc w:val="center"/>
        <w:rPr>
          <w:bCs/>
          <w:color w:val="000000"/>
          <w:lang w:eastAsia="ru-RU"/>
        </w:rPr>
      </w:pPr>
      <w:r w:rsidRPr="00D00CF0">
        <w:rPr>
          <w:bCs/>
          <w:color w:val="000000"/>
          <w:lang w:eastAsia="ru-RU"/>
        </w:rPr>
        <w:t>Оценочный лист рецензируемой статьи</w:t>
      </w:r>
    </w:p>
    <w:p w14:paraId="6D0ED782" w14:textId="77777777" w:rsidR="00DA15C8" w:rsidRPr="00D00CF0" w:rsidRDefault="00DA15C8" w:rsidP="00DA15C8">
      <w:pPr>
        <w:pBdr>
          <w:bottom w:val="single" w:sz="12" w:space="1" w:color="auto"/>
        </w:pBdr>
        <w:ind w:right="142" w:firstLine="284"/>
        <w:jc w:val="center"/>
      </w:pPr>
      <w:r w:rsidRPr="00D00CF0">
        <w:t>« »</w:t>
      </w:r>
    </w:p>
    <w:p w14:paraId="6D0ED783" w14:textId="77777777" w:rsidR="00DA15C8" w:rsidRPr="00D00CF0" w:rsidRDefault="00DA15C8" w:rsidP="00DA15C8">
      <w:pPr>
        <w:spacing w:line="273" w:lineRule="atLeast"/>
        <w:jc w:val="center"/>
        <w:rPr>
          <w:bCs/>
          <w:color w:val="000000"/>
          <w:lang w:eastAsia="ru-RU"/>
        </w:rPr>
      </w:pPr>
    </w:p>
    <w:p w14:paraId="6D0ED784" w14:textId="77777777" w:rsidR="00DA15C8" w:rsidRPr="00D00CF0" w:rsidRDefault="00DA15C8" w:rsidP="00DA15C8">
      <w:pPr>
        <w:spacing w:line="273" w:lineRule="atLeast"/>
        <w:jc w:val="center"/>
        <w:rPr>
          <w:b/>
          <w:bCs/>
          <w:color w:val="000000"/>
          <w:lang w:eastAsia="ru-RU"/>
        </w:rPr>
      </w:pPr>
    </w:p>
    <w:p w14:paraId="6D0ED785" w14:textId="77777777" w:rsidR="00DA15C8" w:rsidRPr="00D00CF0" w:rsidRDefault="00DA15C8" w:rsidP="00DA15C8">
      <w:pPr>
        <w:shd w:val="clear" w:color="auto" w:fill="FFFFFF"/>
        <w:ind w:left="708"/>
        <w:rPr>
          <w:lang w:eastAsia="ru-RU"/>
        </w:rPr>
      </w:pPr>
      <w:r w:rsidRPr="00D00CF0">
        <w:rPr>
          <w:color w:val="000000"/>
          <w:lang w:val="en-US" w:eastAsia="ru-RU"/>
        </w:rPr>
        <w:t> </w:t>
      </w:r>
      <w:r w:rsidRPr="00D00CF0">
        <w:rPr>
          <w:color w:val="000000"/>
          <w:lang w:eastAsia="ru-RU"/>
        </w:rPr>
        <w:br/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134"/>
        <w:gridCol w:w="1701"/>
        <w:gridCol w:w="34"/>
      </w:tblGrid>
      <w:tr w:rsidR="00DA15C8" w:rsidRPr="00D00CF0" w14:paraId="6D0ED78A" w14:textId="77777777" w:rsidTr="0005477D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ED786" w14:textId="77777777" w:rsidR="00DA15C8" w:rsidRPr="00D00CF0" w:rsidRDefault="00DA15C8" w:rsidP="0005477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00CF0">
              <w:rPr>
                <w:b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ED787" w14:textId="77777777" w:rsidR="00DA15C8" w:rsidRPr="00D00CF0" w:rsidRDefault="00DA15C8" w:rsidP="0005477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ED788" w14:textId="77777777" w:rsidR="00DA15C8" w:rsidRPr="00D00CF0" w:rsidRDefault="00DA15C8" w:rsidP="0005477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00CF0">
              <w:rPr>
                <w:b/>
                <w:color w:val="000000"/>
                <w:sz w:val="20"/>
                <w:szCs w:val="20"/>
                <w:lang w:eastAsia="ru-RU"/>
              </w:rPr>
              <w:t>Оценка (макс. 2 балла)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ED789" w14:textId="77777777" w:rsidR="00DA15C8" w:rsidRPr="00D00CF0" w:rsidRDefault="00DA15C8" w:rsidP="0005477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00CF0">
              <w:rPr>
                <w:b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  <w:tr w:rsidR="00DA15C8" w:rsidRPr="00D00CF0" w14:paraId="6D0ED78F" w14:textId="77777777" w:rsidTr="0005477D">
        <w:tc>
          <w:tcPr>
            <w:tcW w:w="4644" w:type="dxa"/>
            <w:tcBorders>
              <w:top w:val="double" w:sz="4" w:space="0" w:color="auto"/>
            </w:tcBorders>
            <w:hideMark/>
          </w:tcPr>
          <w:p w14:paraId="6D0ED78B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Актуальность и новизна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hideMark/>
          </w:tcPr>
          <w:p w14:paraId="6D0ED78C" w14:textId="77777777" w:rsidR="00DA15C8" w:rsidRPr="00D00CF0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hideMark/>
          </w:tcPr>
          <w:p w14:paraId="6D0ED78D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</w:tcBorders>
            <w:hideMark/>
          </w:tcPr>
          <w:p w14:paraId="6D0ED78E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 </w:t>
            </w:r>
          </w:p>
        </w:tc>
      </w:tr>
      <w:tr w:rsidR="00DA15C8" w:rsidRPr="00D00CF0" w14:paraId="6D0ED794" w14:textId="77777777" w:rsidTr="0005477D">
        <w:tc>
          <w:tcPr>
            <w:tcW w:w="4644" w:type="dxa"/>
          </w:tcPr>
          <w:p w14:paraId="6D0ED790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 xml:space="preserve">Теоретическая и практическая обоснованность </w:t>
            </w:r>
          </w:p>
        </w:tc>
        <w:tc>
          <w:tcPr>
            <w:tcW w:w="1843" w:type="dxa"/>
          </w:tcPr>
          <w:p w14:paraId="6D0ED791" w14:textId="77777777" w:rsidR="00DA15C8" w:rsidRPr="00D00CF0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6D0ED792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</w:tcPr>
          <w:p w14:paraId="6D0ED793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DA15C8" w:rsidRPr="00D00CF0" w14:paraId="6D0ED799" w14:textId="77777777" w:rsidTr="0005477D">
        <w:tc>
          <w:tcPr>
            <w:tcW w:w="4644" w:type="dxa"/>
          </w:tcPr>
          <w:p w14:paraId="6D0ED795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 xml:space="preserve"> Адекватность методов и их аргументированность</w:t>
            </w:r>
          </w:p>
        </w:tc>
        <w:tc>
          <w:tcPr>
            <w:tcW w:w="1843" w:type="dxa"/>
          </w:tcPr>
          <w:p w14:paraId="6D0ED796" w14:textId="77777777" w:rsidR="00DA15C8" w:rsidRPr="00D00CF0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6D0ED797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</w:tcPr>
          <w:p w14:paraId="6D0ED798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</w:p>
        </w:tc>
      </w:tr>
      <w:tr w:rsidR="00DA15C8" w:rsidRPr="00D00CF0" w14:paraId="6D0ED79E" w14:textId="77777777" w:rsidTr="0005477D">
        <w:tc>
          <w:tcPr>
            <w:tcW w:w="4644" w:type="dxa"/>
            <w:hideMark/>
          </w:tcPr>
          <w:p w14:paraId="6D0ED79A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 xml:space="preserve">Полнота выводов </w:t>
            </w:r>
          </w:p>
        </w:tc>
        <w:tc>
          <w:tcPr>
            <w:tcW w:w="1843" w:type="dxa"/>
            <w:hideMark/>
          </w:tcPr>
          <w:p w14:paraId="6D0ED79B" w14:textId="77777777" w:rsidR="00DA15C8" w:rsidRPr="00D00CF0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D0ED79C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hideMark/>
          </w:tcPr>
          <w:p w14:paraId="6D0ED79D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 </w:t>
            </w:r>
          </w:p>
        </w:tc>
      </w:tr>
      <w:tr w:rsidR="00DA15C8" w:rsidRPr="00D00CF0" w14:paraId="6D0ED7A4" w14:textId="77777777" w:rsidTr="0005477D">
        <w:tc>
          <w:tcPr>
            <w:tcW w:w="4644" w:type="dxa"/>
            <w:tcBorders>
              <w:bottom w:val="double" w:sz="4" w:space="0" w:color="auto"/>
            </w:tcBorders>
            <w:hideMark/>
          </w:tcPr>
          <w:p w14:paraId="6D0ED79F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Оформление</w:t>
            </w:r>
          </w:p>
          <w:p w14:paraId="6D0ED7A0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Корректное цитирование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hideMark/>
          </w:tcPr>
          <w:p w14:paraId="6D0ED7A1" w14:textId="77777777" w:rsidR="00DA15C8" w:rsidRPr="00D00CF0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hideMark/>
          </w:tcPr>
          <w:p w14:paraId="6D0ED7A2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bottom w:val="double" w:sz="4" w:space="0" w:color="auto"/>
            </w:tcBorders>
            <w:hideMark/>
          </w:tcPr>
          <w:p w14:paraId="6D0ED7A3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 </w:t>
            </w:r>
          </w:p>
        </w:tc>
      </w:tr>
      <w:tr w:rsidR="00DA15C8" w:rsidRPr="00D00CF0" w14:paraId="6D0ED7A9" w14:textId="77777777" w:rsidTr="0005477D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ED7A5" w14:textId="77777777" w:rsidR="00DA15C8" w:rsidRPr="00D00CF0" w:rsidRDefault="00DA15C8" w:rsidP="0005477D">
            <w:pPr>
              <w:tabs>
                <w:tab w:val="left" w:pos="2793"/>
              </w:tabs>
              <w:spacing w:line="360" w:lineRule="auto"/>
              <w:rPr>
                <w:b/>
                <w:color w:val="000000"/>
                <w:lang w:eastAsia="ru-RU"/>
              </w:rPr>
            </w:pPr>
            <w:r w:rsidRPr="00D00CF0">
              <w:rPr>
                <w:b/>
                <w:color w:val="000000"/>
                <w:lang w:eastAsia="ru-RU"/>
              </w:rPr>
              <w:t>Итого баллов (макс. 10)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ED7A6" w14:textId="77777777" w:rsidR="00DA15C8" w:rsidRPr="00D00CF0" w:rsidRDefault="00DA15C8" w:rsidP="0005477D">
            <w:pPr>
              <w:spacing w:line="36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ED7A7" w14:textId="77777777" w:rsidR="00DA15C8" w:rsidRPr="00D00CF0" w:rsidRDefault="00DA15C8" w:rsidP="0005477D">
            <w:pPr>
              <w:spacing w:line="36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ED7A8" w14:textId="77777777" w:rsidR="00DA15C8" w:rsidRPr="00D00CF0" w:rsidRDefault="00DA15C8" w:rsidP="0005477D">
            <w:pPr>
              <w:spacing w:line="360" w:lineRule="auto"/>
              <w:rPr>
                <w:b/>
                <w:color w:val="000000"/>
                <w:lang w:eastAsia="ru-RU"/>
              </w:rPr>
            </w:pPr>
          </w:p>
        </w:tc>
      </w:tr>
      <w:tr w:rsidR="00DA15C8" w:rsidRPr="00D00CF0" w14:paraId="6D0ED7AC" w14:textId="77777777" w:rsidTr="0005477D">
        <w:tc>
          <w:tcPr>
            <w:tcW w:w="4644" w:type="dxa"/>
            <w:tcBorders>
              <w:top w:val="double" w:sz="4" w:space="0" w:color="auto"/>
            </w:tcBorders>
            <w:hideMark/>
          </w:tcPr>
          <w:p w14:paraId="6D0ED7AA" w14:textId="77777777" w:rsidR="00DA15C8" w:rsidRPr="00D00CF0" w:rsidRDefault="00DA15C8" w:rsidP="0005477D">
            <w:pPr>
              <w:spacing w:beforeAutospacing="1" w:afterAutospacing="1"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 xml:space="preserve"> Комментарий для автора </w:t>
            </w:r>
          </w:p>
        </w:tc>
        <w:tc>
          <w:tcPr>
            <w:tcW w:w="4712" w:type="dxa"/>
            <w:gridSpan w:val="4"/>
            <w:tcBorders>
              <w:top w:val="double" w:sz="4" w:space="0" w:color="auto"/>
            </w:tcBorders>
            <w:hideMark/>
          </w:tcPr>
          <w:p w14:paraId="6D0ED7AB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br/>
            </w:r>
          </w:p>
        </w:tc>
      </w:tr>
      <w:tr w:rsidR="00DA15C8" w:rsidRPr="00D00CF0" w14:paraId="6D0ED7B1" w14:textId="77777777" w:rsidTr="0005477D">
        <w:trPr>
          <w:gridAfter w:val="1"/>
          <w:wAfter w:w="34" w:type="dxa"/>
        </w:trPr>
        <w:tc>
          <w:tcPr>
            <w:tcW w:w="4644" w:type="dxa"/>
          </w:tcPr>
          <w:p w14:paraId="6D0ED7AD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Решение (выбрать нужное)</w:t>
            </w:r>
          </w:p>
        </w:tc>
        <w:tc>
          <w:tcPr>
            <w:tcW w:w="1843" w:type="dxa"/>
          </w:tcPr>
          <w:p w14:paraId="6D0ED7AE" w14:textId="77777777" w:rsidR="00DA15C8" w:rsidRPr="00D00CF0" w:rsidRDefault="00DA15C8" w:rsidP="0005477D">
            <w:pPr>
              <w:spacing w:line="360" w:lineRule="auto"/>
              <w:jc w:val="center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Принять к публикации (9-10 баллов)</w:t>
            </w:r>
          </w:p>
        </w:tc>
        <w:tc>
          <w:tcPr>
            <w:tcW w:w="1134" w:type="dxa"/>
          </w:tcPr>
          <w:p w14:paraId="6D0ED7AF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Вернуть на доработку (4-8 баллов)</w:t>
            </w:r>
          </w:p>
        </w:tc>
        <w:tc>
          <w:tcPr>
            <w:tcW w:w="1701" w:type="dxa"/>
          </w:tcPr>
          <w:p w14:paraId="6D0ED7B0" w14:textId="77777777" w:rsidR="00DA15C8" w:rsidRPr="00D00CF0" w:rsidRDefault="00DA15C8" w:rsidP="0005477D">
            <w:pPr>
              <w:spacing w:line="360" w:lineRule="auto"/>
              <w:rPr>
                <w:color w:val="000000"/>
                <w:lang w:eastAsia="ru-RU"/>
              </w:rPr>
            </w:pPr>
            <w:r w:rsidRPr="00D00CF0">
              <w:rPr>
                <w:color w:val="000000"/>
                <w:lang w:eastAsia="ru-RU"/>
              </w:rPr>
              <w:t>Отказать (менее 4 баллов)</w:t>
            </w:r>
          </w:p>
        </w:tc>
      </w:tr>
    </w:tbl>
    <w:p w14:paraId="6D0ED7B2" w14:textId="77777777" w:rsidR="00DA15C8" w:rsidRPr="00D00CF0" w:rsidRDefault="00DA15C8" w:rsidP="009827F0">
      <w:pPr>
        <w:spacing w:line="360" w:lineRule="auto"/>
      </w:pPr>
    </w:p>
    <w:p w14:paraId="6D0ED7B3" w14:textId="77777777" w:rsidR="005313AE" w:rsidRPr="00D00CF0" w:rsidRDefault="005313AE" w:rsidP="009827F0">
      <w:pPr>
        <w:spacing w:line="360" w:lineRule="auto"/>
      </w:pPr>
      <w:r w:rsidRPr="00D00CF0">
        <w:t>Рецензент …………………………………………………………………………………..</w:t>
      </w:r>
    </w:p>
    <w:p w14:paraId="6D0ED7B4" w14:textId="77777777" w:rsidR="005313AE" w:rsidRPr="00D00CF0" w:rsidRDefault="005313AE" w:rsidP="009827F0">
      <w:pPr>
        <w:spacing w:line="360" w:lineRule="auto"/>
      </w:pPr>
      <w:r w:rsidRPr="00D00CF0">
        <w:t>Дата ……………………..</w:t>
      </w:r>
    </w:p>
    <w:p w14:paraId="6D0ED7B5" w14:textId="77777777" w:rsidR="005313AE" w:rsidRPr="00D00CF0" w:rsidRDefault="005313AE" w:rsidP="009827F0">
      <w:pPr>
        <w:spacing w:line="360" w:lineRule="auto"/>
        <w:rPr>
          <w:sz w:val="28"/>
          <w:szCs w:val="28"/>
        </w:rPr>
      </w:pPr>
    </w:p>
    <w:sectPr w:rsidR="005313AE" w:rsidRPr="00D0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CD7770"/>
    <w:multiLevelType w:val="hybridMultilevel"/>
    <w:tmpl w:val="55B45C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25480"/>
    <w:multiLevelType w:val="multilevel"/>
    <w:tmpl w:val="20B0611C"/>
    <w:lvl w:ilvl="0">
      <w:start w:val="4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09264B2"/>
    <w:multiLevelType w:val="multilevel"/>
    <w:tmpl w:val="BFC20FF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F35B74"/>
    <w:multiLevelType w:val="multilevel"/>
    <w:tmpl w:val="C55AC0F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53A15C6"/>
    <w:multiLevelType w:val="multilevel"/>
    <w:tmpl w:val="69A8C4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161D018B"/>
    <w:multiLevelType w:val="multilevel"/>
    <w:tmpl w:val="2B2EF0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83843F7"/>
    <w:multiLevelType w:val="multilevel"/>
    <w:tmpl w:val="F8D2337A"/>
    <w:lvl w:ilvl="0">
      <w:start w:val="4"/>
      <w:numFmt w:val="none"/>
      <w:lvlText w:val="5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3" w:hanging="1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97B3E10"/>
    <w:multiLevelType w:val="hybridMultilevel"/>
    <w:tmpl w:val="6DAAB59A"/>
    <w:lvl w:ilvl="0" w:tplc="60947F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0947F6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516CB"/>
    <w:multiLevelType w:val="multilevel"/>
    <w:tmpl w:val="9940D2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BC1F1C"/>
    <w:multiLevelType w:val="multilevel"/>
    <w:tmpl w:val="B2446E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2.6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DFD0B3F"/>
    <w:multiLevelType w:val="hybridMultilevel"/>
    <w:tmpl w:val="0CB6E52A"/>
    <w:lvl w:ilvl="0" w:tplc="60947F6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5E037F"/>
    <w:multiLevelType w:val="hybridMultilevel"/>
    <w:tmpl w:val="8448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A3BCC"/>
    <w:multiLevelType w:val="multilevel"/>
    <w:tmpl w:val="A5B8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D2DAF"/>
    <w:multiLevelType w:val="multilevel"/>
    <w:tmpl w:val="C28AA6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2.3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2626D58"/>
    <w:multiLevelType w:val="multilevel"/>
    <w:tmpl w:val="EAB6DBB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6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44842A0"/>
    <w:multiLevelType w:val="multilevel"/>
    <w:tmpl w:val="45566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744BEC"/>
    <w:multiLevelType w:val="multilevel"/>
    <w:tmpl w:val="BCE65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945EF"/>
    <w:multiLevelType w:val="multilevel"/>
    <w:tmpl w:val="6FDE3926"/>
    <w:lvl w:ilvl="0">
      <w:start w:val="1"/>
      <w:numFmt w:val="decimal"/>
      <w:lvlText w:val="4.%1"/>
      <w:lvlJc w:val="left"/>
      <w:pPr>
        <w:ind w:left="-80" w:firstLine="22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19">
    <w:nsid w:val="546E350E"/>
    <w:multiLevelType w:val="hybridMultilevel"/>
    <w:tmpl w:val="55B45C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622E24"/>
    <w:multiLevelType w:val="multilevel"/>
    <w:tmpl w:val="24F4E6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2.5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7BA19B5"/>
    <w:multiLevelType w:val="multilevel"/>
    <w:tmpl w:val="564288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none"/>
      <w:lvlText w:val="2.4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C107AF1"/>
    <w:multiLevelType w:val="hybridMultilevel"/>
    <w:tmpl w:val="8B9A1464"/>
    <w:lvl w:ilvl="0" w:tplc="416E80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C3317"/>
    <w:multiLevelType w:val="multilevel"/>
    <w:tmpl w:val="354E3C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2" w:hanging="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F3B7A14"/>
    <w:multiLevelType w:val="hybridMultilevel"/>
    <w:tmpl w:val="F4EA7970"/>
    <w:lvl w:ilvl="0" w:tplc="FDE25C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6454A"/>
    <w:multiLevelType w:val="hybridMultilevel"/>
    <w:tmpl w:val="5F42F1CE"/>
    <w:lvl w:ilvl="0" w:tplc="60947F6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2F1A5B"/>
    <w:multiLevelType w:val="multilevel"/>
    <w:tmpl w:val="43A8D6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A3C251E"/>
    <w:multiLevelType w:val="hybridMultilevel"/>
    <w:tmpl w:val="7864320A"/>
    <w:lvl w:ilvl="0" w:tplc="21BED4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B517B"/>
    <w:multiLevelType w:val="multilevel"/>
    <w:tmpl w:val="2A9E6B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E821FFA"/>
    <w:multiLevelType w:val="multilevel"/>
    <w:tmpl w:val="1AD0E0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08" w:firstLine="1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25"/>
  </w:num>
  <w:num w:numId="6">
    <w:abstractNumId w:val="27"/>
  </w:num>
  <w:num w:numId="7">
    <w:abstractNumId w:val="18"/>
  </w:num>
  <w:num w:numId="8">
    <w:abstractNumId w:val="0"/>
  </w:num>
  <w:num w:numId="9">
    <w:abstractNumId w:val="19"/>
  </w:num>
  <w:num w:numId="10">
    <w:abstractNumId w:val="12"/>
  </w:num>
  <w:num w:numId="11">
    <w:abstractNumId w:val="26"/>
  </w:num>
  <w:num w:numId="12">
    <w:abstractNumId w:val="6"/>
  </w:num>
  <w:num w:numId="13">
    <w:abstractNumId w:val="28"/>
  </w:num>
  <w:num w:numId="14">
    <w:abstractNumId w:val="24"/>
  </w:num>
  <w:num w:numId="15">
    <w:abstractNumId w:val="23"/>
  </w:num>
  <w:num w:numId="16">
    <w:abstractNumId w:val="8"/>
  </w:num>
  <w:num w:numId="17">
    <w:abstractNumId w:val="9"/>
  </w:num>
  <w:num w:numId="18">
    <w:abstractNumId w:val="29"/>
  </w:num>
  <w:num w:numId="19">
    <w:abstractNumId w:val="11"/>
  </w:num>
  <w:num w:numId="20">
    <w:abstractNumId w:val="3"/>
  </w:num>
  <w:num w:numId="21">
    <w:abstractNumId w:val="14"/>
  </w:num>
  <w:num w:numId="22">
    <w:abstractNumId w:val="21"/>
  </w:num>
  <w:num w:numId="23">
    <w:abstractNumId w:val="20"/>
  </w:num>
  <w:num w:numId="24">
    <w:abstractNumId w:val="10"/>
  </w:num>
  <w:num w:numId="25">
    <w:abstractNumId w:val="15"/>
  </w:num>
  <w:num w:numId="26">
    <w:abstractNumId w:val="16"/>
  </w:num>
  <w:num w:numId="27">
    <w:abstractNumId w:val="7"/>
  </w:num>
  <w:num w:numId="28">
    <w:abstractNumId w:val="4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95"/>
    <w:rsid w:val="00006999"/>
    <w:rsid w:val="0000716C"/>
    <w:rsid w:val="000117F0"/>
    <w:rsid w:val="000422CF"/>
    <w:rsid w:val="0007419B"/>
    <w:rsid w:val="00080795"/>
    <w:rsid w:val="00094508"/>
    <w:rsid w:val="00094B94"/>
    <w:rsid w:val="00095684"/>
    <w:rsid w:val="000A7842"/>
    <w:rsid w:val="000D60DE"/>
    <w:rsid w:val="00111296"/>
    <w:rsid w:val="00115EE3"/>
    <w:rsid w:val="00136AB9"/>
    <w:rsid w:val="00155AC7"/>
    <w:rsid w:val="00180D48"/>
    <w:rsid w:val="0019098D"/>
    <w:rsid w:val="001C5C83"/>
    <w:rsid w:val="001D710D"/>
    <w:rsid w:val="001F3B93"/>
    <w:rsid w:val="00206D75"/>
    <w:rsid w:val="002343E1"/>
    <w:rsid w:val="00247D6D"/>
    <w:rsid w:val="002502C4"/>
    <w:rsid w:val="002578B7"/>
    <w:rsid w:val="00277558"/>
    <w:rsid w:val="002B3C0A"/>
    <w:rsid w:val="002E2808"/>
    <w:rsid w:val="002E2B21"/>
    <w:rsid w:val="002E5B83"/>
    <w:rsid w:val="003133E8"/>
    <w:rsid w:val="00313EAB"/>
    <w:rsid w:val="003152CC"/>
    <w:rsid w:val="00322A7D"/>
    <w:rsid w:val="003414CE"/>
    <w:rsid w:val="003754D6"/>
    <w:rsid w:val="003A6C91"/>
    <w:rsid w:val="003D3A7E"/>
    <w:rsid w:val="003E3ACF"/>
    <w:rsid w:val="00446805"/>
    <w:rsid w:val="00470D20"/>
    <w:rsid w:val="00476C47"/>
    <w:rsid w:val="00480AE6"/>
    <w:rsid w:val="004960C2"/>
    <w:rsid w:val="004A5EEC"/>
    <w:rsid w:val="004C108A"/>
    <w:rsid w:val="004D3AF0"/>
    <w:rsid w:val="004E5BD9"/>
    <w:rsid w:val="00515637"/>
    <w:rsid w:val="005313AE"/>
    <w:rsid w:val="0053499C"/>
    <w:rsid w:val="00541D8C"/>
    <w:rsid w:val="00585D4D"/>
    <w:rsid w:val="00595BF4"/>
    <w:rsid w:val="005F7442"/>
    <w:rsid w:val="00605C2F"/>
    <w:rsid w:val="00621E52"/>
    <w:rsid w:val="006745E3"/>
    <w:rsid w:val="00677519"/>
    <w:rsid w:val="00680173"/>
    <w:rsid w:val="006A7366"/>
    <w:rsid w:val="006B55E7"/>
    <w:rsid w:val="006B7CD9"/>
    <w:rsid w:val="006C1E2F"/>
    <w:rsid w:val="006C3DAF"/>
    <w:rsid w:val="006F58CC"/>
    <w:rsid w:val="00720FA6"/>
    <w:rsid w:val="00731976"/>
    <w:rsid w:val="00743548"/>
    <w:rsid w:val="00754E7E"/>
    <w:rsid w:val="0076369A"/>
    <w:rsid w:val="007756FE"/>
    <w:rsid w:val="007857AD"/>
    <w:rsid w:val="007A57B4"/>
    <w:rsid w:val="007C3EBC"/>
    <w:rsid w:val="007E1D02"/>
    <w:rsid w:val="007E1DF8"/>
    <w:rsid w:val="00800CF8"/>
    <w:rsid w:val="00816902"/>
    <w:rsid w:val="00825A7F"/>
    <w:rsid w:val="008509E9"/>
    <w:rsid w:val="00893246"/>
    <w:rsid w:val="008C14FC"/>
    <w:rsid w:val="008C36D4"/>
    <w:rsid w:val="008D1F6A"/>
    <w:rsid w:val="008D5F2D"/>
    <w:rsid w:val="008E7FC7"/>
    <w:rsid w:val="008F505B"/>
    <w:rsid w:val="009622F4"/>
    <w:rsid w:val="00971072"/>
    <w:rsid w:val="00975D93"/>
    <w:rsid w:val="009827F0"/>
    <w:rsid w:val="009A3F81"/>
    <w:rsid w:val="009B4958"/>
    <w:rsid w:val="009C3E60"/>
    <w:rsid w:val="009D5726"/>
    <w:rsid w:val="009F21B1"/>
    <w:rsid w:val="00A004FE"/>
    <w:rsid w:val="00A079CE"/>
    <w:rsid w:val="00A12C27"/>
    <w:rsid w:val="00A15DD1"/>
    <w:rsid w:val="00AA0517"/>
    <w:rsid w:val="00AB10E2"/>
    <w:rsid w:val="00B02D47"/>
    <w:rsid w:val="00B03900"/>
    <w:rsid w:val="00B25385"/>
    <w:rsid w:val="00B35D3A"/>
    <w:rsid w:val="00B5039D"/>
    <w:rsid w:val="00B604EB"/>
    <w:rsid w:val="00BA3659"/>
    <w:rsid w:val="00BB3B14"/>
    <w:rsid w:val="00BB5FFA"/>
    <w:rsid w:val="00BC7B1E"/>
    <w:rsid w:val="00C04BA8"/>
    <w:rsid w:val="00C56454"/>
    <w:rsid w:val="00C94BCE"/>
    <w:rsid w:val="00CD4D2F"/>
    <w:rsid w:val="00CD785D"/>
    <w:rsid w:val="00CF3785"/>
    <w:rsid w:val="00D00CF0"/>
    <w:rsid w:val="00D262A0"/>
    <w:rsid w:val="00D66BA7"/>
    <w:rsid w:val="00DA15C8"/>
    <w:rsid w:val="00DE56FA"/>
    <w:rsid w:val="00DF0731"/>
    <w:rsid w:val="00DF2DD4"/>
    <w:rsid w:val="00E0169D"/>
    <w:rsid w:val="00E07CF1"/>
    <w:rsid w:val="00E47A92"/>
    <w:rsid w:val="00E5409F"/>
    <w:rsid w:val="00E56523"/>
    <w:rsid w:val="00E57BA0"/>
    <w:rsid w:val="00E7293B"/>
    <w:rsid w:val="00EC3229"/>
    <w:rsid w:val="00EE6AC2"/>
    <w:rsid w:val="00F009B6"/>
    <w:rsid w:val="00F018A4"/>
    <w:rsid w:val="00F33318"/>
    <w:rsid w:val="00F41764"/>
    <w:rsid w:val="00F43727"/>
    <w:rsid w:val="00F72380"/>
    <w:rsid w:val="00F75574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D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13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5F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F2D"/>
  </w:style>
  <w:style w:type="character" w:styleId="a6">
    <w:name w:val="Strong"/>
    <w:uiPriority w:val="22"/>
    <w:qFormat/>
    <w:rsid w:val="003414CE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rsid w:val="002578B7"/>
    <w:rPr>
      <w:rFonts w:eastAsia="SimSun"/>
      <w:sz w:val="4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578B7"/>
    <w:rPr>
      <w:rFonts w:ascii="Times New Roman" w:eastAsia="SimSun" w:hAnsi="Times New Roman" w:cs="Times New Roman"/>
      <w:sz w:val="4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2578B7"/>
    <w:pPr>
      <w:jc w:val="center"/>
    </w:pPr>
    <w:rPr>
      <w:rFonts w:eastAsia="SimSun"/>
      <w:b/>
      <w:bCs/>
      <w:sz w:val="32"/>
      <w:lang w:val="x-none" w:eastAsia="ar-SA"/>
    </w:rPr>
  </w:style>
  <w:style w:type="character" w:customStyle="1" w:styleId="ab">
    <w:name w:val="Название Знак"/>
    <w:basedOn w:val="a0"/>
    <w:link w:val="a9"/>
    <w:rsid w:val="002578B7"/>
    <w:rPr>
      <w:rFonts w:ascii="Times New Roman" w:eastAsia="SimSun" w:hAnsi="Times New Roman" w:cs="Times New Roman"/>
      <w:b/>
      <w:bCs/>
      <w:sz w:val="32"/>
      <w:szCs w:val="24"/>
      <w:lang w:val="x-none" w:eastAsia="ar-SA"/>
    </w:rPr>
  </w:style>
  <w:style w:type="paragraph" w:styleId="aa">
    <w:name w:val="Subtitle"/>
    <w:basedOn w:val="a"/>
    <w:next w:val="a"/>
    <w:link w:val="ac"/>
    <w:uiPriority w:val="11"/>
    <w:qFormat/>
    <w:rsid w:val="002578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257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2578B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13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5F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F2D"/>
  </w:style>
  <w:style w:type="character" w:styleId="a6">
    <w:name w:val="Strong"/>
    <w:uiPriority w:val="22"/>
    <w:qFormat/>
    <w:rsid w:val="003414CE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rsid w:val="002578B7"/>
    <w:rPr>
      <w:rFonts w:eastAsia="SimSun"/>
      <w:sz w:val="4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578B7"/>
    <w:rPr>
      <w:rFonts w:ascii="Times New Roman" w:eastAsia="SimSun" w:hAnsi="Times New Roman" w:cs="Times New Roman"/>
      <w:sz w:val="4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2578B7"/>
    <w:pPr>
      <w:jc w:val="center"/>
    </w:pPr>
    <w:rPr>
      <w:rFonts w:eastAsia="SimSun"/>
      <w:b/>
      <w:bCs/>
      <w:sz w:val="32"/>
      <w:lang w:val="x-none" w:eastAsia="ar-SA"/>
    </w:rPr>
  </w:style>
  <w:style w:type="character" w:customStyle="1" w:styleId="ab">
    <w:name w:val="Название Знак"/>
    <w:basedOn w:val="a0"/>
    <w:link w:val="a9"/>
    <w:rsid w:val="002578B7"/>
    <w:rPr>
      <w:rFonts w:ascii="Times New Roman" w:eastAsia="SimSun" w:hAnsi="Times New Roman" w:cs="Times New Roman"/>
      <w:b/>
      <w:bCs/>
      <w:sz w:val="32"/>
      <w:szCs w:val="24"/>
      <w:lang w:val="x-none" w:eastAsia="ar-SA"/>
    </w:rPr>
  </w:style>
  <w:style w:type="paragraph" w:styleId="aa">
    <w:name w:val="Subtitle"/>
    <w:basedOn w:val="a"/>
    <w:next w:val="a"/>
    <w:link w:val="ac"/>
    <w:uiPriority w:val="11"/>
    <w:qFormat/>
    <w:rsid w:val="002578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257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2578B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08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6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59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3874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137</cp:revision>
  <dcterms:created xsi:type="dcterms:W3CDTF">2020-05-19T08:36:00Z</dcterms:created>
  <dcterms:modified xsi:type="dcterms:W3CDTF">2020-10-24T10:18:00Z</dcterms:modified>
</cp:coreProperties>
</file>