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D73F" w14:textId="6551C2A5" w:rsidR="005313AE" w:rsidRDefault="009541C4" w:rsidP="009541C4">
      <w:pPr>
        <w:spacing w:line="360" w:lineRule="auto"/>
        <w:jc w:val="center"/>
        <w:rPr>
          <w:sz w:val="28"/>
          <w:szCs w:val="28"/>
          <w:lang w:val="en-US"/>
        </w:rPr>
      </w:pPr>
      <w:r w:rsidRPr="009541C4">
        <w:rPr>
          <w:sz w:val="28"/>
          <w:szCs w:val="28"/>
          <w:lang w:val="en-US"/>
        </w:rPr>
        <w:t>RULES FOR SUBMITTING, REVIEWING AND PUBLISHING SCIENTIFIC ARTICLES</w:t>
      </w:r>
      <w:r w:rsidR="001F3BA4">
        <w:rPr>
          <w:sz w:val="28"/>
          <w:szCs w:val="28"/>
          <w:lang w:val="en-US"/>
        </w:rPr>
        <w:t xml:space="preserve"> </w:t>
      </w:r>
      <w:r w:rsidRPr="002246BC">
        <w:rPr>
          <w:sz w:val="28"/>
          <w:szCs w:val="28"/>
          <w:lang w:val="en-US"/>
        </w:rPr>
        <w:t xml:space="preserve"> </w:t>
      </w:r>
      <w:r w:rsidR="002246BC" w:rsidRPr="002246BC">
        <w:rPr>
          <w:sz w:val="28"/>
          <w:szCs w:val="28"/>
          <w:lang w:val="en-US"/>
        </w:rPr>
        <w:t>IN THE ACADEMIC JOURNAL ISSUES OF APPLIED LINGUISTICS</w:t>
      </w:r>
    </w:p>
    <w:p w14:paraId="6BC1B214" w14:textId="77777777" w:rsidR="001761E4" w:rsidRPr="002246BC" w:rsidRDefault="001761E4" w:rsidP="002246BC">
      <w:pPr>
        <w:spacing w:line="360" w:lineRule="auto"/>
        <w:jc w:val="center"/>
        <w:rPr>
          <w:sz w:val="28"/>
          <w:szCs w:val="28"/>
          <w:lang w:val="en-US"/>
        </w:rPr>
      </w:pPr>
    </w:p>
    <w:p w14:paraId="6D0ED740" w14:textId="431E4601" w:rsidR="005313AE" w:rsidRPr="002246BC" w:rsidRDefault="002246BC" w:rsidP="002246BC">
      <w:pPr>
        <w:numPr>
          <w:ilvl w:val="0"/>
          <w:numId w:val="1"/>
        </w:numPr>
        <w:spacing w:line="360" w:lineRule="auto"/>
        <w:jc w:val="center"/>
        <w:rPr>
          <w:sz w:val="28"/>
          <w:szCs w:val="28"/>
        </w:rPr>
      </w:pPr>
      <w:r>
        <w:rPr>
          <w:sz w:val="28"/>
          <w:szCs w:val="28"/>
          <w:lang w:val="pt-PT"/>
        </w:rPr>
        <w:t>G</w:t>
      </w:r>
      <w:proofErr w:type="spellStart"/>
      <w:r w:rsidRPr="00F25BAE">
        <w:rPr>
          <w:sz w:val="28"/>
          <w:szCs w:val="28"/>
        </w:rPr>
        <w:t>eneral</w:t>
      </w:r>
      <w:proofErr w:type="spellEnd"/>
      <w:r w:rsidRPr="00F25BAE">
        <w:rPr>
          <w:sz w:val="28"/>
          <w:szCs w:val="28"/>
        </w:rPr>
        <w:t xml:space="preserve"> </w:t>
      </w:r>
      <w:r>
        <w:rPr>
          <w:sz w:val="28"/>
          <w:szCs w:val="28"/>
          <w:lang w:val="pt-PT"/>
        </w:rPr>
        <w:t>r</w:t>
      </w:r>
      <w:proofErr w:type="spellStart"/>
      <w:r w:rsidRPr="000759BA">
        <w:rPr>
          <w:sz w:val="28"/>
          <w:szCs w:val="28"/>
        </w:rPr>
        <w:t>egulations</w:t>
      </w:r>
      <w:proofErr w:type="spellEnd"/>
    </w:p>
    <w:p w14:paraId="2C82D716" w14:textId="77777777" w:rsidR="002246BC" w:rsidRPr="00276D62" w:rsidRDefault="002246BC" w:rsidP="0019098D">
      <w:pPr>
        <w:pStyle w:val="a4"/>
        <w:numPr>
          <w:ilvl w:val="0"/>
          <w:numId w:val="5"/>
        </w:numPr>
        <w:spacing w:line="360" w:lineRule="auto"/>
        <w:ind w:left="0" w:hanging="11"/>
        <w:jc w:val="both"/>
        <w:rPr>
          <w:iCs/>
          <w:sz w:val="28"/>
          <w:szCs w:val="28"/>
          <w:lang w:val="en-US"/>
        </w:rPr>
      </w:pPr>
      <w:r w:rsidRPr="00276D62">
        <w:rPr>
          <w:iCs/>
          <w:sz w:val="28"/>
          <w:szCs w:val="28"/>
          <w:lang w:val="en-US"/>
        </w:rPr>
        <w:t>These regulations of peer review set methods and procedure for peer review process of manuscripts submitted to the Editorial Board of the academic journal Issues of Applied Linguistics (hereinafter Journal).</w:t>
      </w:r>
    </w:p>
    <w:p w14:paraId="02A7675E" w14:textId="1BDFBD16" w:rsidR="002246BC" w:rsidRPr="0001536A" w:rsidRDefault="002246BC" w:rsidP="002246BC">
      <w:pPr>
        <w:pStyle w:val="a4"/>
        <w:numPr>
          <w:ilvl w:val="0"/>
          <w:numId w:val="5"/>
        </w:numPr>
        <w:spacing w:line="360" w:lineRule="auto"/>
        <w:ind w:left="0" w:hanging="11"/>
        <w:jc w:val="both"/>
        <w:rPr>
          <w:iCs/>
          <w:sz w:val="28"/>
          <w:szCs w:val="28"/>
          <w:lang w:val="en-US"/>
        </w:rPr>
      </w:pPr>
      <w:r>
        <w:rPr>
          <w:iCs/>
          <w:sz w:val="28"/>
          <w:szCs w:val="28"/>
          <w:lang w:val="en-US"/>
        </w:rPr>
        <w:t>P</w:t>
      </w:r>
      <w:r w:rsidRPr="008814A3">
        <w:rPr>
          <w:iCs/>
          <w:sz w:val="28"/>
          <w:szCs w:val="28"/>
          <w:lang w:val="en-US"/>
        </w:rPr>
        <w:t xml:space="preserve">eer review </w:t>
      </w:r>
      <w:r w:rsidR="00276D62">
        <w:rPr>
          <w:iCs/>
          <w:sz w:val="28"/>
          <w:szCs w:val="28"/>
          <w:lang w:val="en-US"/>
        </w:rPr>
        <w:t xml:space="preserve">is </w:t>
      </w:r>
      <w:r>
        <w:rPr>
          <w:iCs/>
          <w:sz w:val="28"/>
          <w:szCs w:val="28"/>
          <w:lang w:val="en-US"/>
        </w:rPr>
        <w:t>aimed</w:t>
      </w:r>
      <w:r w:rsidRPr="008814A3">
        <w:rPr>
          <w:iCs/>
          <w:sz w:val="28"/>
          <w:szCs w:val="28"/>
          <w:lang w:val="en-US"/>
        </w:rPr>
        <w:t xml:space="preserve"> </w:t>
      </w:r>
      <w:r>
        <w:rPr>
          <w:iCs/>
          <w:sz w:val="28"/>
          <w:szCs w:val="28"/>
          <w:lang w:val="en-US"/>
        </w:rPr>
        <w:t>at</w:t>
      </w:r>
      <w:r w:rsidRPr="008814A3">
        <w:rPr>
          <w:iCs/>
          <w:sz w:val="28"/>
          <w:szCs w:val="28"/>
          <w:lang w:val="en-US"/>
        </w:rPr>
        <w:t xml:space="preserve"> </w:t>
      </w:r>
      <w:r>
        <w:rPr>
          <w:iCs/>
          <w:sz w:val="28"/>
          <w:szCs w:val="28"/>
          <w:lang w:val="en-US"/>
        </w:rPr>
        <w:t>selecting</w:t>
      </w:r>
      <w:r w:rsidRPr="008814A3">
        <w:rPr>
          <w:iCs/>
          <w:sz w:val="28"/>
          <w:szCs w:val="28"/>
          <w:lang w:val="en-US"/>
        </w:rPr>
        <w:t xml:space="preserve"> </w:t>
      </w:r>
      <w:r>
        <w:rPr>
          <w:iCs/>
          <w:sz w:val="28"/>
          <w:szCs w:val="28"/>
          <w:lang w:val="en-US"/>
        </w:rPr>
        <w:t>high</w:t>
      </w:r>
      <w:r w:rsidRPr="008814A3">
        <w:rPr>
          <w:iCs/>
          <w:sz w:val="28"/>
          <w:szCs w:val="28"/>
          <w:lang w:val="en-US"/>
        </w:rPr>
        <w:t>-</w:t>
      </w:r>
      <w:r>
        <w:rPr>
          <w:iCs/>
          <w:sz w:val="28"/>
          <w:szCs w:val="28"/>
          <w:lang w:val="en-US"/>
        </w:rPr>
        <w:t>quality</w:t>
      </w:r>
      <w:r w:rsidRPr="008814A3">
        <w:rPr>
          <w:iCs/>
          <w:sz w:val="28"/>
          <w:szCs w:val="28"/>
          <w:lang w:val="en-US"/>
        </w:rPr>
        <w:t xml:space="preserve"> </w:t>
      </w:r>
      <w:r>
        <w:rPr>
          <w:iCs/>
          <w:sz w:val="28"/>
          <w:szCs w:val="28"/>
          <w:lang w:val="en-US"/>
        </w:rPr>
        <w:t>manuscripts</w:t>
      </w:r>
      <w:r w:rsidRPr="008814A3">
        <w:rPr>
          <w:iCs/>
          <w:sz w:val="28"/>
          <w:szCs w:val="28"/>
          <w:lang w:val="en-US"/>
        </w:rPr>
        <w:t xml:space="preserve"> </w:t>
      </w:r>
      <w:r>
        <w:rPr>
          <w:iCs/>
          <w:sz w:val="28"/>
          <w:szCs w:val="28"/>
          <w:lang w:val="en-US"/>
        </w:rPr>
        <w:t>with</w:t>
      </w:r>
      <w:r w:rsidRPr="008814A3">
        <w:rPr>
          <w:iCs/>
          <w:sz w:val="28"/>
          <w:szCs w:val="28"/>
          <w:lang w:val="en-US"/>
        </w:rPr>
        <w:t xml:space="preserve"> </w:t>
      </w:r>
      <w:r>
        <w:rPr>
          <w:iCs/>
          <w:sz w:val="28"/>
          <w:szCs w:val="28"/>
          <w:lang w:val="en-US"/>
        </w:rPr>
        <w:t>high</w:t>
      </w:r>
      <w:r w:rsidRPr="008814A3">
        <w:rPr>
          <w:iCs/>
          <w:sz w:val="28"/>
          <w:szCs w:val="28"/>
          <w:lang w:val="en-US"/>
        </w:rPr>
        <w:t xml:space="preserve"> </w:t>
      </w:r>
      <w:r>
        <w:rPr>
          <w:iCs/>
          <w:sz w:val="28"/>
          <w:szCs w:val="28"/>
          <w:lang w:val="en-US"/>
        </w:rPr>
        <w:t>scientific</w:t>
      </w:r>
      <w:r w:rsidRPr="008814A3">
        <w:rPr>
          <w:iCs/>
          <w:sz w:val="28"/>
          <w:szCs w:val="28"/>
          <w:lang w:val="en-US"/>
        </w:rPr>
        <w:t xml:space="preserve"> </w:t>
      </w:r>
      <w:r>
        <w:rPr>
          <w:iCs/>
          <w:sz w:val="28"/>
          <w:szCs w:val="28"/>
          <w:lang w:val="en-US"/>
        </w:rPr>
        <w:t>relevance,</w:t>
      </w:r>
      <w:r w:rsidRPr="008814A3">
        <w:rPr>
          <w:iCs/>
          <w:sz w:val="28"/>
          <w:szCs w:val="28"/>
          <w:lang w:val="en-US"/>
        </w:rPr>
        <w:t xml:space="preserve"> </w:t>
      </w:r>
      <w:r>
        <w:rPr>
          <w:iCs/>
          <w:sz w:val="28"/>
          <w:szCs w:val="28"/>
          <w:lang w:val="en-US"/>
        </w:rPr>
        <w:t>originality, and correspond</w:t>
      </w:r>
      <w:r w:rsidR="00904C6A">
        <w:rPr>
          <w:iCs/>
          <w:sz w:val="28"/>
          <w:szCs w:val="28"/>
          <w:lang w:val="en-US"/>
        </w:rPr>
        <w:t>ing</w:t>
      </w:r>
      <w:r>
        <w:rPr>
          <w:iCs/>
          <w:sz w:val="28"/>
          <w:szCs w:val="28"/>
          <w:lang w:val="en-US"/>
        </w:rPr>
        <w:t xml:space="preserve"> to scientific</w:t>
      </w:r>
      <w:r w:rsidRPr="008814A3">
        <w:rPr>
          <w:iCs/>
          <w:sz w:val="28"/>
          <w:szCs w:val="28"/>
          <w:lang w:val="en-US"/>
        </w:rPr>
        <w:t xml:space="preserve"> </w:t>
      </w:r>
      <w:r>
        <w:rPr>
          <w:iCs/>
          <w:sz w:val="28"/>
          <w:szCs w:val="28"/>
          <w:lang w:val="en-US"/>
        </w:rPr>
        <w:t>ethical standards.</w:t>
      </w:r>
    </w:p>
    <w:p w14:paraId="103718D7" w14:textId="2CC12EBE" w:rsidR="002246BC" w:rsidRPr="00ED02A6" w:rsidRDefault="002246BC" w:rsidP="002246BC">
      <w:pPr>
        <w:pStyle w:val="a4"/>
        <w:numPr>
          <w:ilvl w:val="0"/>
          <w:numId w:val="5"/>
        </w:numPr>
        <w:spacing w:line="360" w:lineRule="auto"/>
        <w:ind w:left="0" w:hanging="11"/>
        <w:jc w:val="both"/>
        <w:rPr>
          <w:iCs/>
          <w:sz w:val="28"/>
          <w:szCs w:val="28"/>
          <w:lang w:val="en-US"/>
        </w:rPr>
      </w:pPr>
      <w:r w:rsidRPr="00D266E7">
        <w:rPr>
          <w:color w:val="000000"/>
          <w:sz w:val="28"/>
          <w:szCs w:val="28"/>
          <w:lang w:val="en-US" w:eastAsia="ru-RU"/>
        </w:rPr>
        <w:t xml:space="preserve">All manuscripts submitted to the Editorial Board </w:t>
      </w:r>
      <w:r>
        <w:rPr>
          <w:color w:val="000000"/>
          <w:sz w:val="28"/>
          <w:szCs w:val="28"/>
          <w:lang w:val="en-US" w:eastAsia="ru-RU"/>
        </w:rPr>
        <w:t>of</w:t>
      </w:r>
      <w:r w:rsidRPr="00D266E7">
        <w:rPr>
          <w:color w:val="000000"/>
          <w:sz w:val="28"/>
          <w:szCs w:val="28"/>
          <w:lang w:val="en-US" w:eastAsia="ru-RU"/>
        </w:rPr>
        <w:t xml:space="preserve"> </w:t>
      </w:r>
      <w:r w:rsidR="00E21424">
        <w:rPr>
          <w:color w:val="000000"/>
          <w:sz w:val="28"/>
          <w:szCs w:val="28"/>
          <w:lang w:val="en-US" w:eastAsia="ru-RU"/>
        </w:rPr>
        <w:t xml:space="preserve">the </w:t>
      </w:r>
      <w:r w:rsidR="00E21424" w:rsidRPr="00E21424">
        <w:rPr>
          <w:iCs/>
          <w:sz w:val="28"/>
          <w:szCs w:val="28"/>
          <w:lang w:val="en-US"/>
        </w:rPr>
        <w:t>Journal</w:t>
      </w:r>
      <w:r w:rsidR="00E21424">
        <w:rPr>
          <w:color w:val="000000"/>
          <w:sz w:val="28"/>
          <w:szCs w:val="28"/>
          <w:lang w:val="en-US" w:eastAsia="ru-RU"/>
        </w:rPr>
        <w:t xml:space="preserve"> </w:t>
      </w:r>
      <w:r>
        <w:rPr>
          <w:color w:val="000000"/>
          <w:sz w:val="28"/>
          <w:szCs w:val="28"/>
          <w:lang w:val="en-US" w:eastAsia="ru-RU"/>
        </w:rPr>
        <w:t>and</w:t>
      </w:r>
      <w:r w:rsidRPr="00D266E7">
        <w:rPr>
          <w:color w:val="000000"/>
          <w:sz w:val="28"/>
          <w:szCs w:val="28"/>
          <w:lang w:val="en-US" w:eastAsia="ru-RU"/>
        </w:rPr>
        <w:t xml:space="preserve"> correspond</w:t>
      </w:r>
      <w:r w:rsidR="00904C6A">
        <w:rPr>
          <w:color w:val="000000"/>
          <w:sz w:val="28"/>
          <w:szCs w:val="28"/>
          <w:lang w:val="en-US" w:eastAsia="ru-RU"/>
        </w:rPr>
        <w:t>ing</w:t>
      </w:r>
      <w:r w:rsidRPr="00D266E7">
        <w:rPr>
          <w:color w:val="000000"/>
          <w:sz w:val="28"/>
          <w:szCs w:val="28"/>
          <w:lang w:val="en-US" w:eastAsia="ru-RU"/>
        </w:rPr>
        <w:t xml:space="preserve"> to the general scope of the Journal are to be </w:t>
      </w:r>
      <w:r w:rsidRPr="001F5021">
        <w:rPr>
          <w:color w:val="000000"/>
          <w:sz w:val="28"/>
          <w:szCs w:val="28"/>
          <w:lang w:val="en-US" w:eastAsia="ru-RU"/>
        </w:rPr>
        <w:t>reviewed</w:t>
      </w:r>
      <w:r>
        <w:rPr>
          <w:color w:val="000000"/>
          <w:sz w:val="28"/>
          <w:szCs w:val="28"/>
          <w:lang w:val="en-US" w:eastAsia="ru-RU"/>
        </w:rPr>
        <w:t xml:space="preserve"> in order to obtain </w:t>
      </w:r>
      <w:r w:rsidRPr="00C10149">
        <w:rPr>
          <w:color w:val="000000"/>
          <w:sz w:val="28"/>
          <w:szCs w:val="28"/>
          <w:lang w:val="en-US" w:eastAsia="ru-RU"/>
        </w:rPr>
        <w:t>expert</w:t>
      </w:r>
      <w:r>
        <w:rPr>
          <w:color w:val="000000"/>
          <w:sz w:val="28"/>
          <w:szCs w:val="28"/>
          <w:lang w:val="en-US" w:eastAsia="ru-RU"/>
        </w:rPr>
        <w:t xml:space="preserve"> </w:t>
      </w:r>
      <w:r w:rsidRPr="00CF7024">
        <w:rPr>
          <w:color w:val="000000"/>
          <w:sz w:val="28"/>
          <w:szCs w:val="28"/>
          <w:lang w:val="en-US" w:eastAsia="ru-RU"/>
        </w:rPr>
        <w:t>estimation</w:t>
      </w:r>
      <w:r>
        <w:rPr>
          <w:color w:val="000000"/>
          <w:sz w:val="28"/>
          <w:szCs w:val="28"/>
          <w:lang w:val="en-US" w:eastAsia="ru-RU"/>
        </w:rPr>
        <w:t>.</w:t>
      </w:r>
    </w:p>
    <w:p w14:paraId="6D0ED744" w14:textId="0A2AFF33" w:rsidR="009827F0" w:rsidRPr="00904C6A" w:rsidRDefault="002246BC" w:rsidP="0019098D">
      <w:pPr>
        <w:pStyle w:val="a4"/>
        <w:numPr>
          <w:ilvl w:val="0"/>
          <w:numId w:val="5"/>
        </w:numPr>
        <w:spacing w:line="360" w:lineRule="auto"/>
        <w:ind w:left="0" w:hanging="11"/>
        <w:jc w:val="both"/>
        <w:rPr>
          <w:iCs/>
          <w:sz w:val="28"/>
          <w:szCs w:val="28"/>
          <w:lang w:val="en-US"/>
        </w:rPr>
      </w:pPr>
      <w:r>
        <w:rPr>
          <w:sz w:val="28"/>
          <w:szCs w:val="28"/>
          <w:lang w:val="pt-PT"/>
        </w:rPr>
        <w:t>R</w:t>
      </w:r>
      <w:proofErr w:type="spellStart"/>
      <w:r w:rsidRPr="00904C6A">
        <w:rPr>
          <w:sz w:val="28"/>
          <w:szCs w:val="28"/>
          <w:lang w:val="en-US"/>
        </w:rPr>
        <w:t>egulations</w:t>
      </w:r>
      <w:proofErr w:type="spellEnd"/>
      <w:r w:rsidRPr="00BC0F79">
        <w:rPr>
          <w:color w:val="000000"/>
          <w:sz w:val="28"/>
          <w:szCs w:val="28"/>
          <w:lang w:val="pt-PT" w:eastAsia="ru-RU"/>
        </w:rPr>
        <w:t xml:space="preserve"> </w:t>
      </w:r>
      <w:r w:rsidR="00E21424" w:rsidRPr="00E21424">
        <w:rPr>
          <w:color w:val="000000"/>
          <w:sz w:val="28"/>
          <w:szCs w:val="28"/>
          <w:lang w:val="pt-PT" w:eastAsia="ru-RU"/>
        </w:rPr>
        <w:t>contain</w:t>
      </w:r>
      <w:r w:rsidR="00904C6A">
        <w:rPr>
          <w:color w:val="000000"/>
          <w:sz w:val="28"/>
          <w:szCs w:val="28"/>
          <w:lang w:val="pt-PT" w:eastAsia="ru-RU"/>
        </w:rPr>
        <w:t xml:space="preserve"> the</w:t>
      </w:r>
      <w:r w:rsidR="00E21424" w:rsidRPr="00E21424">
        <w:rPr>
          <w:color w:val="000000"/>
          <w:sz w:val="28"/>
          <w:szCs w:val="28"/>
          <w:lang w:val="pt-PT" w:eastAsia="ru-RU"/>
        </w:rPr>
        <w:t xml:space="preserve"> </w:t>
      </w:r>
      <w:r w:rsidRPr="00BC0F79">
        <w:rPr>
          <w:color w:val="000000"/>
          <w:sz w:val="28"/>
          <w:szCs w:val="28"/>
          <w:lang w:val="pt-PT" w:eastAsia="ru-RU"/>
        </w:rPr>
        <w:t>following</w:t>
      </w:r>
      <w:r w:rsidRPr="00904C6A">
        <w:rPr>
          <w:color w:val="000000"/>
          <w:sz w:val="28"/>
          <w:szCs w:val="28"/>
          <w:lang w:val="en-US" w:eastAsia="ru-RU"/>
        </w:rPr>
        <w:t xml:space="preserve"> </w:t>
      </w:r>
      <w:r w:rsidRPr="00BC0F79">
        <w:rPr>
          <w:color w:val="000000"/>
          <w:sz w:val="28"/>
          <w:szCs w:val="28"/>
          <w:lang w:val="pt-PT" w:eastAsia="ru-RU"/>
        </w:rPr>
        <w:t>terms</w:t>
      </w:r>
      <w:r w:rsidRPr="00904C6A">
        <w:rPr>
          <w:color w:val="000000"/>
          <w:sz w:val="28"/>
          <w:szCs w:val="28"/>
          <w:lang w:val="en-US" w:eastAsia="ru-RU"/>
        </w:rPr>
        <w:t>:</w:t>
      </w:r>
    </w:p>
    <w:p w14:paraId="547D1CE6" w14:textId="77777777" w:rsidR="002246BC" w:rsidRPr="002246BC" w:rsidRDefault="002246BC" w:rsidP="0019098D">
      <w:pPr>
        <w:spacing w:line="360" w:lineRule="auto"/>
        <w:ind w:firstLine="708"/>
        <w:jc w:val="both"/>
        <w:rPr>
          <w:iCs/>
          <w:sz w:val="28"/>
          <w:szCs w:val="28"/>
          <w:lang w:val="en-US"/>
        </w:rPr>
      </w:pPr>
      <w:r w:rsidRPr="002246BC">
        <w:rPr>
          <w:iCs/>
          <w:sz w:val="28"/>
          <w:szCs w:val="28"/>
          <w:lang w:val="en-US"/>
        </w:rPr>
        <w:t>Author is a person who writes the article.</w:t>
      </w:r>
    </w:p>
    <w:p w14:paraId="60C788FE" w14:textId="77777777" w:rsidR="002246BC" w:rsidRPr="00276D62" w:rsidRDefault="002246BC" w:rsidP="0019098D">
      <w:pPr>
        <w:spacing w:line="360" w:lineRule="auto"/>
        <w:ind w:firstLine="708"/>
        <w:jc w:val="both"/>
        <w:rPr>
          <w:iCs/>
          <w:sz w:val="28"/>
          <w:szCs w:val="28"/>
          <w:lang w:val="en-US"/>
        </w:rPr>
      </w:pPr>
      <w:r w:rsidRPr="00276D62">
        <w:rPr>
          <w:iCs/>
          <w:sz w:val="28"/>
          <w:szCs w:val="28"/>
          <w:lang w:val="en-US"/>
        </w:rPr>
        <w:t>Journal is a periodical print edition “Issues of Applied Linguistics”.</w:t>
      </w:r>
    </w:p>
    <w:p w14:paraId="068A0CF1" w14:textId="77777777" w:rsidR="002246BC" w:rsidRDefault="002246BC" w:rsidP="0019098D">
      <w:pPr>
        <w:spacing w:line="360" w:lineRule="auto"/>
        <w:ind w:firstLine="708"/>
        <w:jc w:val="both"/>
        <w:rPr>
          <w:iCs/>
          <w:sz w:val="28"/>
          <w:szCs w:val="28"/>
          <w:lang w:val="en-US"/>
        </w:rPr>
      </w:pPr>
      <w:r w:rsidRPr="002246BC">
        <w:rPr>
          <w:iCs/>
          <w:sz w:val="28"/>
          <w:szCs w:val="28"/>
          <w:lang w:val="en-US"/>
        </w:rPr>
        <w:t>Publisher is a non-profit organization titled “The Business and Vocational Foreign Languages Teachers National Association”.</w:t>
      </w:r>
    </w:p>
    <w:p w14:paraId="57423186" w14:textId="2E8D08A4" w:rsidR="002708A8" w:rsidRDefault="002246BC" w:rsidP="002708A8">
      <w:pPr>
        <w:spacing w:line="360" w:lineRule="auto"/>
        <w:ind w:firstLine="708"/>
        <w:jc w:val="both"/>
        <w:rPr>
          <w:iCs/>
          <w:sz w:val="28"/>
          <w:szCs w:val="28"/>
          <w:lang w:val="en-US"/>
        </w:rPr>
      </w:pPr>
      <w:r w:rsidRPr="002246BC">
        <w:rPr>
          <w:iCs/>
          <w:sz w:val="28"/>
          <w:szCs w:val="28"/>
          <w:lang w:val="en-US"/>
        </w:rPr>
        <w:t xml:space="preserve">Article is any manuscript submitted to the Journal for publication. </w:t>
      </w:r>
    </w:p>
    <w:p w14:paraId="0039BEB5" w14:textId="09669E8C" w:rsidR="002246BC" w:rsidRPr="00E1275E" w:rsidRDefault="002246BC" w:rsidP="002708A8">
      <w:pPr>
        <w:spacing w:line="360" w:lineRule="auto"/>
        <w:ind w:firstLine="708"/>
        <w:jc w:val="both"/>
        <w:rPr>
          <w:iCs/>
          <w:sz w:val="28"/>
          <w:szCs w:val="28"/>
          <w:lang w:val="en-US"/>
        </w:rPr>
      </w:pPr>
      <w:r>
        <w:rPr>
          <w:bCs/>
          <w:sz w:val="28"/>
          <w:szCs w:val="28"/>
          <w:lang w:val="en-US"/>
        </w:rPr>
        <w:t>R</w:t>
      </w:r>
      <w:r w:rsidRPr="00243DCB">
        <w:rPr>
          <w:bCs/>
          <w:sz w:val="28"/>
          <w:szCs w:val="28"/>
          <w:lang w:val="en-US"/>
        </w:rPr>
        <w:t>eviewer</w:t>
      </w:r>
      <w:r w:rsidRPr="00692971">
        <w:rPr>
          <w:bCs/>
          <w:sz w:val="28"/>
          <w:szCs w:val="28"/>
          <w:lang w:val="en-US"/>
        </w:rPr>
        <w:t xml:space="preserve"> </w:t>
      </w:r>
      <w:r w:rsidRPr="00243DCB">
        <w:rPr>
          <w:bCs/>
          <w:sz w:val="28"/>
          <w:szCs w:val="28"/>
          <w:lang w:val="en-US"/>
        </w:rPr>
        <w:t>is</w:t>
      </w:r>
      <w:r w:rsidRPr="00692971">
        <w:rPr>
          <w:bCs/>
          <w:sz w:val="28"/>
          <w:szCs w:val="28"/>
          <w:lang w:val="en-US"/>
        </w:rPr>
        <w:t xml:space="preserve"> </w:t>
      </w:r>
      <w:r w:rsidRPr="00243DCB">
        <w:rPr>
          <w:bCs/>
          <w:sz w:val="28"/>
          <w:szCs w:val="28"/>
          <w:lang w:val="en-US"/>
        </w:rPr>
        <w:t>a</w:t>
      </w:r>
      <w:r w:rsidRPr="00692971">
        <w:rPr>
          <w:bCs/>
          <w:sz w:val="28"/>
          <w:szCs w:val="28"/>
          <w:lang w:val="en-US"/>
        </w:rPr>
        <w:t xml:space="preserve"> </w:t>
      </w:r>
      <w:r w:rsidRPr="00243DCB">
        <w:rPr>
          <w:iCs/>
          <w:sz w:val="28"/>
          <w:szCs w:val="28"/>
          <w:lang w:val="en-US"/>
        </w:rPr>
        <w:t>specialist</w:t>
      </w:r>
      <w:r w:rsidRPr="00692971">
        <w:rPr>
          <w:iCs/>
          <w:sz w:val="28"/>
          <w:szCs w:val="28"/>
          <w:lang w:val="en-US"/>
        </w:rPr>
        <w:t xml:space="preserve"> </w:t>
      </w:r>
      <w:r>
        <w:rPr>
          <w:iCs/>
          <w:sz w:val="28"/>
          <w:szCs w:val="28"/>
          <w:lang w:val="en-US"/>
        </w:rPr>
        <w:t>acting</w:t>
      </w:r>
      <w:r w:rsidRPr="00692971">
        <w:rPr>
          <w:iCs/>
          <w:sz w:val="28"/>
          <w:szCs w:val="28"/>
          <w:lang w:val="en-US"/>
        </w:rPr>
        <w:t xml:space="preserve"> </w:t>
      </w:r>
      <w:r>
        <w:rPr>
          <w:iCs/>
          <w:sz w:val="28"/>
          <w:szCs w:val="28"/>
          <w:lang w:val="en-US"/>
        </w:rPr>
        <w:t>on</w:t>
      </w:r>
      <w:r w:rsidRPr="00692971">
        <w:rPr>
          <w:iCs/>
          <w:sz w:val="28"/>
          <w:szCs w:val="28"/>
          <w:lang w:val="en-US"/>
        </w:rPr>
        <w:t xml:space="preserve"> </w:t>
      </w:r>
      <w:r>
        <w:rPr>
          <w:iCs/>
          <w:sz w:val="28"/>
          <w:szCs w:val="28"/>
          <w:lang w:val="en-US"/>
        </w:rPr>
        <w:t>behalf</w:t>
      </w:r>
      <w:r w:rsidRPr="00692971">
        <w:rPr>
          <w:iCs/>
          <w:sz w:val="28"/>
          <w:szCs w:val="28"/>
          <w:lang w:val="en-US"/>
        </w:rPr>
        <w:t xml:space="preserve"> </w:t>
      </w:r>
      <w:r>
        <w:rPr>
          <w:iCs/>
          <w:sz w:val="28"/>
          <w:szCs w:val="28"/>
          <w:lang w:val="en-US"/>
        </w:rPr>
        <w:t>of</w:t>
      </w:r>
      <w:r w:rsidRPr="00692971">
        <w:rPr>
          <w:iCs/>
          <w:sz w:val="28"/>
          <w:szCs w:val="28"/>
          <w:lang w:val="en-US"/>
        </w:rPr>
        <w:t xml:space="preserve"> </w:t>
      </w:r>
      <w:r>
        <w:rPr>
          <w:iCs/>
          <w:sz w:val="28"/>
          <w:szCs w:val="28"/>
          <w:lang w:val="en-US"/>
        </w:rPr>
        <w:t>academic</w:t>
      </w:r>
      <w:r w:rsidRPr="00692971">
        <w:rPr>
          <w:iCs/>
          <w:sz w:val="28"/>
          <w:szCs w:val="28"/>
          <w:lang w:val="en-US"/>
        </w:rPr>
        <w:t xml:space="preserve"> </w:t>
      </w:r>
      <w:r>
        <w:rPr>
          <w:iCs/>
          <w:sz w:val="28"/>
          <w:szCs w:val="28"/>
          <w:lang w:val="en-US"/>
        </w:rPr>
        <w:t>Journal</w:t>
      </w:r>
      <w:r w:rsidRPr="00692971">
        <w:rPr>
          <w:iCs/>
          <w:sz w:val="28"/>
          <w:szCs w:val="28"/>
          <w:lang w:val="en-US"/>
        </w:rPr>
        <w:t xml:space="preserve"> </w:t>
      </w:r>
      <w:r>
        <w:rPr>
          <w:iCs/>
          <w:sz w:val="28"/>
          <w:szCs w:val="28"/>
          <w:lang w:val="en-US"/>
        </w:rPr>
        <w:t>or</w:t>
      </w:r>
      <w:r w:rsidRPr="00692971">
        <w:rPr>
          <w:iCs/>
          <w:sz w:val="28"/>
          <w:szCs w:val="28"/>
          <w:lang w:val="en-US"/>
        </w:rPr>
        <w:t xml:space="preserve"> </w:t>
      </w:r>
      <w:r>
        <w:rPr>
          <w:iCs/>
          <w:sz w:val="28"/>
          <w:szCs w:val="28"/>
          <w:lang w:val="en-US"/>
        </w:rPr>
        <w:t>publisher</w:t>
      </w:r>
      <w:r w:rsidRPr="00692971">
        <w:rPr>
          <w:iCs/>
          <w:sz w:val="28"/>
          <w:szCs w:val="28"/>
          <w:lang w:val="en-US"/>
        </w:rPr>
        <w:t xml:space="preserve"> </w:t>
      </w:r>
      <w:r>
        <w:rPr>
          <w:iCs/>
          <w:sz w:val="28"/>
          <w:szCs w:val="28"/>
          <w:lang w:val="en-US"/>
        </w:rPr>
        <w:t>and</w:t>
      </w:r>
      <w:r w:rsidRPr="00692971">
        <w:rPr>
          <w:iCs/>
          <w:sz w:val="28"/>
          <w:szCs w:val="28"/>
          <w:lang w:val="en-US"/>
        </w:rPr>
        <w:t xml:space="preserve"> </w:t>
      </w:r>
      <w:r>
        <w:rPr>
          <w:iCs/>
          <w:sz w:val="28"/>
          <w:szCs w:val="28"/>
          <w:lang w:val="en-US"/>
        </w:rPr>
        <w:t>conducts</w:t>
      </w:r>
      <w:r w:rsidRPr="00692971">
        <w:rPr>
          <w:iCs/>
          <w:sz w:val="28"/>
          <w:szCs w:val="28"/>
          <w:lang w:val="en-US"/>
        </w:rPr>
        <w:t xml:space="preserve"> </w:t>
      </w:r>
      <w:r>
        <w:rPr>
          <w:iCs/>
          <w:sz w:val="28"/>
          <w:szCs w:val="28"/>
          <w:lang w:val="en-US"/>
        </w:rPr>
        <w:t>scientific</w:t>
      </w:r>
      <w:r w:rsidRPr="00692971">
        <w:rPr>
          <w:iCs/>
          <w:sz w:val="28"/>
          <w:szCs w:val="28"/>
          <w:lang w:val="en-US"/>
        </w:rPr>
        <w:t xml:space="preserve"> examination o</w:t>
      </w:r>
      <w:r>
        <w:rPr>
          <w:iCs/>
          <w:sz w:val="28"/>
          <w:szCs w:val="28"/>
          <w:lang w:val="en-US"/>
        </w:rPr>
        <w:t xml:space="preserve">f manuscript so as to determine </w:t>
      </w:r>
      <w:r w:rsidR="00904C6A">
        <w:rPr>
          <w:iCs/>
          <w:sz w:val="28"/>
          <w:szCs w:val="28"/>
          <w:lang w:val="en-US"/>
        </w:rPr>
        <w:t>conformity to</w:t>
      </w:r>
      <w:r>
        <w:rPr>
          <w:iCs/>
          <w:sz w:val="28"/>
          <w:szCs w:val="28"/>
          <w:lang w:val="en-US"/>
        </w:rPr>
        <w:t xml:space="preserve"> the publication policy.</w:t>
      </w:r>
    </w:p>
    <w:p w14:paraId="4ADB401E" w14:textId="77777777" w:rsidR="002708A8" w:rsidRPr="00F96D76" w:rsidRDefault="002708A8" w:rsidP="002708A8">
      <w:pPr>
        <w:spacing w:line="360" w:lineRule="auto"/>
        <w:ind w:firstLine="708"/>
        <w:jc w:val="both"/>
        <w:rPr>
          <w:iCs/>
          <w:sz w:val="28"/>
          <w:szCs w:val="28"/>
          <w:lang w:val="en-US"/>
        </w:rPr>
      </w:pPr>
      <w:r>
        <w:rPr>
          <w:iCs/>
          <w:sz w:val="28"/>
          <w:szCs w:val="28"/>
          <w:lang w:val="en-US"/>
        </w:rPr>
        <w:t>P</w:t>
      </w:r>
      <w:r w:rsidRPr="004E078C">
        <w:rPr>
          <w:iCs/>
          <w:sz w:val="28"/>
          <w:szCs w:val="28"/>
          <w:lang w:val="en-US"/>
        </w:rPr>
        <w:t xml:space="preserve">eer review is a procedure of considering and expert evaluation </w:t>
      </w:r>
      <w:r>
        <w:rPr>
          <w:iCs/>
          <w:sz w:val="28"/>
          <w:szCs w:val="28"/>
          <w:lang w:val="en-US"/>
        </w:rPr>
        <w:t>fulfilled by</w:t>
      </w:r>
      <w:r w:rsidRPr="004E078C">
        <w:rPr>
          <w:lang w:val="en-US"/>
        </w:rPr>
        <w:t xml:space="preserve"> </w:t>
      </w:r>
      <w:r>
        <w:rPr>
          <w:iCs/>
          <w:sz w:val="28"/>
          <w:szCs w:val="28"/>
          <w:lang w:val="en-US"/>
        </w:rPr>
        <w:t>r</w:t>
      </w:r>
      <w:r w:rsidRPr="004E078C">
        <w:rPr>
          <w:iCs/>
          <w:sz w:val="28"/>
          <w:szCs w:val="28"/>
          <w:lang w:val="en-US"/>
        </w:rPr>
        <w:t>eviewer</w:t>
      </w:r>
      <w:r>
        <w:rPr>
          <w:iCs/>
          <w:sz w:val="28"/>
          <w:szCs w:val="28"/>
          <w:lang w:val="en-US"/>
        </w:rPr>
        <w:t>s with aim to establish the r</w:t>
      </w:r>
      <w:r w:rsidRPr="008C3AEA">
        <w:rPr>
          <w:iCs/>
          <w:sz w:val="28"/>
          <w:szCs w:val="28"/>
          <w:lang w:val="en-US"/>
        </w:rPr>
        <w:t>elevance</w:t>
      </w:r>
      <w:r>
        <w:rPr>
          <w:iCs/>
          <w:sz w:val="28"/>
          <w:szCs w:val="28"/>
          <w:lang w:val="en-US"/>
        </w:rPr>
        <w:t xml:space="preserve"> of manuscript, r</w:t>
      </w:r>
      <w:r w:rsidRPr="00F96D76">
        <w:rPr>
          <w:iCs/>
          <w:sz w:val="28"/>
          <w:szCs w:val="28"/>
          <w:lang w:val="en-US"/>
        </w:rPr>
        <w:t>eveal</w:t>
      </w:r>
      <w:r>
        <w:rPr>
          <w:iCs/>
          <w:sz w:val="28"/>
          <w:szCs w:val="28"/>
          <w:lang w:val="en-US"/>
        </w:rPr>
        <w:t xml:space="preserve"> its</w:t>
      </w:r>
      <w:r w:rsidRPr="0014081C">
        <w:rPr>
          <w:iCs/>
          <w:sz w:val="28"/>
          <w:szCs w:val="28"/>
          <w:lang w:val="en-US"/>
        </w:rPr>
        <w:t xml:space="preserve"> advantages and disadvantages</w:t>
      </w:r>
      <w:r>
        <w:rPr>
          <w:iCs/>
          <w:sz w:val="28"/>
          <w:szCs w:val="28"/>
          <w:lang w:val="en-US"/>
        </w:rPr>
        <w:t xml:space="preserve"> which are necessary for both author and </w:t>
      </w:r>
      <w:r w:rsidRPr="00EF6D68">
        <w:rPr>
          <w:iCs/>
          <w:sz w:val="28"/>
          <w:szCs w:val="28"/>
          <w:lang w:val="en-US"/>
        </w:rPr>
        <w:t>Editorial Board</w:t>
      </w:r>
      <w:r>
        <w:rPr>
          <w:iCs/>
          <w:sz w:val="28"/>
          <w:szCs w:val="28"/>
          <w:lang w:val="en-US"/>
        </w:rPr>
        <w:t xml:space="preserve"> to improve and a</w:t>
      </w:r>
      <w:r w:rsidRPr="007D367A">
        <w:rPr>
          <w:iCs/>
          <w:sz w:val="28"/>
          <w:szCs w:val="28"/>
          <w:lang w:val="en-US"/>
        </w:rPr>
        <w:t>meliorate</w:t>
      </w:r>
      <w:r>
        <w:rPr>
          <w:iCs/>
          <w:sz w:val="28"/>
          <w:szCs w:val="28"/>
          <w:lang w:val="en-US"/>
        </w:rPr>
        <w:t xml:space="preserve"> the manuscript. </w:t>
      </w:r>
    </w:p>
    <w:p w14:paraId="02BA6F19" w14:textId="3A3BDADD" w:rsidR="00D2559E" w:rsidRPr="005461B3" w:rsidRDefault="00D2559E" w:rsidP="00D2559E">
      <w:pPr>
        <w:spacing w:line="360" w:lineRule="auto"/>
        <w:ind w:firstLine="708"/>
        <w:jc w:val="both"/>
        <w:rPr>
          <w:iCs/>
          <w:sz w:val="28"/>
          <w:szCs w:val="28"/>
          <w:lang w:val="en-US"/>
        </w:rPr>
      </w:pPr>
      <w:r>
        <w:rPr>
          <w:iCs/>
          <w:sz w:val="28"/>
          <w:szCs w:val="28"/>
          <w:lang w:val="en-US"/>
        </w:rPr>
        <w:t>P</w:t>
      </w:r>
      <w:r w:rsidRPr="00033D4E">
        <w:rPr>
          <w:iCs/>
          <w:sz w:val="28"/>
          <w:szCs w:val="28"/>
          <w:lang w:val="en-US"/>
        </w:rPr>
        <w:t xml:space="preserve">lagiarism </w:t>
      </w:r>
      <w:r>
        <w:rPr>
          <w:iCs/>
          <w:sz w:val="28"/>
          <w:szCs w:val="28"/>
          <w:lang w:val="en-US"/>
        </w:rPr>
        <w:t>is</w:t>
      </w:r>
      <w:r w:rsidRPr="00033D4E">
        <w:rPr>
          <w:iCs/>
          <w:sz w:val="28"/>
          <w:szCs w:val="28"/>
          <w:lang w:val="en-US"/>
        </w:rPr>
        <w:t xml:space="preserve"> </w:t>
      </w:r>
      <w:r>
        <w:rPr>
          <w:iCs/>
          <w:sz w:val="28"/>
          <w:szCs w:val="28"/>
          <w:lang w:val="en-US"/>
        </w:rPr>
        <w:t>a</w:t>
      </w:r>
      <w:r w:rsidRPr="00033D4E">
        <w:rPr>
          <w:iCs/>
          <w:sz w:val="28"/>
          <w:szCs w:val="28"/>
          <w:lang w:val="en-US"/>
        </w:rPr>
        <w:t xml:space="preserve"> </w:t>
      </w:r>
      <w:r>
        <w:rPr>
          <w:iCs/>
          <w:sz w:val="28"/>
          <w:szCs w:val="28"/>
          <w:lang w:val="en-US"/>
        </w:rPr>
        <w:t>d</w:t>
      </w:r>
      <w:r w:rsidRPr="00033D4E">
        <w:rPr>
          <w:iCs/>
          <w:sz w:val="28"/>
          <w:szCs w:val="28"/>
          <w:lang w:val="en-US"/>
        </w:rPr>
        <w:t xml:space="preserve">eliberate appropriation of a piece of </w:t>
      </w:r>
      <w:r>
        <w:rPr>
          <w:iCs/>
          <w:sz w:val="28"/>
          <w:szCs w:val="28"/>
          <w:lang w:val="en-US"/>
        </w:rPr>
        <w:t xml:space="preserve">intellectual property or inventions. </w:t>
      </w:r>
      <w:r w:rsidR="00904C6A">
        <w:rPr>
          <w:iCs/>
          <w:sz w:val="28"/>
          <w:szCs w:val="28"/>
          <w:lang w:val="en-US"/>
        </w:rPr>
        <w:t>P</w:t>
      </w:r>
      <w:r w:rsidRPr="00033D4E">
        <w:rPr>
          <w:iCs/>
          <w:sz w:val="28"/>
          <w:szCs w:val="28"/>
          <w:lang w:val="en-US"/>
        </w:rPr>
        <w:t>lagiarism</w:t>
      </w:r>
      <w:r w:rsidRPr="002E51C6">
        <w:rPr>
          <w:iCs/>
          <w:sz w:val="28"/>
          <w:szCs w:val="28"/>
          <w:lang w:val="en-US"/>
        </w:rPr>
        <w:t xml:space="preserve"> </w:t>
      </w:r>
      <w:r>
        <w:rPr>
          <w:iCs/>
          <w:sz w:val="28"/>
          <w:szCs w:val="28"/>
          <w:lang w:val="en-US"/>
        </w:rPr>
        <w:t>should</w:t>
      </w:r>
      <w:r w:rsidRPr="002E51C6">
        <w:rPr>
          <w:iCs/>
          <w:sz w:val="28"/>
          <w:szCs w:val="28"/>
          <w:lang w:val="en-US"/>
        </w:rPr>
        <w:t xml:space="preserve"> </w:t>
      </w:r>
      <w:r>
        <w:rPr>
          <w:iCs/>
          <w:sz w:val="28"/>
          <w:szCs w:val="28"/>
          <w:lang w:val="en-US"/>
        </w:rPr>
        <w:t>be</w:t>
      </w:r>
      <w:r w:rsidRPr="002E51C6">
        <w:rPr>
          <w:iCs/>
          <w:sz w:val="28"/>
          <w:szCs w:val="28"/>
          <w:lang w:val="en-US"/>
        </w:rPr>
        <w:t xml:space="preserve"> </w:t>
      </w:r>
      <w:r>
        <w:rPr>
          <w:iCs/>
          <w:sz w:val="28"/>
          <w:szCs w:val="28"/>
          <w:lang w:val="en-US"/>
        </w:rPr>
        <w:t>considered</w:t>
      </w:r>
      <w:r w:rsidRPr="002E51C6">
        <w:rPr>
          <w:iCs/>
          <w:sz w:val="28"/>
          <w:szCs w:val="28"/>
          <w:lang w:val="en-US"/>
        </w:rPr>
        <w:t xml:space="preserve"> </w:t>
      </w:r>
      <w:r>
        <w:rPr>
          <w:iCs/>
          <w:sz w:val="28"/>
          <w:szCs w:val="28"/>
          <w:lang w:val="en-US"/>
        </w:rPr>
        <w:t>as</w:t>
      </w:r>
      <w:r w:rsidRPr="002E51C6">
        <w:rPr>
          <w:iCs/>
          <w:sz w:val="28"/>
          <w:szCs w:val="28"/>
          <w:lang w:val="en-US"/>
        </w:rPr>
        <w:t xml:space="preserve"> copyright </w:t>
      </w:r>
      <w:r>
        <w:rPr>
          <w:iCs/>
          <w:sz w:val="28"/>
          <w:szCs w:val="28"/>
          <w:lang w:val="en-US"/>
        </w:rPr>
        <w:t>violation and may be punished by law-enforcement bodies.</w:t>
      </w:r>
    </w:p>
    <w:p w14:paraId="6D0ED74C" w14:textId="77777777" w:rsidR="005313AE" w:rsidRPr="00D2559E" w:rsidRDefault="005313AE" w:rsidP="0019098D">
      <w:pPr>
        <w:spacing w:line="360" w:lineRule="auto"/>
        <w:rPr>
          <w:sz w:val="28"/>
          <w:szCs w:val="28"/>
          <w:lang w:val="en-US"/>
        </w:rPr>
      </w:pPr>
    </w:p>
    <w:p w14:paraId="6D10C67C" w14:textId="77777777" w:rsidR="00974292" w:rsidRPr="00A46AF2" w:rsidRDefault="00974292" w:rsidP="00974292">
      <w:pPr>
        <w:pStyle w:val="a4"/>
        <w:numPr>
          <w:ilvl w:val="0"/>
          <w:numId w:val="18"/>
        </w:numPr>
        <w:spacing w:line="360" w:lineRule="auto"/>
        <w:jc w:val="center"/>
        <w:rPr>
          <w:sz w:val="28"/>
          <w:szCs w:val="28"/>
          <w:lang w:val="en-US"/>
        </w:rPr>
      </w:pPr>
      <w:r>
        <w:rPr>
          <w:sz w:val="28"/>
          <w:szCs w:val="28"/>
          <w:lang w:val="en-US"/>
        </w:rPr>
        <w:lastRenderedPageBreak/>
        <w:t>P</w:t>
      </w:r>
      <w:r w:rsidRPr="00A46AF2">
        <w:rPr>
          <w:sz w:val="28"/>
          <w:szCs w:val="28"/>
          <w:lang w:val="en-US"/>
        </w:rPr>
        <w:t xml:space="preserve">rimary </w:t>
      </w:r>
      <w:r>
        <w:rPr>
          <w:sz w:val="28"/>
          <w:szCs w:val="28"/>
          <w:lang w:val="en-US"/>
        </w:rPr>
        <w:t>procedure</w:t>
      </w:r>
      <w:r w:rsidRPr="00A46AF2">
        <w:rPr>
          <w:sz w:val="28"/>
          <w:szCs w:val="28"/>
          <w:lang w:val="en-US"/>
        </w:rPr>
        <w:t xml:space="preserve"> </w:t>
      </w:r>
      <w:r>
        <w:rPr>
          <w:sz w:val="28"/>
          <w:szCs w:val="28"/>
          <w:lang w:val="en-US"/>
        </w:rPr>
        <w:t>of</w:t>
      </w:r>
      <w:r w:rsidRPr="00A46AF2">
        <w:rPr>
          <w:sz w:val="28"/>
          <w:szCs w:val="28"/>
          <w:lang w:val="en-US"/>
        </w:rPr>
        <w:t xml:space="preserve"> </w:t>
      </w:r>
      <w:r>
        <w:rPr>
          <w:sz w:val="28"/>
          <w:szCs w:val="28"/>
          <w:lang w:val="en-US"/>
        </w:rPr>
        <w:t>peer</w:t>
      </w:r>
      <w:r w:rsidRPr="00A46AF2">
        <w:rPr>
          <w:sz w:val="28"/>
          <w:szCs w:val="28"/>
          <w:lang w:val="en-US"/>
        </w:rPr>
        <w:t xml:space="preserve"> </w:t>
      </w:r>
      <w:r>
        <w:rPr>
          <w:sz w:val="28"/>
          <w:szCs w:val="28"/>
          <w:lang w:val="en-US"/>
        </w:rPr>
        <w:t xml:space="preserve">review </w:t>
      </w:r>
    </w:p>
    <w:p w14:paraId="7775F170" w14:textId="25481A3E" w:rsidR="00974292" w:rsidRPr="001058A6" w:rsidRDefault="00974292" w:rsidP="00974292">
      <w:pPr>
        <w:numPr>
          <w:ilvl w:val="1"/>
          <w:numId w:val="18"/>
        </w:numPr>
        <w:spacing w:line="360" w:lineRule="auto"/>
        <w:jc w:val="both"/>
        <w:rPr>
          <w:sz w:val="28"/>
          <w:szCs w:val="28"/>
          <w:lang w:val="en-US"/>
        </w:rPr>
      </w:pPr>
      <w:r w:rsidRPr="001058A6">
        <w:rPr>
          <w:iCs/>
          <w:sz w:val="28"/>
          <w:szCs w:val="28"/>
          <w:lang w:val="en-US"/>
        </w:rPr>
        <w:t xml:space="preserve">Editorial Board </w:t>
      </w:r>
      <w:r>
        <w:rPr>
          <w:iCs/>
          <w:sz w:val="28"/>
          <w:szCs w:val="28"/>
          <w:lang w:val="en-US"/>
        </w:rPr>
        <w:t>considers</w:t>
      </w:r>
      <w:r w:rsidRPr="001058A6">
        <w:rPr>
          <w:iCs/>
          <w:sz w:val="28"/>
          <w:szCs w:val="28"/>
          <w:lang w:val="en-US"/>
        </w:rPr>
        <w:t xml:space="preserve"> </w:t>
      </w:r>
      <w:r>
        <w:rPr>
          <w:iCs/>
          <w:sz w:val="28"/>
          <w:szCs w:val="28"/>
          <w:lang w:val="en-US"/>
        </w:rPr>
        <w:t>articles</w:t>
      </w:r>
      <w:r w:rsidRPr="001058A6">
        <w:rPr>
          <w:iCs/>
          <w:sz w:val="28"/>
          <w:szCs w:val="28"/>
          <w:lang w:val="en-US"/>
        </w:rPr>
        <w:t xml:space="preserve"> </w:t>
      </w:r>
      <w:r>
        <w:rPr>
          <w:iCs/>
          <w:sz w:val="28"/>
          <w:szCs w:val="28"/>
          <w:lang w:val="en-US"/>
        </w:rPr>
        <w:t>on</w:t>
      </w:r>
      <w:r w:rsidRPr="001058A6">
        <w:rPr>
          <w:iCs/>
          <w:sz w:val="28"/>
          <w:szCs w:val="28"/>
          <w:lang w:val="en-US"/>
        </w:rPr>
        <w:t xml:space="preserve"> </w:t>
      </w:r>
      <w:r w:rsidR="00904C6A">
        <w:rPr>
          <w:iCs/>
          <w:sz w:val="28"/>
          <w:szCs w:val="28"/>
          <w:lang w:val="en-US"/>
        </w:rPr>
        <w:t xml:space="preserve">the </w:t>
      </w:r>
      <w:r>
        <w:rPr>
          <w:iCs/>
          <w:sz w:val="28"/>
          <w:szCs w:val="28"/>
          <w:lang w:val="en-US"/>
        </w:rPr>
        <w:t>following</w:t>
      </w:r>
      <w:r w:rsidRPr="001058A6">
        <w:rPr>
          <w:iCs/>
          <w:sz w:val="28"/>
          <w:szCs w:val="28"/>
          <w:lang w:val="en-US"/>
        </w:rPr>
        <w:t xml:space="preserve"> </w:t>
      </w:r>
      <w:r>
        <w:rPr>
          <w:iCs/>
          <w:sz w:val="28"/>
          <w:szCs w:val="28"/>
          <w:lang w:val="en-US"/>
        </w:rPr>
        <w:t>subject</w:t>
      </w:r>
      <w:r w:rsidRPr="001058A6">
        <w:rPr>
          <w:iCs/>
          <w:sz w:val="28"/>
          <w:szCs w:val="28"/>
          <w:lang w:val="en-US"/>
        </w:rPr>
        <w:t xml:space="preserve"> </w:t>
      </w:r>
      <w:r>
        <w:rPr>
          <w:iCs/>
          <w:sz w:val="28"/>
          <w:szCs w:val="28"/>
          <w:lang w:val="en-US"/>
        </w:rPr>
        <w:t>areas</w:t>
      </w:r>
      <w:r w:rsidRPr="001058A6">
        <w:rPr>
          <w:iCs/>
          <w:sz w:val="28"/>
          <w:szCs w:val="28"/>
          <w:lang w:val="en-US"/>
        </w:rPr>
        <w:t>:</w:t>
      </w:r>
    </w:p>
    <w:p w14:paraId="03B12F80" w14:textId="6EACA33C" w:rsidR="00974292" w:rsidRPr="00F41764" w:rsidRDefault="00904C6A" w:rsidP="00974292">
      <w:pPr>
        <w:pStyle w:val="a9"/>
        <w:numPr>
          <w:ilvl w:val="0"/>
          <w:numId w:val="9"/>
        </w:numPr>
        <w:spacing w:line="360" w:lineRule="auto"/>
        <w:ind w:left="720"/>
        <w:jc w:val="both"/>
        <w:rPr>
          <w:b w:val="0"/>
          <w:bCs w:val="0"/>
          <w:sz w:val="28"/>
          <w:szCs w:val="28"/>
        </w:rPr>
      </w:pPr>
      <w:r>
        <w:rPr>
          <w:b w:val="0"/>
          <w:bCs w:val="0"/>
          <w:sz w:val="28"/>
          <w:szCs w:val="28"/>
          <w:lang w:val="en-US"/>
        </w:rPr>
        <w:t>Topical</w:t>
      </w:r>
      <w:r w:rsidR="00974292" w:rsidRPr="00853A31">
        <w:rPr>
          <w:b w:val="0"/>
          <w:bCs w:val="0"/>
          <w:sz w:val="28"/>
          <w:szCs w:val="28"/>
          <w:lang w:val="en-US"/>
        </w:rPr>
        <w:t xml:space="preserve"> </w:t>
      </w:r>
      <w:r w:rsidR="00974292">
        <w:rPr>
          <w:b w:val="0"/>
          <w:bCs w:val="0"/>
          <w:sz w:val="28"/>
          <w:szCs w:val="28"/>
          <w:lang w:val="en-US"/>
        </w:rPr>
        <w:t>issues</w:t>
      </w:r>
      <w:r w:rsidR="00974292" w:rsidRPr="00853A31">
        <w:rPr>
          <w:b w:val="0"/>
          <w:bCs w:val="0"/>
          <w:sz w:val="28"/>
          <w:szCs w:val="28"/>
          <w:lang w:val="en-US"/>
        </w:rPr>
        <w:t xml:space="preserve"> </w:t>
      </w:r>
      <w:r w:rsidR="00974292">
        <w:rPr>
          <w:b w:val="0"/>
          <w:bCs w:val="0"/>
          <w:sz w:val="28"/>
          <w:szCs w:val="28"/>
          <w:lang w:val="en-US"/>
        </w:rPr>
        <w:t>of</w:t>
      </w:r>
      <w:r w:rsidR="00974292" w:rsidRPr="00853A31">
        <w:rPr>
          <w:b w:val="0"/>
          <w:bCs w:val="0"/>
          <w:sz w:val="28"/>
          <w:szCs w:val="28"/>
          <w:lang w:val="en-US"/>
        </w:rPr>
        <w:t xml:space="preserve"> </w:t>
      </w:r>
      <w:proofErr w:type="spellStart"/>
      <w:r w:rsidR="00974292" w:rsidRPr="00F753CA">
        <w:rPr>
          <w:b w:val="0"/>
          <w:bCs w:val="0"/>
          <w:sz w:val="28"/>
          <w:szCs w:val="28"/>
        </w:rPr>
        <w:t>business</w:t>
      </w:r>
      <w:proofErr w:type="spellEnd"/>
      <w:r w:rsidR="00974292" w:rsidRPr="00F753CA">
        <w:rPr>
          <w:b w:val="0"/>
          <w:bCs w:val="0"/>
          <w:sz w:val="28"/>
          <w:szCs w:val="28"/>
        </w:rPr>
        <w:t xml:space="preserve"> </w:t>
      </w:r>
      <w:proofErr w:type="spellStart"/>
      <w:r w:rsidR="00974292" w:rsidRPr="00F753CA">
        <w:rPr>
          <w:b w:val="0"/>
          <w:bCs w:val="0"/>
          <w:sz w:val="28"/>
          <w:szCs w:val="28"/>
        </w:rPr>
        <w:t>communication</w:t>
      </w:r>
      <w:proofErr w:type="spellEnd"/>
      <w:r w:rsidR="00974292" w:rsidRPr="00F753CA">
        <w:rPr>
          <w:b w:val="0"/>
          <w:bCs w:val="0"/>
          <w:sz w:val="28"/>
          <w:szCs w:val="28"/>
        </w:rPr>
        <w:t xml:space="preserve"> </w:t>
      </w:r>
      <w:proofErr w:type="spellStart"/>
      <w:r w:rsidR="00974292" w:rsidRPr="00F753CA">
        <w:rPr>
          <w:b w:val="0"/>
          <w:bCs w:val="0"/>
          <w:sz w:val="28"/>
          <w:szCs w:val="28"/>
        </w:rPr>
        <w:t>from</w:t>
      </w:r>
      <w:proofErr w:type="spellEnd"/>
      <w:r w:rsidR="00974292" w:rsidRPr="00F753CA">
        <w:rPr>
          <w:b w:val="0"/>
          <w:bCs w:val="0"/>
          <w:sz w:val="28"/>
          <w:szCs w:val="28"/>
        </w:rPr>
        <w:t xml:space="preserve"> </w:t>
      </w:r>
      <w:proofErr w:type="spellStart"/>
      <w:r w:rsidR="00974292" w:rsidRPr="00F753CA">
        <w:rPr>
          <w:b w:val="0"/>
          <w:bCs w:val="0"/>
          <w:sz w:val="28"/>
          <w:szCs w:val="28"/>
        </w:rPr>
        <w:t>the</w:t>
      </w:r>
      <w:proofErr w:type="spellEnd"/>
      <w:r w:rsidR="00974292" w:rsidRPr="00F753CA">
        <w:rPr>
          <w:b w:val="0"/>
          <w:bCs w:val="0"/>
          <w:sz w:val="28"/>
          <w:szCs w:val="28"/>
        </w:rPr>
        <w:t xml:space="preserve"> </w:t>
      </w:r>
      <w:proofErr w:type="spellStart"/>
      <w:r w:rsidR="00974292" w:rsidRPr="00F753CA">
        <w:rPr>
          <w:b w:val="0"/>
          <w:bCs w:val="0"/>
          <w:sz w:val="28"/>
          <w:szCs w:val="28"/>
        </w:rPr>
        <w:t>perspective</w:t>
      </w:r>
      <w:proofErr w:type="spellEnd"/>
      <w:r w:rsidR="00974292" w:rsidRPr="00F753CA">
        <w:rPr>
          <w:b w:val="0"/>
          <w:bCs w:val="0"/>
          <w:sz w:val="28"/>
          <w:szCs w:val="28"/>
        </w:rPr>
        <w:t xml:space="preserve"> of </w:t>
      </w:r>
      <w:r w:rsidR="00974292">
        <w:rPr>
          <w:b w:val="0"/>
          <w:bCs w:val="0"/>
          <w:sz w:val="28"/>
          <w:szCs w:val="28"/>
          <w:lang w:val="en-US"/>
        </w:rPr>
        <w:t>foreign</w:t>
      </w:r>
      <w:r w:rsidR="00974292" w:rsidRPr="00853A31">
        <w:rPr>
          <w:b w:val="0"/>
          <w:bCs w:val="0"/>
          <w:sz w:val="28"/>
          <w:szCs w:val="28"/>
          <w:lang w:val="en-US"/>
        </w:rPr>
        <w:t xml:space="preserve"> </w:t>
      </w:r>
      <w:r w:rsidR="00974292">
        <w:rPr>
          <w:b w:val="0"/>
          <w:bCs w:val="0"/>
          <w:sz w:val="28"/>
          <w:szCs w:val="28"/>
          <w:lang w:val="en-US"/>
        </w:rPr>
        <w:t>language</w:t>
      </w:r>
      <w:r w:rsidR="00974292" w:rsidRPr="00853A31">
        <w:rPr>
          <w:b w:val="0"/>
          <w:bCs w:val="0"/>
          <w:sz w:val="28"/>
          <w:szCs w:val="28"/>
          <w:lang w:val="en-US"/>
        </w:rPr>
        <w:t xml:space="preserve"> </w:t>
      </w:r>
      <w:r w:rsidR="00974292">
        <w:rPr>
          <w:b w:val="0"/>
          <w:bCs w:val="0"/>
          <w:sz w:val="28"/>
          <w:szCs w:val="28"/>
          <w:lang w:val="en-US"/>
        </w:rPr>
        <w:t>teaching</w:t>
      </w:r>
      <w:r w:rsidR="00974292" w:rsidRPr="00974292">
        <w:rPr>
          <w:b w:val="0"/>
          <w:bCs w:val="0"/>
          <w:sz w:val="28"/>
          <w:szCs w:val="28"/>
          <w:lang w:val="en-US"/>
        </w:rPr>
        <w:t>;</w:t>
      </w:r>
    </w:p>
    <w:p w14:paraId="6D0ED750" w14:textId="690EB5B7" w:rsidR="002578B7" w:rsidRPr="00974292" w:rsidRDefault="00974292" w:rsidP="00974292">
      <w:pPr>
        <w:pStyle w:val="a9"/>
        <w:numPr>
          <w:ilvl w:val="0"/>
          <w:numId w:val="9"/>
        </w:numPr>
        <w:tabs>
          <w:tab w:val="clear" w:pos="710"/>
          <w:tab w:val="left" w:pos="720"/>
        </w:tabs>
        <w:spacing w:line="360" w:lineRule="auto"/>
        <w:ind w:left="720"/>
        <w:jc w:val="left"/>
        <w:rPr>
          <w:b w:val="0"/>
          <w:bCs w:val="0"/>
          <w:sz w:val="28"/>
          <w:szCs w:val="28"/>
        </w:rPr>
      </w:pPr>
      <w:r>
        <w:rPr>
          <w:b w:val="0"/>
          <w:bCs w:val="0"/>
          <w:sz w:val="28"/>
          <w:szCs w:val="28"/>
          <w:lang w:val="en-US"/>
        </w:rPr>
        <w:t>Modern</w:t>
      </w:r>
      <w:r w:rsidRPr="00842505">
        <w:rPr>
          <w:b w:val="0"/>
          <w:bCs w:val="0"/>
          <w:sz w:val="28"/>
          <w:szCs w:val="28"/>
          <w:lang w:val="en-US"/>
        </w:rPr>
        <w:t xml:space="preserve"> </w:t>
      </w:r>
      <w:r>
        <w:rPr>
          <w:b w:val="0"/>
          <w:bCs w:val="0"/>
          <w:sz w:val="28"/>
          <w:szCs w:val="28"/>
          <w:lang w:val="en-US"/>
        </w:rPr>
        <w:t>trends</w:t>
      </w:r>
      <w:r w:rsidRPr="00842505">
        <w:rPr>
          <w:b w:val="0"/>
          <w:bCs w:val="0"/>
          <w:sz w:val="28"/>
          <w:szCs w:val="28"/>
          <w:lang w:val="en-US"/>
        </w:rPr>
        <w:t xml:space="preserve"> </w:t>
      </w:r>
      <w:r>
        <w:rPr>
          <w:b w:val="0"/>
          <w:bCs w:val="0"/>
          <w:sz w:val="28"/>
          <w:szCs w:val="28"/>
          <w:lang w:val="en-US"/>
        </w:rPr>
        <w:t>of</w:t>
      </w:r>
      <w:r w:rsidRPr="00842505">
        <w:rPr>
          <w:b w:val="0"/>
          <w:bCs w:val="0"/>
          <w:sz w:val="28"/>
          <w:szCs w:val="28"/>
          <w:lang w:val="en-US"/>
        </w:rPr>
        <w:t xml:space="preserve"> </w:t>
      </w:r>
      <w:r>
        <w:rPr>
          <w:b w:val="0"/>
          <w:bCs w:val="0"/>
          <w:sz w:val="28"/>
          <w:szCs w:val="28"/>
          <w:lang w:val="en-US"/>
        </w:rPr>
        <w:t>professional</w:t>
      </w:r>
      <w:r w:rsidRPr="00842505">
        <w:rPr>
          <w:b w:val="0"/>
          <w:bCs w:val="0"/>
          <w:sz w:val="28"/>
          <w:szCs w:val="28"/>
          <w:lang w:val="en-US"/>
        </w:rPr>
        <w:t xml:space="preserve"> foreign language teaching</w:t>
      </w:r>
      <w:r w:rsidR="00D66BA7" w:rsidRPr="00974292">
        <w:rPr>
          <w:b w:val="0"/>
          <w:bCs w:val="0"/>
          <w:sz w:val="28"/>
          <w:szCs w:val="28"/>
          <w:lang w:val="en-US"/>
        </w:rPr>
        <w:t>;</w:t>
      </w:r>
    </w:p>
    <w:p w14:paraId="6D0ED751" w14:textId="62BA56EF" w:rsidR="002578B7" w:rsidRPr="00974292" w:rsidRDefault="00974292" w:rsidP="00974292">
      <w:pPr>
        <w:pStyle w:val="a7"/>
        <w:numPr>
          <w:ilvl w:val="0"/>
          <w:numId w:val="9"/>
        </w:numPr>
        <w:tabs>
          <w:tab w:val="clear" w:pos="710"/>
          <w:tab w:val="left" w:pos="720"/>
        </w:tabs>
        <w:spacing w:line="360" w:lineRule="auto"/>
        <w:ind w:left="720"/>
        <w:jc w:val="both"/>
        <w:rPr>
          <w:sz w:val="28"/>
          <w:szCs w:val="28"/>
          <w:shd w:val="clear" w:color="auto" w:fill="FFFFFF"/>
          <w:lang w:val="en-US"/>
        </w:rPr>
      </w:pPr>
      <w:r>
        <w:rPr>
          <w:sz w:val="28"/>
          <w:szCs w:val="28"/>
          <w:shd w:val="clear" w:color="auto" w:fill="FFFFFF"/>
          <w:lang w:val="en-US"/>
        </w:rPr>
        <w:t>Incorporation</w:t>
      </w:r>
      <w:r w:rsidRPr="008407FE">
        <w:rPr>
          <w:sz w:val="28"/>
          <w:szCs w:val="28"/>
          <w:shd w:val="clear" w:color="auto" w:fill="FFFFFF"/>
          <w:lang w:val="en-US"/>
        </w:rPr>
        <w:t xml:space="preserve"> </w:t>
      </w:r>
      <w:r>
        <w:rPr>
          <w:sz w:val="28"/>
          <w:szCs w:val="28"/>
          <w:shd w:val="clear" w:color="auto" w:fill="FFFFFF"/>
          <w:lang w:val="en-US"/>
        </w:rPr>
        <w:t>of</w:t>
      </w:r>
      <w:r w:rsidRPr="008407FE">
        <w:rPr>
          <w:sz w:val="28"/>
          <w:szCs w:val="28"/>
          <w:shd w:val="clear" w:color="auto" w:fill="FFFFFF"/>
          <w:lang w:val="en-US"/>
        </w:rPr>
        <w:t xml:space="preserve"> </w:t>
      </w:r>
      <w:r>
        <w:rPr>
          <w:sz w:val="28"/>
          <w:szCs w:val="28"/>
          <w:shd w:val="clear" w:color="auto" w:fill="FFFFFF"/>
          <w:lang w:val="en-US"/>
        </w:rPr>
        <w:t>modern</w:t>
      </w:r>
      <w:r w:rsidRPr="008407FE">
        <w:rPr>
          <w:sz w:val="28"/>
          <w:szCs w:val="28"/>
          <w:shd w:val="clear" w:color="auto" w:fill="FFFFFF"/>
          <w:lang w:val="en-US"/>
        </w:rPr>
        <w:t xml:space="preserve"> </w:t>
      </w:r>
      <w:r>
        <w:rPr>
          <w:sz w:val="28"/>
          <w:szCs w:val="28"/>
          <w:shd w:val="clear" w:color="auto" w:fill="FFFFFF"/>
          <w:lang w:val="en-US"/>
        </w:rPr>
        <w:t>Information</w:t>
      </w:r>
      <w:r w:rsidRPr="008407FE">
        <w:rPr>
          <w:sz w:val="28"/>
          <w:szCs w:val="28"/>
          <w:shd w:val="clear" w:color="auto" w:fill="FFFFFF"/>
          <w:lang w:val="en-US"/>
        </w:rPr>
        <w:t xml:space="preserve"> </w:t>
      </w:r>
      <w:r>
        <w:rPr>
          <w:sz w:val="28"/>
          <w:szCs w:val="28"/>
          <w:shd w:val="clear" w:color="auto" w:fill="FFFFFF"/>
          <w:lang w:val="en-US"/>
        </w:rPr>
        <w:t>Technologies</w:t>
      </w:r>
      <w:r w:rsidRPr="008407FE">
        <w:rPr>
          <w:sz w:val="28"/>
          <w:szCs w:val="28"/>
          <w:shd w:val="clear" w:color="auto" w:fill="FFFFFF"/>
          <w:lang w:val="en-US"/>
        </w:rPr>
        <w:t xml:space="preserve"> </w:t>
      </w:r>
      <w:r>
        <w:rPr>
          <w:sz w:val="28"/>
          <w:szCs w:val="28"/>
          <w:shd w:val="clear" w:color="auto" w:fill="FFFFFF"/>
          <w:lang w:val="en-US"/>
        </w:rPr>
        <w:t>into</w:t>
      </w:r>
      <w:r w:rsidRPr="008407FE">
        <w:rPr>
          <w:sz w:val="28"/>
          <w:szCs w:val="28"/>
          <w:shd w:val="clear" w:color="auto" w:fill="FFFFFF"/>
          <w:lang w:val="en-US"/>
        </w:rPr>
        <w:t xml:space="preserve"> </w:t>
      </w:r>
      <w:r>
        <w:rPr>
          <w:sz w:val="28"/>
          <w:szCs w:val="28"/>
          <w:shd w:val="clear" w:color="auto" w:fill="FFFFFF"/>
          <w:lang w:val="en-US"/>
        </w:rPr>
        <w:t>the</w:t>
      </w:r>
      <w:r w:rsidRPr="008407FE">
        <w:rPr>
          <w:sz w:val="28"/>
          <w:szCs w:val="28"/>
          <w:shd w:val="clear" w:color="auto" w:fill="FFFFFF"/>
          <w:lang w:val="en-US"/>
        </w:rPr>
        <w:t xml:space="preserve"> </w:t>
      </w:r>
      <w:r>
        <w:rPr>
          <w:sz w:val="28"/>
          <w:szCs w:val="28"/>
          <w:shd w:val="clear" w:color="auto" w:fill="FFFFFF"/>
          <w:lang w:val="en-US"/>
        </w:rPr>
        <w:t xml:space="preserve">practice of </w:t>
      </w:r>
      <w:r w:rsidRPr="00842505">
        <w:rPr>
          <w:sz w:val="28"/>
          <w:szCs w:val="28"/>
          <w:lang w:val="en-US"/>
        </w:rPr>
        <w:t>foreign language teaching</w:t>
      </w:r>
      <w:r w:rsidRPr="008407FE">
        <w:rPr>
          <w:sz w:val="28"/>
          <w:szCs w:val="28"/>
          <w:shd w:val="clear" w:color="auto" w:fill="FFFFFF"/>
          <w:lang w:val="en-US"/>
        </w:rPr>
        <w:t xml:space="preserve"> </w:t>
      </w:r>
      <w:r>
        <w:rPr>
          <w:sz w:val="28"/>
          <w:szCs w:val="28"/>
          <w:shd w:val="clear" w:color="auto" w:fill="FFFFFF"/>
          <w:lang w:val="en-US"/>
        </w:rPr>
        <w:t xml:space="preserve">in </w:t>
      </w:r>
      <w:r w:rsidR="00BC1AA5">
        <w:rPr>
          <w:sz w:val="28"/>
          <w:szCs w:val="28"/>
          <w:shd w:val="clear" w:color="auto" w:fill="FFFFFF"/>
          <w:lang w:val="en-US"/>
        </w:rPr>
        <w:t xml:space="preserve">a </w:t>
      </w:r>
      <w:r>
        <w:rPr>
          <w:sz w:val="28"/>
          <w:szCs w:val="28"/>
          <w:shd w:val="clear" w:color="auto" w:fill="FFFFFF"/>
          <w:lang w:val="en-US"/>
        </w:rPr>
        <w:t>non-linguistic university</w:t>
      </w:r>
      <w:r w:rsidR="00D66BA7" w:rsidRPr="00974292">
        <w:rPr>
          <w:sz w:val="28"/>
          <w:szCs w:val="28"/>
          <w:shd w:val="clear" w:color="auto" w:fill="FFFFFF"/>
          <w:lang w:val="en-US"/>
        </w:rPr>
        <w:t>;</w:t>
      </w:r>
    </w:p>
    <w:p w14:paraId="6D0ED752" w14:textId="21A5F5C7" w:rsidR="002578B7" w:rsidRPr="00DD252D" w:rsidRDefault="00DD252D" w:rsidP="0019098D">
      <w:pPr>
        <w:pStyle w:val="a7"/>
        <w:numPr>
          <w:ilvl w:val="0"/>
          <w:numId w:val="9"/>
        </w:numPr>
        <w:tabs>
          <w:tab w:val="clear" w:pos="710"/>
          <w:tab w:val="left" w:pos="720"/>
        </w:tabs>
        <w:spacing w:line="360" w:lineRule="auto"/>
        <w:jc w:val="both"/>
        <w:rPr>
          <w:sz w:val="28"/>
          <w:szCs w:val="28"/>
          <w:shd w:val="clear" w:color="auto" w:fill="FFFFFF"/>
          <w:lang w:val="en-US"/>
        </w:rPr>
      </w:pPr>
      <w:r w:rsidRPr="00DD252D">
        <w:rPr>
          <w:sz w:val="28"/>
          <w:szCs w:val="28"/>
          <w:lang w:val="en-US"/>
        </w:rPr>
        <w:t xml:space="preserve">Strategies of translation and interpretation training in </w:t>
      </w:r>
      <w:r w:rsidR="00BC1AA5">
        <w:rPr>
          <w:sz w:val="28"/>
          <w:szCs w:val="28"/>
          <w:lang w:val="en-US"/>
        </w:rPr>
        <w:t xml:space="preserve">a </w:t>
      </w:r>
      <w:r w:rsidRPr="00DD252D">
        <w:rPr>
          <w:sz w:val="28"/>
          <w:szCs w:val="28"/>
          <w:lang w:val="en-US"/>
        </w:rPr>
        <w:t>non-linguistic university</w:t>
      </w:r>
      <w:r w:rsidR="00D66BA7" w:rsidRPr="00DD252D">
        <w:rPr>
          <w:sz w:val="28"/>
          <w:szCs w:val="28"/>
          <w:lang w:val="en-US"/>
        </w:rPr>
        <w:t>;</w:t>
      </w:r>
    </w:p>
    <w:p w14:paraId="6D0ED753" w14:textId="4C1FC60C" w:rsidR="002578B7" w:rsidRPr="00DD252D" w:rsidRDefault="00DD252D" w:rsidP="0019098D">
      <w:pPr>
        <w:pStyle w:val="a7"/>
        <w:numPr>
          <w:ilvl w:val="0"/>
          <w:numId w:val="9"/>
        </w:numPr>
        <w:tabs>
          <w:tab w:val="clear" w:pos="710"/>
          <w:tab w:val="left" w:pos="720"/>
        </w:tabs>
        <w:spacing w:line="360" w:lineRule="auto"/>
        <w:jc w:val="both"/>
        <w:rPr>
          <w:sz w:val="28"/>
          <w:szCs w:val="28"/>
          <w:shd w:val="clear" w:color="auto" w:fill="FFFFFF"/>
          <w:lang w:val="en-US"/>
        </w:rPr>
      </w:pPr>
      <w:r w:rsidRPr="00DD252D">
        <w:rPr>
          <w:sz w:val="28"/>
          <w:szCs w:val="28"/>
          <w:lang w:val="en-US"/>
        </w:rPr>
        <w:t>Intercultural communication as a part of business communication</w:t>
      </w:r>
      <w:r w:rsidR="00D66BA7" w:rsidRPr="00DD252D">
        <w:rPr>
          <w:sz w:val="28"/>
          <w:szCs w:val="28"/>
          <w:lang w:val="en-US"/>
        </w:rPr>
        <w:t>;</w:t>
      </w:r>
    </w:p>
    <w:p w14:paraId="6D0ED754" w14:textId="0CF44B3D" w:rsidR="002578B7" w:rsidRPr="00F2704F" w:rsidRDefault="00F2704F" w:rsidP="00F2704F">
      <w:pPr>
        <w:pStyle w:val="a4"/>
        <w:numPr>
          <w:ilvl w:val="0"/>
          <w:numId w:val="9"/>
        </w:numPr>
        <w:rPr>
          <w:rFonts w:eastAsia="SimSun"/>
          <w:sz w:val="28"/>
          <w:szCs w:val="28"/>
          <w:lang w:val="en-US" w:eastAsia="ar-SA"/>
        </w:rPr>
      </w:pPr>
      <w:r w:rsidRPr="00F2704F">
        <w:rPr>
          <w:rFonts w:eastAsia="SimSun"/>
          <w:sz w:val="28"/>
          <w:szCs w:val="28"/>
          <w:lang w:val="en-US" w:eastAsia="ar-SA"/>
        </w:rPr>
        <w:t>Current issues of modern linguistic:</w:t>
      </w:r>
    </w:p>
    <w:p w14:paraId="6D0ED755" w14:textId="49DB68F5" w:rsidR="002578B7" w:rsidRPr="00F2704F" w:rsidRDefault="002578B7" w:rsidP="0019098D">
      <w:pPr>
        <w:pStyle w:val="a7"/>
        <w:spacing w:line="360" w:lineRule="auto"/>
        <w:ind w:left="1980"/>
        <w:rPr>
          <w:sz w:val="28"/>
          <w:szCs w:val="28"/>
          <w:shd w:val="clear" w:color="auto" w:fill="FFFFFF"/>
          <w:lang w:val="en-US"/>
        </w:rPr>
      </w:pPr>
      <w:r w:rsidRPr="00F2704F">
        <w:rPr>
          <w:sz w:val="28"/>
          <w:szCs w:val="28"/>
          <w:lang w:val="en-US"/>
        </w:rPr>
        <w:t>6</w:t>
      </w:r>
      <w:r w:rsidRPr="00D00CF0">
        <w:rPr>
          <w:sz w:val="28"/>
          <w:szCs w:val="28"/>
        </w:rPr>
        <w:t>а</w:t>
      </w:r>
      <w:r w:rsidRPr="00F2704F">
        <w:rPr>
          <w:sz w:val="28"/>
          <w:szCs w:val="28"/>
          <w:lang w:val="en-US"/>
        </w:rPr>
        <w:t xml:space="preserve">) </w:t>
      </w:r>
      <w:r w:rsidR="00F2704F" w:rsidRPr="00F2704F">
        <w:rPr>
          <w:sz w:val="28"/>
          <w:szCs w:val="28"/>
          <w:lang w:val="en-US"/>
        </w:rPr>
        <w:t>Germanic languages (English and German)</w:t>
      </w:r>
      <w:r w:rsidR="00CD4D2F" w:rsidRPr="00F2704F">
        <w:rPr>
          <w:sz w:val="28"/>
          <w:szCs w:val="28"/>
          <w:lang w:val="en-US"/>
        </w:rPr>
        <w:t>,</w:t>
      </w:r>
    </w:p>
    <w:p w14:paraId="6D0ED756" w14:textId="62E339E6" w:rsidR="002578B7" w:rsidRPr="00F2704F" w:rsidRDefault="002578B7" w:rsidP="0019098D">
      <w:pPr>
        <w:pStyle w:val="a7"/>
        <w:spacing w:line="360" w:lineRule="auto"/>
        <w:ind w:left="1980"/>
        <w:rPr>
          <w:sz w:val="28"/>
          <w:szCs w:val="28"/>
          <w:shd w:val="clear" w:color="auto" w:fill="FFFFFF"/>
          <w:lang w:val="en-US"/>
        </w:rPr>
      </w:pPr>
      <w:r w:rsidRPr="00F2704F">
        <w:rPr>
          <w:sz w:val="28"/>
          <w:szCs w:val="28"/>
          <w:lang w:val="en-US"/>
        </w:rPr>
        <w:t>6</w:t>
      </w:r>
      <w:r w:rsidRPr="00D00CF0">
        <w:rPr>
          <w:sz w:val="28"/>
          <w:szCs w:val="28"/>
          <w:lang w:val="en-US"/>
        </w:rPr>
        <w:t>b</w:t>
      </w:r>
      <w:r w:rsidRPr="00F2704F">
        <w:rPr>
          <w:sz w:val="28"/>
          <w:szCs w:val="28"/>
          <w:lang w:val="en-US"/>
        </w:rPr>
        <w:t>)</w:t>
      </w:r>
      <w:r w:rsidR="00CD4D2F" w:rsidRPr="00F2704F">
        <w:rPr>
          <w:sz w:val="28"/>
          <w:szCs w:val="28"/>
          <w:lang w:val="en-US"/>
        </w:rPr>
        <w:t xml:space="preserve"> </w:t>
      </w:r>
      <w:r w:rsidR="00F2704F" w:rsidRPr="00F2704F">
        <w:rPr>
          <w:sz w:val="28"/>
          <w:szCs w:val="28"/>
          <w:lang w:val="en-US"/>
        </w:rPr>
        <w:t>Romance languages (French, Spanish, Italian)</w:t>
      </w:r>
      <w:r w:rsidR="00CD4D2F" w:rsidRPr="00F2704F">
        <w:rPr>
          <w:sz w:val="28"/>
          <w:szCs w:val="28"/>
          <w:lang w:val="en-US"/>
        </w:rPr>
        <w:t>,</w:t>
      </w:r>
    </w:p>
    <w:p w14:paraId="6D0ED757" w14:textId="020B7D1E" w:rsidR="002578B7" w:rsidRPr="00D00CF0" w:rsidRDefault="002578B7" w:rsidP="0019098D">
      <w:pPr>
        <w:pStyle w:val="a7"/>
        <w:spacing w:line="360" w:lineRule="auto"/>
        <w:ind w:left="1980"/>
        <w:rPr>
          <w:sz w:val="28"/>
          <w:szCs w:val="28"/>
          <w:shd w:val="clear" w:color="auto" w:fill="FFFFFF"/>
        </w:rPr>
      </w:pPr>
      <w:proofErr w:type="gramStart"/>
      <w:r w:rsidRPr="00D00CF0">
        <w:rPr>
          <w:sz w:val="28"/>
          <w:szCs w:val="28"/>
        </w:rPr>
        <w:t>6</w:t>
      </w:r>
      <w:r w:rsidRPr="00D00CF0">
        <w:rPr>
          <w:sz w:val="28"/>
          <w:szCs w:val="28"/>
          <w:lang w:val="en-US"/>
        </w:rPr>
        <w:t>c</w:t>
      </w:r>
      <w:r w:rsidRPr="00D00CF0">
        <w:rPr>
          <w:sz w:val="28"/>
          <w:szCs w:val="28"/>
        </w:rPr>
        <w:t xml:space="preserve">) </w:t>
      </w:r>
      <w:proofErr w:type="spellStart"/>
      <w:r w:rsidR="00F2704F" w:rsidRPr="00F2704F">
        <w:rPr>
          <w:sz w:val="28"/>
          <w:szCs w:val="28"/>
        </w:rPr>
        <w:t>Oriental</w:t>
      </w:r>
      <w:proofErr w:type="spellEnd"/>
      <w:r w:rsidR="00F2704F" w:rsidRPr="00F2704F">
        <w:rPr>
          <w:sz w:val="28"/>
          <w:szCs w:val="28"/>
        </w:rPr>
        <w:t xml:space="preserve"> </w:t>
      </w:r>
      <w:proofErr w:type="spellStart"/>
      <w:r w:rsidR="00F2704F" w:rsidRPr="00F2704F">
        <w:rPr>
          <w:sz w:val="28"/>
          <w:szCs w:val="28"/>
        </w:rPr>
        <w:t>languages</w:t>
      </w:r>
      <w:proofErr w:type="spellEnd"/>
      <w:r w:rsidR="00F2704F" w:rsidRPr="00F2704F">
        <w:rPr>
          <w:sz w:val="28"/>
          <w:szCs w:val="28"/>
        </w:rPr>
        <w:t xml:space="preserve"> (</w:t>
      </w:r>
      <w:proofErr w:type="spellStart"/>
      <w:r w:rsidR="00F2704F" w:rsidRPr="00F2704F">
        <w:rPr>
          <w:sz w:val="28"/>
          <w:szCs w:val="28"/>
        </w:rPr>
        <w:t>Chinese</w:t>
      </w:r>
      <w:proofErr w:type="spellEnd"/>
      <w:r w:rsidR="00F2704F" w:rsidRPr="00F2704F">
        <w:rPr>
          <w:sz w:val="28"/>
          <w:szCs w:val="28"/>
        </w:rPr>
        <w:t>).</w:t>
      </w:r>
      <w:proofErr w:type="gramEnd"/>
    </w:p>
    <w:p w14:paraId="6D0ED758" w14:textId="465ECCFA" w:rsidR="002578B7" w:rsidRPr="00F2704F" w:rsidRDefault="00F2704F" w:rsidP="0019098D">
      <w:pPr>
        <w:pStyle w:val="a7"/>
        <w:numPr>
          <w:ilvl w:val="0"/>
          <w:numId w:val="9"/>
        </w:numPr>
        <w:tabs>
          <w:tab w:val="clear" w:pos="710"/>
          <w:tab w:val="left" w:pos="720"/>
        </w:tabs>
        <w:spacing w:line="360" w:lineRule="auto"/>
        <w:jc w:val="both"/>
        <w:rPr>
          <w:sz w:val="28"/>
          <w:szCs w:val="28"/>
          <w:shd w:val="clear" w:color="auto" w:fill="FFFFFF"/>
          <w:lang w:val="en-US"/>
        </w:rPr>
      </w:pPr>
      <w:r w:rsidRPr="00F2704F">
        <w:rPr>
          <w:sz w:val="28"/>
          <w:szCs w:val="28"/>
          <w:lang w:val="en-US"/>
        </w:rPr>
        <w:t>Theory and practice of foreign language examination</w:t>
      </w:r>
      <w:r w:rsidR="00CD4D2F" w:rsidRPr="00F2704F">
        <w:rPr>
          <w:sz w:val="28"/>
          <w:szCs w:val="28"/>
          <w:lang w:val="en-US"/>
        </w:rPr>
        <w:t>;</w:t>
      </w:r>
    </w:p>
    <w:p w14:paraId="6D0ED75B" w14:textId="0A08C0B5" w:rsidR="00F41764" w:rsidRPr="00F2704F" w:rsidRDefault="00E21424" w:rsidP="0019098D">
      <w:pPr>
        <w:pStyle w:val="a7"/>
        <w:numPr>
          <w:ilvl w:val="0"/>
          <w:numId w:val="9"/>
        </w:numPr>
        <w:tabs>
          <w:tab w:val="clear" w:pos="710"/>
          <w:tab w:val="left" w:pos="720"/>
        </w:tabs>
        <w:spacing w:line="360" w:lineRule="auto"/>
        <w:jc w:val="both"/>
        <w:rPr>
          <w:sz w:val="28"/>
          <w:szCs w:val="28"/>
          <w:shd w:val="clear" w:color="auto" w:fill="FFFFFF"/>
          <w:lang w:val="en-US"/>
        </w:rPr>
      </w:pPr>
      <w:r>
        <w:rPr>
          <w:iCs/>
          <w:sz w:val="28"/>
          <w:szCs w:val="28"/>
          <w:shd w:val="clear" w:color="auto" w:fill="FFFFFF"/>
          <w:lang w:val="en-US"/>
        </w:rPr>
        <w:t>F</w:t>
      </w:r>
      <w:r w:rsidR="00F2704F" w:rsidRPr="00F2704F">
        <w:rPr>
          <w:iCs/>
          <w:sz w:val="28"/>
          <w:szCs w:val="28"/>
          <w:shd w:val="clear" w:color="auto" w:fill="FFFFFF"/>
          <w:lang w:val="en-US"/>
        </w:rPr>
        <w:t xml:space="preserve">oreign language </w:t>
      </w:r>
      <w:r>
        <w:rPr>
          <w:iCs/>
          <w:sz w:val="28"/>
          <w:szCs w:val="28"/>
          <w:shd w:val="clear" w:color="auto" w:fill="FFFFFF"/>
          <w:lang w:val="en-US"/>
        </w:rPr>
        <w:t>d</w:t>
      </w:r>
      <w:r w:rsidRPr="00F2704F">
        <w:rPr>
          <w:iCs/>
          <w:sz w:val="28"/>
          <w:szCs w:val="28"/>
          <w:shd w:val="clear" w:color="auto" w:fill="FFFFFF"/>
          <w:lang w:val="en-US"/>
        </w:rPr>
        <w:t xml:space="preserve">istance </w:t>
      </w:r>
      <w:r w:rsidR="00F2704F" w:rsidRPr="00F2704F">
        <w:rPr>
          <w:iCs/>
          <w:sz w:val="28"/>
          <w:szCs w:val="28"/>
          <w:shd w:val="clear" w:color="auto" w:fill="FFFFFF"/>
          <w:lang w:val="en-US"/>
        </w:rPr>
        <w:t>education from the point of business and vocational communication</w:t>
      </w:r>
      <w:r w:rsidR="00CD4D2F" w:rsidRPr="00F2704F">
        <w:rPr>
          <w:iCs/>
          <w:sz w:val="28"/>
          <w:szCs w:val="28"/>
          <w:shd w:val="clear" w:color="auto" w:fill="FFFFFF"/>
          <w:lang w:val="en-US"/>
        </w:rPr>
        <w:t>;</w:t>
      </w:r>
    </w:p>
    <w:p w14:paraId="338BB0D5" w14:textId="7AEDD40A" w:rsidR="0019098D" w:rsidRPr="00F2704F" w:rsidRDefault="00F2704F" w:rsidP="0019098D">
      <w:pPr>
        <w:pStyle w:val="a4"/>
        <w:numPr>
          <w:ilvl w:val="1"/>
          <w:numId w:val="15"/>
        </w:numPr>
        <w:spacing w:line="360" w:lineRule="auto"/>
        <w:jc w:val="both"/>
        <w:rPr>
          <w:iCs/>
          <w:sz w:val="28"/>
          <w:szCs w:val="28"/>
          <w:lang w:val="en-US"/>
        </w:rPr>
      </w:pPr>
      <w:r w:rsidRPr="00F2704F">
        <w:rPr>
          <w:iCs/>
          <w:sz w:val="28"/>
          <w:szCs w:val="28"/>
          <w:lang w:val="en-US"/>
        </w:rPr>
        <w:t>The manuscripts, which are not correspond</w:t>
      </w:r>
      <w:r w:rsidR="00E21424">
        <w:rPr>
          <w:iCs/>
          <w:sz w:val="28"/>
          <w:szCs w:val="28"/>
          <w:lang w:val="en-US"/>
        </w:rPr>
        <w:t>ed</w:t>
      </w:r>
      <w:r w:rsidRPr="00F2704F">
        <w:rPr>
          <w:iCs/>
          <w:sz w:val="28"/>
          <w:szCs w:val="28"/>
          <w:lang w:val="en-US"/>
        </w:rPr>
        <w:t xml:space="preserve"> to these subject areas, will not be considered</w:t>
      </w:r>
      <w:r w:rsidR="0019098D" w:rsidRPr="00F2704F">
        <w:rPr>
          <w:iCs/>
          <w:sz w:val="28"/>
          <w:szCs w:val="28"/>
          <w:lang w:val="en-US"/>
        </w:rPr>
        <w:t>.</w:t>
      </w:r>
    </w:p>
    <w:p w14:paraId="54A6A30C" w14:textId="5625AD62" w:rsidR="0019098D" w:rsidRPr="00F2704F" w:rsidRDefault="00F2704F" w:rsidP="00605C2F">
      <w:pPr>
        <w:pStyle w:val="a4"/>
        <w:numPr>
          <w:ilvl w:val="1"/>
          <w:numId w:val="21"/>
        </w:numPr>
        <w:spacing w:line="360" w:lineRule="auto"/>
        <w:jc w:val="both"/>
        <w:rPr>
          <w:iCs/>
          <w:sz w:val="28"/>
          <w:szCs w:val="28"/>
          <w:lang w:val="en-US"/>
        </w:rPr>
      </w:pPr>
      <w:r w:rsidRPr="00304A80">
        <w:rPr>
          <w:iCs/>
          <w:sz w:val="28"/>
          <w:szCs w:val="28"/>
          <w:lang w:val="en-US"/>
        </w:rPr>
        <w:t>The Journal accepts articles in English and in Russian</w:t>
      </w:r>
      <w:r w:rsidR="0019098D" w:rsidRPr="00F2704F">
        <w:rPr>
          <w:iCs/>
          <w:sz w:val="28"/>
          <w:szCs w:val="28"/>
          <w:lang w:val="en-US"/>
        </w:rPr>
        <w:t>.</w:t>
      </w:r>
    </w:p>
    <w:p w14:paraId="609F73F3" w14:textId="19786A68" w:rsidR="00F2704F" w:rsidRPr="00F2704F" w:rsidRDefault="00F2704F" w:rsidP="00F2704F">
      <w:pPr>
        <w:pStyle w:val="a4"/>
        <w:numPr>
          <w:ilvl w:val="1"/>
          <w:numId w:val="22"/>
        </w:numPr>
        <w:spacing w:line="360" w:lineRule="auto"/>
        <w:jc w:val="both"/>
        <w:rPr>
          <w:iCs/>
          <w:sz w:val="28"/>
          <w:szCs w:val="28"/>
          <w:lang w:val="en-US"/>
        </w:rPr>
      </w:pPr>
      <w:r w:rsidRPr="00F2704F">
        <w:rPr>
          <w:iCs/>
          <w:sz w:val="28"/>
          <w:szCs w:val="28"/>
          <w:lang w:val="en-US"/>
        </w:rPr>
        <w:t xml:space="preserve">Editorial Board defines the correspondence of manuscript to the publication policy of the Journal and to the typescript requirements. The article length (including </w:t>
      </w:r>
      <w:r w:rsidR="00BC1AA5">
        <w:rPr>
          <w:iCs/>
          <w:sz w:val="28"/>
          <w:szCs w:val="28"/>
          <w:lang w:val="en-US"/>
        </w:rPr>
        <w:t>abstract</w:t>
      </w:r>
      <w:r w:rsidRPr="00F2704F">
        <w:rPr>
          <w:iCs/>
          <w:sz w:val="28"/>
          <w:szCs w:val="28"/>
          <w:lang w:val="en-US"/>
        </w:rPr>
        <w:t xml:space="preserve">, </w:t>
      </w:r>
      <w:r w:rsidR="008D7D1E" w:rsidRPr="00F2704F">
        <w:rPr>
          <w:iCs/>
          <w:sz w:val="28"/>
          <w:szCs w:val="28"/>
          <w:lang w:val="en-US"/>
        </w:rPr>
        <w:t>keywords,</w:t>
      </w:r>
      <w:r w:rsidR="008D7D1E" w:rsidRPr="008D7D1E">
        <w:rPr>
          <w:iCs/>
          <w:sz w:val="28"/>
          <w:szCs w:val="28"/>
          <w:lang w:val="en-US"/>
        </w:rPr>
        <w:t xml:space="preserve"> an</w:t>
      </w:r>
      <w:r w:rsidR="008D7D1E">
        <w:rPr>
          <w:iCs/>
          <w:sz w:val="28"/>
          <w:szCs w:val="28"/>
          <w:lang w:val="en-US"/>
        </w:rPr>
        <w:t xml:space="preserve">d </w:t>
      </w:r>
      <w:r w:rsidRPr="00F2704F">
        <w:rPr>
          <w:iCs/>
          <w:sz w:val="28"/>
          <w:szCs w:val="28"/>
          <w:lang w:val="en-US"/>
        </w:rPr>
        <w:t xml:space="preserve">references) is up to 6000 words. </w:t>
      </w:r>
    </w:p>
    <w:p w14:paraId="4138FEF2" w14:textId="60BA38E4" w:rsidR="00950A03" w:rsidRPr="00950A03" w:rsidRDefault="00950A03" w:rsidP="00950A03">
      <w:pPr>
        <w:pStyle w:val="a4"/>
        <w:numPr>
          <w:ilvl w:val="1"/>
          <w:numId w:val="23"/>
        </w:numPr>
        <w:spacing w:line="360" w:lineRule="auto"/>
        <w:jc w:val="both"/>
        <w:rPr>
          <w:iCs/>
          <w:sz w:val="28"/>
          <w:szCs w:val="28"/>
          <w:lang w:val="en-US"/>
        </w:rPr>
      </w:pPr>
      <w:r w:rsidRPr="00950A03">
        <w:rPr>
          <w:iCs/>
          <w:sz w:val="28"/>
          <w:szCs w:val="28"/>
          <w:lang w:val="en-US"/>
        </w:rPr>
        <w:t>The article must meet scientific requirements and general subject areas of the Journal as well as be relevant for a wide range of specialists and scientific community on the whole.</w:t>
      </w:r>
    </w:p>
    <w:p w14:paraId="639B8016" w14:textId="2A40F375" w:rsidR="00950A03" w:rsidRPr="00950A03" w:rsidRDefault="00950A03" w:rsidP="00950A03">
      <w:pPr>
        <w:pStyle w:val="a4"/>
        <w:numPr>
          <w:ilvl w:val="1"/>
          <w:numId w:val="24"/>
        </w:numPr>
        <w:rPr>
          <w:iCs/>
          <w:sz w:val="28"/>
          <w:szCs w:val="28"/>
          <w:lang w:val="en-US"/>
        </w:rPr>
      </w:pPr>
      <w:r w:rsidRPr="00950A03">
        <w:rPr>
          <w:iCs/>
          <w:sz w:val="28"/>
          <w:szCs w:val="28"/>
          <w:lang w:val="en-US"/>
        </w:rPr>
        <w:t>Author’s form must be enclosed.</w:t>
      </w:r>
    </w:p>
    <w:p w14:paraId="6D0ED760" w14:textId="77777777" w:rsidR="002578B7" w:rsidRPr="00950A03" w:rsidRDefault="002578B7" w:rsidP="00F41764">
      <w:pPr>
        <w:pStyle w:val="a4"/>
        <w:spacing w:line="360" w:lineRule="auto"/>
        <w:ind w:left="0"/>
        <w:jc w:val="both"/>
        <w:rPr>
          <w:iCs/>
          <w:sz w:val="28"/>
          <w:szCs w:val="28"/>
          <w:lang w:val="en-US"/>
        </w:rPr>
      </w:pPr>
    </w:p>
    <w:p w14:paraId="780A8430" w14:textId="05F4A790" w:rsidR="0080340E" w:rsidRPr="0080340E" w:rsidRDefault="0080340E" w:rsidP="0080340E">
      <w:pPr>
        <w:pStyle w:val="a4"/>
        <w:numPr>
          <w:ilvl w:val="0"/>
          <w:numId w:val="20"/>
        </w:numPr>
        <w:spacing w:line="360" w:lineRule="auto"/>
        <w:jc w:val="center"/>
        <w:rPr>
          <w:sz w:val="28"/>
          <w:szCs w:val="28"/>
        </w:rPr>
      </w:pPr>
      <w:proofErr w:type="spellStart"/>
      <w:r w:rsidRPr="0080340E">
        <w:rPr>
          <w:sz w:val="28"/>
          <w:szCs w:val="28"/>
        </w:rPr>
        <w:t>Ethical</w:t>
      </w:r>
      <w:proofErr w:type="spellEnd"/>
      <w:r w:rsidRPr="0080340E">
        <w:rPr>
          <w:sz w:val="28"/>
          <w:szCs w:val="28"/>
        </w:rPr>
        <w:t xml:space="preserve"> </w:t>
      </w:r>
      <w:proofErr w:type="spellStart"/>
      <w:r w:rsidRPr="0080340E">
        <w:rPr>
          <w:sz w:val="28"/>
          <w:szCs w:val="28"/>
        </w:rPr>
        <w:t>principles</w:t>
      </w:r>
      <w:proofErr w:type="spellEnd"/>
    </w:p>
    <w:p w14:paraId="29FBA879" w14:textId="5CFA7BC4" w:rsidR="00605C2F" w:rsidRPr="00276D62" w:rsidRDefault="00C06219" w:rsidP="00DF2DD4">
      <w:pPr>
        <w:pStyle w:val="a4"/>
        <w:numPr>
          <w:ilvl w:val="1"/>
          <w:numId w:val="20"/>
        </w:numPr>
        <w:spacing w:line="360" w:lineRule="auto"/>
        <w:jc w:val="both"/>
        <w:rPr>
          <w:sz w:val="28"/>
          <w:szCs w:val="28"/>
          <w:lang w:val="en-US"/>
        </w:rPr>
      </w:pPr>
      <w:r w:rsidRPr="00276D62">
        <w:rPr>
          <w:sz w:val="28"/>
          <w:szCs w:val="28"/>
          <w:lang w:val="en-US"/>
        </w:rPr>
        <w:lastRenderedPageBreak/>
        <w:t>Editorial Board is guided by the scope of the Committee on Publication Ethics (COPE) princip</w:t>
      </w:r>
      <w:r w:rsidR="00BC1AA5">
        <w:rPr>
          <w:sz w:val="28"/>
          <w:szCs w:val="28"/>
          <w:lang w:val="en-US"/>
        </w:rPr>
        <w:t>le</w:t>
      </w:r>
      <w:r w:rsidRPr="00276D62">
        <w:rPr>
          <w:sz w:val="28"/>
          <w:szCs w:val="28"/>
          <w:lang w:val="en-US"/>
        </w:rPr>
        <w:t xml:space="preserve">s and </w:t>
      </w:r>
      <w:r w:rsidR="00D97CEA">
        <w:rPr>
          <w:sz w:val="28"/>
          <w:szCs w:val="28"/>
          <w:lang w:val="en-US"/>
        </w:rPr>
        <w:t xml:space="preserve">Russian </w:t>
      </w:r>
      <w:r w:rsidRPr="00276D62">
        <w:rPr>
          <w:sz w:val="28"/>
          <w:szCs w:val="28"/>
          <w:lang w:val="en-US"/>
        </w:rPr>
        <w:t>Association of Science Editors and Publishers (</w:t>
      </w:r>
      <w:r w:rsidR="00D97CEA">
        <w:rPr>
          <w:sz w:val="28"/>
          <w:szCs w:val="28"/>
          <w:lang w:val="en-US"/>
        </w:rPr>
        <w:t>R</w:t>
      </w:r>
      <w:r w:rsidRPr="00276D62">
        <w:rPr>
          <w:sz w:val="28"/>
          <w:szCs w:val="28"/>
          <w:lang w:val="en-US"/>
        </w:rPr>
        <w:t>ASEP) declaration.</w:t>
      </w:r>
      <w:r w:rsidR="002E2B21" w:rsidRPr="00276D62">
        <w:rPr>
          <w:sz w:val="28"/>
          <w:szCs w:val="28"/>
          <w:lang w:val="en-US"/>
        </w:rPr>
        <w:t xml:space="preserve"> </w:t>
      </w:r>
    </w:p>
    <w:p w14:paraId="5143D726" w14:textId="768F3444" w:rsidR="006A7366" w:rsidRPr="00C06219" w:rsidRDefault="00C06219" w:rsidP="00DF2DD4">
      <w:pPr>
        <w:pStyle w:val="a4"/>
        <w:numPr>
          <w:ilvl w:val="1"/>
          <w:numId w:val="20"/>
        </w:numPr>
        <w:spacing w:line="360" w:lineRule="auto"/>
        <w:jc w:val="both"/>
        <w:rPr>
          <w:sz w:val="28"/>
          <w:szCs w:val="28"/>
          <w:lang w:val="en-US"/>
        </w:rPr>
      </w:pPr>
      <w:r w:rsidRPr="00C06219">
        <w:rPr>
          <w:sz w:val="28"/>
          <w:szCs w:val="28"/>
          <w:lang w:val="en-US"/>
        </w:rPr>
        <w:t>Editorial Board is obliged to</w:t>
      </w:r>
      <w:r w:rsidR="006A7366" w:rsidRPr="00C06219">
        <w:rPr>
          <w:sz w:val="28"/>
          <w:szCs w:val="28"/>
          <w:lang w:val="en-US"/>
        </w:rPr>
        <w:t xml:space="preserve">: </w:t>
      </w:r>
    </w:p>
    <w:p w14:paraId="483959CA" w14:textId="3C544DA1" w:rsidR="00971072" w:rsidRPr="00C06219" w:rsidRDefault="00C06219" w:rsidP="00DF2DD4">
      <w:pPr>
        <w:pStyle w:val="a4"/>
        <w:numPr>
          <w:ilvl w:val="2"/>
          <w:numId w:val="20"/>
        </w:numPr>
        <w:spacing w:line="360" w:lineRule="auto"/>
        <w:jc w:val="both"/>
        <w:rPr>
          <w:sz w:val="28"/>
          <w:szCs w:val="28"/>
          <w:lang w:val="en-US"/>
        </w:rPr>
      </w:pPr>
      <w:r w:rsidRPr="00C06219">
        <w:rPr>
          <w:sz w:val="28"/>
          <w:szCs w:val="28"/>
          <w:lang w:val="en-US"/>
        </w:rPr>
        <w:t>give due consideration to allegations of misconduct</w:t>
      </w:r>
      <w:r w:rsidR="00313EAB" w:rsidRPr="00C06219">
        <w:rPr>
          <w:sz w:val="28"/>
          <w:szCs w:val="28"/>
          <w:lang w:val="en-US"/>
        </w:rPr>
        <w:t xml:space="preserve">; </w:t>
      </w:r>
    </w:p>
    <w:p w14:paraId="6B0F3D42" w14:textId="79A3B5CA" w:rsidR="00971072" w:rsidRPr="00CD4A60" w:rsidRDefault="00CD4A60" w:rsidP="00DF2DD4">
      <w:pPr>
        <w:pStyle w:val="a4"/>
        <w:numPr>
          <w:ilvl w:val="2"/>
          <w:numId w:val="20"/>
        </w:numPr>
        <w:spacing w:line="360" w:lineRule="auto"/>
        <w:jc w:val="both"/>
        <w:rPr>
          <w:sz w:val="28"/>
          <w:szCs w:val="28"/>
          <w:lang w:val="en-US"/>
        </w:rPr>
      </w:pPr>
      <w:r w:rsidRPr="00CD4A60">
        <w:rPr>
          <w:sz w:val="28"/>
          <w:szCs w:val="28"/>
          <w:lang w:val="en-US"/>
        </w:rPr>
        <w:t>provide publications of corrections, clarifications, denials (to withdraw the article) and apologies if it is necessary</w:t>
      </w:r>
      <w:r w:rsidR="00971072" w:rsidRPr="00CD4A60">
        <w:rPr>
          <w:sz w:val="28"/>
          <w:szCs w:val="28"/>
          <w:lang w:val="en-US"/>
        </w:rPr>
        <w:t>;</w:t>
      </w:r>
    </w:p>
    <w:p w14:paraId="185BE125" w14:textId="59C2D4A0" w:rsidR="008C14FC" w:rsidRPr="00CD4A60" w:rsidRDefault="00CD4A60" w:rsidP="00DF2DD4">
      <w:pPr>
        <w:pStyle w:val="a4"/>
        <w:numPr>
          <w:ilvl w:val="2"/>
          <w:numId w:val="20"/>
        </w:numPr>
        <w:spacing w:line="360" w:lineRule="auto"/>
        <w:jc w:val="both"/>
        <w:rPr>
          <w:sz w:val="28"/>
          <w:szCs w:val="28"/>
          <w:lang w:val="en-US"/>
        </w:rPr>
      </w:pPr>
      <w:r>
        <w:rPr>
          <w:sz w:val="28"/>
          <w:szCs w:val="28"/>
          <w:lang w:val="en-US"/>
        </w:rPr>
        <w:t>p</w:t>
      </w:r>
      <w:r w:rsidRPr="00CD4A60">
        <w:rPr>
          <w:sz w:val="28"/>
          <w:szCs w:val="28"/>
          <w:lang w:val="en-US"/>
        </w:rPr>
        <w:t xml:space="preserve">romote </w:t>
      </w:r>
      <w:r w:rsidR="00AE1BDE" w:rsidRPr="00CD4A60">
        <w:rPr>
          <w:sz w:val="28"/>
          <w:szCs w:val="28"/>
          <w:lang w:val="en-US"/>
        </w:rPr>
        <w:t>policy</w:t>
      </w:r>
      <w:r w:rsidRPr="00CD4A60">
        <w:rPr>
          <w:sz w:val="28"/>
          <w:szCs w:val="28"/>
          <w:lang w:val="en-US"/>
        </w:rPr>
        <w:t xml:space="preserve"> </w:t>
      </w:r>
      <w:r w:rsidR="00AE1BDE">
        <w:rPr>
          <w:sz w:val="28"/>
          <w:szCs w:val="28"/>
          <w:lang w:val="en-US"/>
        </w:rPr>
        <w:t>of</w:t>
      </w:r>
      <w:r w:rsidRPr="00CD4A60">
        <w:rPr>
          <w:sz w:val="28"/>
          <w:szCs w:val="28"/>
          <w:lang w:val="en-US"/>
        </w:rPr>
        <w:t xml:space="preserve"> data availability designed </w:t>
      </w:r>
      <w:r w:rsidR="00AE1BDE">
        <w:rPr>
          <w:sz w:val="28"/>
          <w:szCs w:val="28"/>
          <w:lang w:val="en-US"/>
        </w:rPr>
        <w:t xml:space="preserve">in </w:t>
      </w:r>
      <w:r w:rsidR="00AE1BDE" w:rsidRPr="00CD4A60">
        <w:rPr>
          <w:sz w:val="28"/>
          <w:szCs w:val="28"/>
          <w:lang w:val="en-US"/>
        </w:rPr>
        <w:t>accorda</w:t>
      </w:r>
      <w:r w:rsidR="00AE1BDE">
        <w:rPr>
          <w:sz w:val="28"/>
          <w:szCs w:val="28"/>
          <w:lang w:val="en-US"/>
        </w:rPr>
        <w:t>nce</w:t>
      </w:r>
      <w:r w:rsidRPr="00CD4A60">
        <w:rPr>
          <w:sz w:val="28"/>
          <w:szCs w:val="28"/>
          <w:lang w:val="en-US"/>
        </w:rPr>
        <w:t xml:space="preserve"> </w:t>
      </w:r>
      <w:r w:rsidR="00AE1BDE">
        <w:rPr>
          <w:sz w:val="28"/>
          <w:szCs w:val="28"/>
          <w:lang w:val="en-US"/>
        </w:rPr>
        <w:t>with</w:t>
      </w:r>
      <w:r w:rsidRPr="00CD4A60">
        <w:rPr>
          <w:sz w:val="28"/>
          <w:szCs w:val="28"/>
          <w:lang w:val="en-US"/>
        </w:rPr>
        <w:t xml:space="preserve"> standard practice</w:t>
      </w:r>
      <w:r w:rsidR="0007419B" w:rsidRPr="00CD4A60">
        <w:rPr>
          <w:sz w:val="28"/>
          <w:szCs w:val="28"/>
          <w:lang w:val="en-US"/>
        </w:rPr>
        <w:t>;</w:t>
      </w:r>
    </w:p>
    <w:p w14:paraId="63A64E3A" w14:textId="71F094EA" w:rsidR="0007419B" w:rsidRPr="00771AD4" w:rsidRDefault="00771AD4" w:rsidP="00DF2DD4">
      <w:pPr>
        <w:pStyle w:val="a4"/>
        <w:numPr>
          <w:ilvl w:val="2"/>
          <w:numId w:val="20"/>
        </w:numPr>
        <w:spacing w:line="360" w:lineRule="auto"/>
        <w:jc w:val="both"/>
        <w:rPr>
          <w:sz w:val="28"/>
          <w:szCs w:val="28"/>
          <w:lang w:val="en-US"/>
        </w:rPr>
      </w:pPr>
      <w:r>
        <w:rPr>
          <w:sz w:val="28"/>
          <w:szCs w:val="28"/>
          <w:lang w:val="en-US"/>
        </w:rPr>
        <w:t>r</w:t>
      </w:r>
      <w:r w:rsidRPr="00771AD4">
        <w:rPr>
          <w:sz w:val="28"/>
          <w:szCs w:val="28"/>
          <w:lang w:val="en-US"/>
        </w:rPr>
        <w:t>espect the right for intellectual property</w:t>
      </w:r>
      <w:r w:rsidR="0007419B" w:rsidRPr="00771AD4">
        <w:rPr>
          <w:sz w:val="28"/>
          <w:szCs w:val="28"/>
          <w:lang w:val="en-US"/>
        </w:rPr>
        <w:t>;</w:t>
      </w:r>
    </w:p>
    <w:p w14:paraId="18AB4EB7" w14:textId="775F8CA0" w:rsidR="00247D6D" w:rsidRPr="008F243E" w:rsidRDefault="008F243E" w:rsidP="00DF2DD4">
      <w:pPr>
        <w:pStyle w:val="a4"/>
        <w:numPr>
          <w:ilvl w:val="2"/>
          <w:numId w:val="20"/>
        </w:numPr>
        <w:spacing w:line="360" w:lineRule="auto"/>
        <w:jc w:val="both"/>
        <w:rPr>
          <w:sz w:val="28"/>
          <w:szCs w:val="28"/>
          <w:lang w:val="en-US"/>
        </w:rPr>
      </w:pPr>
      <w:proofErr w:type="gramStart"/>
      <w:r>
        <w:rPr>
          <w:sz w:val="28"/>
          <w:szCs w:val="28"/>
          <w:lang w:val="en-US"/>
        </w:rPr>
        <w:t>p</w:t>
      </w:r>
      <w:r w:rsidRPr="008F243E">
        <w:rPr>
          <w:sz w:val="28"/>
          <w:szCs w:val="28"/>
          <w:lang w:val="en-US"/>
        </w:rPr>
        <w:t>rovide</w:t>
      </w:r>
      <w:proofErr w:type="gramEnd"/>
      <w:r w:rsidRPr="008F243E">
        <w:rPr>
          <w:sz w:val="28"/>
          <w:szCs w:val="28"/>
          <w:lang w:val="en-US"/>
        </w:rPr>
        <w:t xml:space="preserve"> peer review processes in accordance with transparently described procedure.</w:t>
      </w:r>
    </w:p>
    <w:p w14:paraId="7C089805" w14:textId="77777777" w:rsidR="00DF2DD4" w:rsidRPr="008F243E" w:rsidRDefault="00DF2DD4" w:rsidP="00DF2DD4">
      <w:pPr>
        <w:pStyle w:val="a4"/>
        <w:spacing w:line="360" w:lineRule="auto"/>
        <w:rPr>
          <w:sz w:val="28"/>
          <w:szCs w:val="28"/>
          <w:lang w:val="en-US"/>
        </w:rPr>
      </w:pPr>
    </w:p>
    <w:p w14:paraId="7676C917" w14:textId="30FF1C06" w:rsidR="008F243E" w:rsidRPr="008F243E" w:rsidRDefault="008F243E" w:rsidP="008F243E">
      <w:pPr>
        <w:pStyle w:val="a4"/>
        <w:numPr>
          <w:ilvl w:val="0"/>
          <w:numId w:val="25"/>
        </w:numPr>
        <w:spacing w:line="360" w:lineRule="auto"/>
        <w:jc w:val="center"/>
        <w:rPr>
          <w:sz w:val="28"/>
          <w:szCs w:val="28"/>
          <w:lang w:val="en-US"/>
        </w:rPr>
      </w:pPr>
      <w:r w:rsidRPr="008F243E">
        <w:rPr>
          <w:sz w:val="28"/>
          <w:szCs w:val="28"/>
          <w:lang w:val="en-US"/>
        </w:rPr>
        <w:t>Procedure of peer review</w:t>
      </w:r>
    </w:p>
    <w:p w14:paraId="6D0ED765" w14:textId="5F791875" w:rsidR="002E5B83" w:rsidRPr="001761E4" w:rsidRDefault="001761E4" w:rsidP="000B762A">
      <w:pPr>
        <w:pStyle w:val="a4"/>
        <w:numPr>
          <w:ilvl w:val="0"/>
          <w:numId w:val="7"/>
        </w:numPr>
        <w:spacing w:line="360" w:lineRule="auto"/>
        <w:jc w:val="both"/>
        <w:rPr>
          <w:iCs/>
          <w:sz w:val="28"/>
          <w:szCs w:val="28"/>
          <w:lang w:val="en-US"/>
        </w:rPr>
      </w:pPr>
      <w:r w:rsidRPr="001761E4">
        <w:rPr>
          <w:iCs/>
          <w:sz w:val="28"/>
          <w:szCs w:val="28"/>
          <w:lang w:val="en-US"/>
        </w:rPr>
        <w:t xml:space="preserve">The article has to be directed for peer review procedure to </w:t>
      </w:r>
      <w:r w:rsidR="00826C60">
        <w:rPr>
          <w:iCs/>
          <w:sz w:val="28"/>
          <w:szCs w:val="28"/>
          <w:lang w:val="en-US"/>
        </w:rPr>
        <w:t>two</w:t>
      </w:r>
      <w:r w:rsidRPr="001761E4">
        <w:rPr>
          <w:iCs/>
          <w:sz w:val="28"/>
          <w:szCs w:val="28"/>
          <w:lang w:val="en-US"/>
        </w:rPr>
        <w:t xml:space="preserve"> specialist</w:t>
      </w:r>
      <w:r w:rsidR="00826C60">
        <w:rPr>
          <w:iCs/>
          <w:sz w:val="28"/>
          <w:szCs w:val="28"/>
          <w:lang w:val="en-US"/>
        </w:rPr>
        <w:t>s</w:t>
      </w:r>
      <w:r w:rsidR="000B762A">
        <w:rPr>
          <w:iCs/>
          <w:sz w:val="28"/>
          <w:szCs w:val="28"/>
          <w:lang w:val="en-US"/>
        </w:rPr>
        <w:t xml:space="preserve"> with </w:t>
      </w:r>
      <w:proofErr w:type="spellStart"/>
      <w:r w:rsidR="000B762A">
        <w:rPr>
          <w:iCs/>
          <w:sz w:val="28"/>
          <w:szCs w:val="28"/>
          <w:lang w:val="en-US"/>
        </w:rPr>
        <w:t>CSc</w:t>
      </w:r>
      <w:proofErr w:type="spellEnd"/>
      <w:r w:rsidR="000B762A">
        <w:rPr>
          <w:iCs/>
          <w:sz w:val="28"/>
          <w:szCs w:val="28"/>
          <w:lang w:val="en-US"/>
        </w:rPr>
        <w:t xml:space="preserve"> or </w:t>
      </w:r>
      <w:proofErr w:type="gramStart"/>
      <w:r w:rsidR="000B762A">
        <w:rPr>
          <w:iCs/>
          <w:sz w:val="28"/>
          <w:szCs w:val="28"/>
          <w:lang w:val="en-US"/>
        </w:rPr>
        <w:t>DSc</w:t>
      </w:r>
      <w:proofErr w:type="gramEnd"/>
      <w:r w:rsidRPr="001761E4">
        <w:rPr>
          <w:iCs/>
          <w:sz w:val="28"/>
          <w:szCs w:val="28"/>
          <w:lang w:val="en-US"/>
        </w:rPr>
        <w:t xml:space="preserve"> </w:t>
      </w:r>
      <w:r w:rsidR="000B762A">
        <w:rPr>
          <w:iCs/>
          <w:sz w:val="28"/>
          <w:szCs w:val="28"/>
          <w:lang w:val="en-US"/>
        </w:rPr>
        <w:t xml:space="preserve">degree </w:t>
      </w:r>
      <w:r w:rsidRPr="001761E4">
        <w:rPr>
          <w:iCs/>
          <w:sz w:val="28"/>
          <w:szCs w:val="28"/>
          <w:lang w:val="en-US"/>
        </w:rPr>
        <w:t>and professional experience closest to the topic of the article</w:t>
      </w:r>
      <w:r w:rsidR="002E5B83" w:rsidRPr="001761E4">
        <w:rPr>
          <w:iCs/>
          <w:sz w:val="28"/>
          <w:szCs w:val="28"/>
          <w:lang w:val="en-US"/>
        </w:rPr>
        <w:t>.</w:t>
      </w:r>
      <w:r w:rsidR="000B762A" w:rsidRPr="000B762A">
        <w:rPr>
          <w:iCs/>
          <w:sz w:val="28"/>
          <w:szCs w:val="28"/>
          <w:lang w:val="en-US"/>
        </w:rPr>
        <w:t xml:space="preserve"> The reviewers are qualified specialists in the subject of the peer-reviewed materials and have, over the past </w:t>
      </w:r>
      <w:r w:rsidR="00223083">
        <w:rPr>
          <w:iCs/>
          <w:sz w:val="28"/>
          <w:szCs w:val="28"/>
          <w:lang w:val="en-US"/>
        </w:rPr>
        <w:t>three</w:t>
      </w:r>
      <w:r w:rsidR="000B762A" w:rsidRPr="000B762A">
        <w:rPr>
          <w:iCs/>
          <w:sz w:val="28"/>
          <w:szCs w:val="28"/>
          <w:lang w:val="en-US"/>
        </w:rPr>
        <w:t xml:space="preserve"> years, publications on the subject of the reviewed article. The reviews are kept in the editorial office fo</w:t>
      </w:r>
      <w:bookmarkStart w:id="0" w:name="_GoBack"/>
      <w:bookmarkEnd w:id="0"/>
      <w:r w:rsidR="000B762A" w:rsidRPr="000B762A">
        <w:rPr>
          <w:iCs/>
          <w:sz w:val="28"/>
          <w:szCs w:val="28"/>
          <w:lang w:val="en-US"/>
        </w:rPr>
        <w:t xml:space="preserve">r </w:t>
      </w:r>
      <w:r w:rsidR="00223083">
        <w:rPr>
          <w:iCs/>
          <w:sz w:val="28"/>
          <w:szCs w:val="28"/>
          <w:lang w:val="en-US"/>
        </w:rPr>
        <w:t>five</w:t>
      </w:r>
      <w:r w:rsidR="000B762A" w:rsidRPr="000B762A">
        <w:rPr>
          <w:iCs/>
          <w:sz w:val="28"/>
          <w:szCs w:val="28"/>
          <w:lang w:val="en-US"/>
        </w:rPr>
        <w:t xml:space="preserve"> years. The editorial office sends copies of reviews or a reasoned refusal to the authors of the submitted materials. The editorial office of the publication sends copies of the reviews to the Ministry of Education and Science of the Russian Federation upon receipt of the corresponding request to the editorial office of the publication.</w:t>
      </w:r>
    </w:p>
    <w:p w14:paraId="6D0ED766" w14:textId="5743009A" w:rsidR="002E5B83" w:rsidRPr="001761E4" w:rsidRDefault="001761E4" w:rsidP="002E5B83">
      <w:pPr>
        <w:pStyle w:val="a4"/>
        <w:numPr>
          <w:ilvl w:val="0"/>
          <w:numId w:val="7"/>
        </w:numPr>
        <w:spacing w:line="360" w:lineRule="auto"/>
        <w:jc w:val="both"/>
        <w:rPr>
          <w:iCs/>
          <w:sz w:val="28"/>
          <w:szCs w:val="28"/>
          <w:lang w:val="en-US"/>
        </w:rPr>
      </w:pPr>
      <w:r w:rsidRPr="001761E4">
        <w:rPr>
          <w:iCs/>
          <w:sz w:val="28"/>
          <w:szCs w:val="28"/>
          <w:lang w:val="en-US"/>
        </w:rPr>
        <w:t xml:space="preserve">Ten days </w:t>
      </w:r>
      <w:proofErr w:type="gramStart"/>
      <w:r w:rsidRPr="001761E4">
        <w:rPr>
          <w:iCs/>
          <w:sz w:val="28"/>
          <w:szCs w:val="28"/>
          <w:lang w:val="en-US"/>
        </w:rPr>
        <w:t>are the period</w:t>
      </w:r>
      <w:proofErr w:type="gramEnd"/>
      <w:r w:rsidRPr="001761E4">
        <w:rPr>
          <w:iCs/>
          <w:sz w:val="28"/>
          <w:szCs w:val="28"/>
          <w:lang w:val="en-US"/>
        </w:rPr>
        <w:t xml:space="preserve"> for article reviewing procedure</w:t>
      </w:r>
      <w:r w:rsidR="002E5B83" w:rsidRPr="001761E4">
        <w:rPr>
          <w:iCs/>
          <w:sz w:val="28"/>
          <w:szCs w:val="28"/>
          <w:lang w:val="en-US"/>
        </w:rPr>
        <w:t>.</w:t>
      </w:r>
    </w:p>
    <w:p w14:paraId="6D0ED767" w14:textId="6EE42D45" w:rsidR="002E5B83" w:rsidRPr="001761E4" w:rsidRDefault="001761E4" w:rsidP="002E5B83">
      <w:pPr>
        <w:pStyle w:val="a4"/>
        <w:numPr>
          <w:ilvl w:val="0"/>
          <w:numId w:val="7"/>
        </w:numPr>
        <w:spacing w:line="360" w:lineRule="auto"/>
        <w:jc w:val="both"/>
        <w:rPr>
          <w:iCs/>
          <w:sz w:val="28"/>
          <w:szCs w:val="28"/>
          <w:lang w:val="en-US"/>
        </w:rPr>
      </w:pPr>
      <w:r w:rsidRPr="001761E4">
        <w:rPr>
          <w:iCs/>
          <w:sz w:val="28"/>
          <w:szCs w:val="28"/>
          <w:lang w:val="en-US"/>
        </w:rPr>
        <w:t>The peer review highlight</w:t>
      </w:r>
      <w:r w:rsidR="005F0CD9">
        <w:rPr>
          <w:iCs/>
          <w:sz w:val="28"/>
          <w:szCs w:val="28"/>
          <w:lang w:val="en-US"/>
        </w:rPr>
        <w:t>s the following</w:t>
      </w:r>
      <w:r w:rsidRPr="001761E4">
        <w:rPr>
          <w:iCs/>
          <w:sz w:val="28"/>
          <w:szCs w:val="28"/>
          <w:lang w:val="en-US"/>
        </w:rPr>
        <w:t xml:space="preserve"> issues</w:t>
      </w:r>
      <w:r w:rsidR="002E5B83" w:rsidRPr="001761E4">
        <w:rPr>
          <w:iCs/>
          <w:sz w:val="28"/>
          <w:szCs w:val="28"/>
          <w:lang w:val="en-US"/>
        </w:rPr>
        <w:t>:</w:t>
      </w:r>
    </w:p>
    <w:p w14:paraId="6D0ED768" w14:textId="228516EF" w:rsidR="002E5B83" w:rsidRPr="001761E4" w:rsidRDefault="001761E4" w:rsidP="00D00CF0">
      <w:pPr>
        <w:pStyle w:val="a4"/>
        <w:numPr>
          <w:ilvl w:val="0"/>
          <w:numId w:val="26"/>
        </w:numPr>
        <w:spacing w:line="360" w:lineRule="auto"/>
        <w:jc w:val="both"/>
        <w:rPr>
          <w:color w:val="000000"/>
          <w:sz w:val="28"/>
          <w:szCs w:val="28"/>
          <w:lang w:val="en-US" w:eastAsia="ru-RU"/>
        </w:rPr>
      </w:pPr>
      <w:r w:rsidRPr="001761E4">
        <w:rPr>
          <w:color w:val="000000"/>
          <w:sz w:val="28"/>
          <w:szCs w:val="28"/>
          <w:lang w:val="en-US" w:eastAsia="ru-RU"/>
        </w:rPr>
        <w:t>Relevance and originality, description of the topic, aims and objectives</w:t>
      </w:r>
      <w:r w:rsidR="00975D93" w:rsidRPr="001761E4">
        <w:rPr>
          <w:color w:val="000000"/>
          <w:sz w:val="28"/>
          <w:szCs w:val="28"/>
          <w:lang w:val="en-US" w:eastAsia="ru-RU"/>
        </w:rPr>
        <w:t>;</w:t>
      </w:r>
    </w:p>
    <w:p w14:paraId="6D0ED769" w14:textId="688C158A" w:rsidR="002E5B83" w:rsidRPr="00A35CC2" w:rsidRDefault="00A35CC2" w:rsidP="00D00CF0">
      <w:pPr>
        <w:pStyle w:val="a4"/>
        <w:numPr>
          <w:ilvl w:val="0"/>
          <w:numId w:val="26"/>
        </w:numPr>
        <w:spacing w:line="360" w:lineRule="auto"/>
        <w:jc w:val="both"/>
        <w:rPr>
          <w:color w:val="000000"/>
          <w:sz w:val="28"/>
          <w:szCs w:val="28"/>
          <w:lang w:val="en-US" w:eastAsia="ru-RU"/>
        </w:rPr>
      </w:pPr>
      <w:r w:rsidRPr="00A35CC2">
        <w:rPr>
          <w:color w:val="000000"/>
          <w:sz w:val="28"/>
          <w:szCs w:val="28"/>
          <w:lang w:val="en-US" w:eastAsia="ru-RU"/>
        </w:rPr>
        <w:t>Adequacy of quotation and references</w:t>
      </w:r>
      <w:r w:rsidR="00975D93" w:rsidRPr="00A35CC2">
        <w:rPr>
          <w:color w:val="000000"/>
          <w:sz w:val="28"/>
          <w:szCs w:val="28"/>
          <w:lang w:val="en-US" w:eastAsia="ru-RU"/>
        </w:rPr>
        <w:t>;</w:t>
      </w:r>
    </w:p>
    <w:p w14:paraId="6D0ED76A" w14:textId="6AFF2CFA" w:rsidR="002E5B83" w:rsidRPr="00A35CC2" w:rsidRDefault="00A35CC2" w:rsidP="00A35CC2">
      <w:pPr>
        <w:pStyle w:val="a4"/>
        <w:numPr>
          <w:ilvl w:val="0"/>
          <w:numId w:val="26"/>
        </w:numPr>
        <w:spacing w:line="360" w:lineRule="auto"/>
        <w:jc w:val="both"/>
        <w:rPr>
          <w:color w:val="000000"/>
          <w:sz w:val="28"/>
          <w:szCs w:val="28"/>
          <w:lang w:val="en-US" w:eastAsia="ru-RU"/>
        </w:rPr>
      </w:pPr>
      <w:r w:rsidRPr="00A35CC2">
        <w:rPr>
          <w:color w:val="000000"/>
          <w:sz w:val="28"/>
          <w:szCs w:val="28"/>
          <w:lang w:val="en-US" w:eastAsia="ru-RU"/>
        </w:rPr>
        <w:t>Adequacy of data use, theoretical background</w:t>
      </w:r>
      <w:r w:rsidR="00975D93" w:rsidRPr="00A35CC2">
        <w:rPr>
          <w:color w:val="000000"/>
          <w:sz w:val="28"/>
          <w:szCs w:val="28"/>
          <w:lang w:val="en-US" w:eastAsia="ru-RU"/>
        </w:rPr>
        <w:t>;</w:t>
      </w:r>
    </w:p>
    <w:p w14:paraId="6D0ED76B" w14:textId="4FC8EEFF" w:rsidR="002E5B83" w:rsidRPr="00A35CC2" w:rsidRDefault="00E21424" w:rsidP="00D00CF0">
      <w:pPr>
        <w:pStyle w:val="a4"/>
        <w:numPr>
          <w:ilvl w:val="0"/>
          <w:numId w:val="26"/>
        </w:numPr>
        <w:spacing w:line="360" w:lineRule="auto"/>
        <w:jc w:val="both"/>
        <w:rPr>
          <w:color w:val="000000"/>
          <w:sz w:val="28"/>
          <w:szCs w:val="28"/>
          <w:lang w:val="en-US" w:eastAsia="ru-RU"/>
        </w:rPr>
      </w:pPr>
      <w:r w:rsidRPr="00E21424">
        <w:rPr>
          <w:color w:val="000000"/>
          <w:sz w:val="28"/>
          <w:szCs w:val="28"/>
          <w:lang w:val="en-US" w:eastAsia="ru-RU"/>
        </w:rPr>
        <w:t>Coherence</w:t>
      </w:r>
      <w:r>
        <w:rPr>
          <w:color w:val="000000"/>
          <w:sz w:val="28"/>
          <w:szCs w:val="28"/>
          <w:lang w:val="en-US" w:eastAsia="ru-RU"/>
        </w:rPr>
        <w:t xml:space="preserve"> </w:t>
      </w:r>
      <w:r w:rsidR="00A35CC2" w:rsidRPr="00A35CC2">
        <w:rPr>
          <w:color w:val="000000"/>
          <w:sz w:val="28"/>
          <w:szCs w:val="28"/>
          <w:lang w:val="en-US" w:eastAsia="ru-RU"/>
        </w:rPr>
        <w:t>of the text and correspondence to the functional style</w:t>
      </w:r>
      <w:r w:rsidR="00975D93" w:rsidRPr="00A35CC2">
        <w:rPr>
          <w:color w:val="000000"/>
          <w:sz w:val="28"/>
          <w:szCs w:val="28"/>
          <w:lang w:val="en-US" w:eastAsia="ru-RU"/>
        </w:rPr>
        <w:t>;</w:t>
      </w:r>
    </w:p>
    <w:p w14:paraId="6D0ED76C" w14:textId="2A4D01FC" w:rsidR="002E5B83" w:rsidRPr="00A35CC2" w:rsidRDefault="00A35CC2" w:rsidP="00D00CF0">
      <w:pPr>
        <w:pStyle w:val="a4"/>
        <w:numPr>
          <w:ilvl w:val="0"/>
          <w:numId w:val="26"/>
        </w:numPr>
        <w:spacing w:line="360" w:lineRule="auto"/>
        <w:jc w:val="both"/>
        <w:rPr>
          <w:color w:val="000000"/>
          <w:sz w:val="28"/>
          <w:szCs w:val="28"/>
          <w:lang w:val="en-US" w:eastAsia="ru-RU"/>
        </w:rPr>
      </w:pPr>
      <w:r w:rsidRPr="00A35CC2">
        <w:rPr>
          <w:color w:val="000000"/>
          <w:sz w:val="28"/>
          <w:szCs w:val="28"/>
          <w:lang w:val="en-US" w:eastAsia="ru-RU"/>
        </w:rPr>
        <w:lastRenderedPageBreak/>
        <w:t>Methodology of study i.e. adequacy of methods and argumentation, precision of procedure use, completeness and relevance, manner of result presentation</w:t>
      </w:r>
      <w:r w:rsidR="00975D93" w:rsidRPr="00A35CC2">
        <w:rPr>
          <w:color w:val="000000"/>
          <w:sz w:val="28"/>
          <w:szCs w:val="28"/>
          <w:lang w:val="en-US" w:eastAsia="ru-RU"/>
        </w:rPr>
        <w:t>;</w:t>
      </w:r>
    </w:p>
    <w:p w14:paraId="6D0ED76D" w14:textId="4B0BE6C8" w:rsidR="002E5B83" w:rsidRPr="00FD4C04" w:rsidRDefault="00FD4C04" w:rsidP="00D00CF0">
      <w:pPr>
        <w:pStyle w:val="a4"/>
        <w:numPr>
          <w:ilvl w:val="0"/>
          <w:numId w:val="26"/>
        </w:numPr>
        <w:spacing w:line="360" w:lineRule="auto"/>
        <w:jc w:val="both"/>
        <w:rPr>
          <w:color w:val="000000"/>
          <w:sz w:val="28"/>
          <w:szCs w:val="28"/>
          <w:lang w:val="en-US" w:eastAsia="ru-RU"/>
        </w:rPr>
      </w:pPr>
      <w:r w:rsidRPr="00FD4C04">
        <w:rPr>
          <w:color w:val="000000"/>
          <w:sz w:val="28"/>
          <w:szCs w:val="28"/>
          <w:lang w:val="en-US" w:eastAsia="ru-RU"/>
        </w:rPr>
        <w:t>Result critical analysis, logic, completeness of solutions, link between results and objects</w:t>
      </w:r>
      <w:r w:rsidR="00975D93" w:rsidRPr="00FD4C04">
        <w:rPr>
          <w:color w:val="000000"/>
          <w:sz w:val="28"/>
          <w:szCs w:val="28"/>
          <w:lang w:val="en-US" w:eastAsia="ru-RU"/>
        </w:rPr>
        <w:t>;</w:t>
      </w:r>
    </w:p>
    <w:p w14:paraId="6D0ED76E" w14:textId="5BCBEE9B" w:rsidR="002E5B83" w:rsidRPr="00FD4C04" w:rsidRDefault="00FD4C04" w:rsidP="00FD4C04">
      <w:pPr>
        <w:pStyle w:val="a4"/>
        <w:numPr>
          <w:ilvl w:val="0"/>
          <w:numId w:val="26"/>
        </w:numPr>
        <w:spacing w:line="360" w:lineRule="auto"/>
        <w:jc w:val="both"/>
        <w:rPr>
          <w:color w:val="000000"/>
          <w:sz w:val="28"/>
          <w:szCs w:val="28"/>
          <w:lang w:val="en-US" w:eastAsia="ru-RU"/>
        </w:rPr>
      </w:pPr>
      <w:r w:rsidRPr="00FD4C04">
        <w:rPr>
          <w:color w:val="000000"/>
          <w:sz w:val="28"/>
          <w:szCs w:val="28"/>
          <w:lang w:val="en-US" w:eastAsia="ru-RU"/>
        </w:rPr>
        <w:t>Theoretical and practical relevance of the study results and recommendations and evaluation of study restrictions</w:t>
      </w:r>
      <w:r w:rsidR="00975D93" w:rsidRPr="00FD4C04">
        <w:rPr>
          <w:color w:val="000000"/>
          <w:sz w:val="28"/>
          <w:szCs w:val="28"/>
          <w:lang w:val="en-US" w:eastAsia="ru-RU"/>
        </w:rPr>
        <w:t>;</w:t>
      </w:r>
    </w:p>
    <w:p w14:paraId="6C83EAAC" w14:textId="22A1630C" w:rsidR="00C02F7A" w:rsidRPr="00C02F7A" w:rsidRDefault="00C02F7A" w:rsidP="00C02F7A">
      <w:pPr>
        <w:pStyle w:val="a4"/>
        <w:numPr>
          <w:ilvl w:val="0"/>
          <w:numId w:val="7"/>
        </w:numPr>
        <w:spacing w:line="360" w:lineRule="auto"/>
        <w:jc w:val="both"/>
        <w:rPr>
          <w:iCs/>
          <w:sz w:val="28"/>
          <w:szCs w:val="28"/>
          <w:lang w:val="en-US"/>
        </w:rPr>
      </w:pPr>
      <w:r w:rsidRPr="00C02F7A">
        <w:rPr>
          <w:iCs/>
          <w:sz w:val="28"/>
          <w:szCs w:val="28"/>
          <w:lang w:val="en-US"/>
        </w:rPr>
        <w:t xml:space="preserve">If the review contains </w:t>
      </w:r>
      <w:r w:rsidR="00AE1BDE">
        <w:rPr>
          <w:iCs/>
          <w:sz w:val="28"/>
          <w:szCs w:val="28"/>
          <w:lang w:val="en-US"/>
        </w:rPr>
        <w:t>notes</w:t>
      </w:r>
      <w:r w:rsidRPr="00C02F7A">
        <w:rPr>
          <w:iCs/>
          <w:sz w:val="28"/>
          <w:szCs w:val="28"/>
          <w:lang w:val="en-US"/>
        </w:rPr>
        <w:t xml:space="preserve"> </w:t>
      </w:r>
      <w:r w:rsidR="00AE1BDE">
        <w:rPr>
          <w:iCs/>
          <w:sz w:val="28"/>
          <w:szCs w:val="28"/>
          <w:lang w:val="en-US"/>
        </w:rPr>
        <w:t>on</w:t>
      </w:r>
      <w:r w:rsidRPr="00C02F7A">
        <w:rPr>
          <w:iCs/>
          <w:sz w:val="28"/>
          <w:szCs w:val="28"/>
          <w:lang w:val="en-US"/>
        </w:rPr>
        <w:t xml:space="preserve"> further improvement and amelioration of the article, </w:t>
      </w:r>
      <w:r w:rsidR="005F0CD9">
        <w:rPr>
          <w:iCs/>
          <w:sz w:val="28"/>
          <w:szCs w:val="28"/>
          <w:lang w:val="en-US"/>
        </w:rPr>
        <w:t xml:space="preserve">the </w:t>
      </w:r>
      <w:r w:rsidRPr="00C02F7A">
        <w:rPr>
          <w:iCs/>
          <w:sz w:val="28"/>
          <w:szCs w:val="28"/>
          <w:lang w:val="en-US"/>
        </w:rPr>
        <w:t xml:space="preserve">secretary </w:t>
      </w:r>
      <w:r w:rsidR="00AE1BDE" w:rsidRPr="00C02F7A">
        <w:rPr>
          <w:iCs/>
          <w:sz w:val="28"/>
          <w:szCs w:val="28"/>
          <w:lang w:val="en-US"/>
        </w:rPr>
        <w:t>will</w:t>
      </w:r>
      <w:r w:rsidRPr="00C02F7A">
        <w:rPr>
          <w:iCs/>
          <w:sz w:val="28"/>
          <w:szCs w:val="28"/>
          <w:lang w:val="en-US"/>
        </w:rPr>
        <w:t xml:space="preserve"> hand the text to the author with recommendation to take </w:t>
      </w:r>
      <w:r w:rsidR="00AE1BDE">
        <w:rPr>
          <w:iCs/>
          <w:sz w:val="28"/>
          <w:szCs w:val="28"/>
          <w:lang w:val="en-US"/>
        </w:rPr>
        <w:t>them</w:t>
      </w:r>
      <w:r w:rsidRPr="00C02F7A">
        <w:rPr>
          <w:iCs/>
          <w:sz w:val="28"/>
          <w:szCs w:val="28"/>
          <w:lang w:val="en-US"/>
        </w:rPr>
        <w:t xml:space="preserve"> into account.</w:t>
      </w:r>
    </w:p>
    <w:p w14:paraId="6D0ED770" w14:textId="36D5AFBB" w:rsidR="002E5B83" w:rsidRPr="00C02F7A" w:rsidRDefault="00C02F7A" w:rsidP="002E5B83">
      <w:pPr>
        <w:pStyle w:val="a4"/>
        <w:numPr>
          <w:ilvl w:val="0"/>
          <w:numId w:val="7"/>
        </w:numPr>
        <w:spacing w:line="360" w:lineRule="auto"/>
        <w:jc w:val="both"/>
        <w:rPr>
          <w:iCs/>
          <w:sz w:val="28"/>
          <w:szCs w:val="28"/>
          <w:lang w:val="en-US"/>
        </w:rPr>
      </w:pPr>
      <w:r w:rsidRPr="00C02F7A">
        <w:rPr>
          <w:iCs/>
          <w:sz w:val="28"/>
          <w:szCs w:val="28"/>
          <w:lang w:val="en-US"/>
        </w:rPr>
        <w:t>All corrections should be done within 10 workdays. Improved article is to be reviewed again</w:t>
      </w:r>
      <w:r w:rsidR="002E5B83" w:rsidRPr="00C02F7A">
        <w:rPr>
          <w:iCs/>
          <w:sz w:val="28"/>
          <w:szCs w:val="28"/>
          <w:lang w:val="en-US"/>
        </w:rPr>
        <w:t>.</w:t>
      </w:r>
    </w:p>
    <w:p w14:paraId="6D0ED771" w14:textId="77777777" w:rsidR="002E5B83" w:rsidRPr="00C02F7A" w:rsidRDefault="002E5B83" w:rsidP="002E5B83">
      <w:pPr>
        <w:spacing w:line="360" w:lineRule="auto"/>
        <w:jc w:val="center"/>
        <w:rPr>
          <w:sz w:val="28"/>
          <w:szCs w:val="28"/>
          <w:lang w:val="en-US"/>
        </w:rPr>
      </w:pPr>
    </w:p>
    <w:p w14:paraId="6AD7634F" w14:textId="6DBA274D" w:rsidR="006346CB" w:rsidRPr="006346CB" w:rsidRDefault="006346CB" w:rsidP="006346CB">
      <w:pPr>
        <w:pStyle w:val="a4"/>
        <w:numPr>
          <w:ilvl w:val="0"/>
          <w:numId w:val="25"/>
        </w:numPr>
        <w:spacing w:line="360" w:lineRule="auto"/>
        <w:jc w:val="center"/>
        <w:rPr>
          <w:sz w:val="28"/>
          <w:szCs w:val="28"/>
        </w:rPr>
      </w:pPr>
      <w:proofErr w:type="spellStart"/>
      <w:r w:rsidRPr="006346CB">
        <w:rPr>
          <w:sz w:val="28"/>
          <w:szCs w:val="28"/>
        </w:rPr>
        <w:t>Approval</w:t>
      </w:r>
      <w:proofErr w:type="spellEnd"/>
      <w:r w:rsidRPr="006346CB">
        <w:rPr>
          <w:sz w:val="28"/>
          <w:szCs w:val="28"/>
        </w:rPr>
        <w:t xml:space="preserve"> for </w:t>
      </w:r>
      <w:proofErr w:type="spellStart"/>
      <w:r w:rsidRPr="006346CB">
        <w:rPr>
          <w:sz w:val="28"/>
          <w:szCs w:val="28"/>
        </w:rPr>
        <w:t>publication</w:t>
      </w:r>
      <w:proofErr w:type="spellEnd"/>
    </w:p>
    <w:p w14:paraId="60F58FE6" w14:textId="0EB6C6D8" w:rsidR="00C94641" w:rsidRPr="00C94641" w:rsidRDefault="00C94641" w:rsidP="00C94641">
      <w:pPr>
        <w:pStyle w:val="a4"/>
        <w:numPr>
          <w:ilvl w:val="1"/>
          <w:numId w:val="27"/>
        </w:numPr>
        <w:spacing w:line="360" w:lineRule="auto"/>
        <w:jc w:val="both"/>
        <w:rPr>
          <w:sz w:val="28"/>
          <w:szCs w:val="28"/>
          <w:lang w:val="en-US"/>
        </w:rPr>
      </w:pPr>
      <w:r w:rsidRPr="00C94641">
        <w:rPr>
          <w:sz w:val="28"/>
          <w:szCs w:val="28"/>
          <w:lang w:val="en-US"/>
        </w:rPr>
        <w:t xml:space="preserve">Final approval for publication is based on peer review conclusion. </w:t>
      </w:r>
    </w:p>
    <w:p w14:paraId="2D46CDD9" w14:textId="77777777" w:rsidR="00C94641" w:rsidRPr="00C94641" w:rsidRDefault="00C94641" w:rsidP="00C94641">
      <w:pPr>
        <w:pStyle w:val="a4"/>
        <w:numPr>
          <w:ilvl w:val="1"/>
          <w:numId w:val="27"/>
        </w:numPr>
        <w:spacing w:line="360" w:lineRule="auto"/>
        <w:jc w:val="both"/>
        <w:rPr>
          <w:sz w:val="28"/>
          <w:szCs w:val="28"/>
          <w:lang w:val="en-US"/>
        </w:rPr>
      </w:pPr>
      <w:r w:rsidRPr="00C94641">
        <w:rPr>
          <w:sz w:val="28"/>
          <w:szCs w:val="28"/>
          <w:lang w:val="en-US"/>
        </w:rPr>
        <w:t xml:space="preserve">In case of rejection to publish an article, the article cannot be reviewed again. </w:t>
      </w:r>
    </w:p>
    <w:p w14:paraId="07135CBF" w14:textId="4D86A230" w:rsidR="00C94641" w:rsidRPr="00C94641" w:rsidRDefault="00C94641" w:rsidP="00C94641">
      <w:pPr>
        <w:pStyle w:val="a4"/>
        <w:numPr>
          <w:ilvl w:val="1"/>
          <w:numId w:val="27"/>
        </w:numPr>
        <w:spacing w:line="360" w:lineRule="auto"/>
        <w:jc w:val="both"/>
        <w:rPr>
          <w:sz w:val="28"/>
          <w:szCs w:val="28"/>
          <w:lang w:val="en-US"/>
        </w:rPr>
      </w:pPr>
      <w:r w:rsidRPr="00C94641">
        <w:rPr>
          <w:sz w:val="28"/>
          <w:szCs w:val="28"/>
          <w:lang w:val="en-US"/>
        </w:rPr>
        <w:t>All reviews are kept in the Editorial Board for five years.</w:t>
      </w:r>
    </w:p>
    <w:p w14:paraId="6D0ED777" w14:textId="77777777" w:rsidR="0053499C" w:rsidRPr="00C94641" w:rsidRDefault="0053499C" w:rsidP="0053499C">
      <w:pPr>
        <w:spacing w:line="360" w:lineRule="auto"/>
        <w:jc w:val="both"/>
        <w:rPr>
          <w:sz w:val="28"/>
          <w:szCs w:val="28"/>
          <w:lang w:val="en-US"/>
        </w:rPr>
      </w:pPr>
    </w:p>
    <w:p w14:paraId="122AD0F7" w14:textId="2F1D6E7E" w:rsidR="001E4995" w:rsidRPr="001E4995" w:rsidRDefault="001E4995" w:rsidP="001E4995">
      <w:pPr>
        <w:pStyle w:val="a4"/>
        <w:numPr>
          <w:ilvl w:val="0"/>
          <w:numId w:val="25"/>
        </w:numPr>
        <w:spacing w:line="360" w:lineRule="auto"/>
        <w:jc w:val="center"/>
        <w:rPr>
          <w:sz w:val="28"/>
          <w:szCs w:val="28"/>
        </w:rPr>
      </w:pPr>
      <w:proofErr w:type="spellStart"/>
      <w:r w:rsidRPr="001E4995">
        <w:rPr>
          <w:sz w:val="28"/>
          <w:szCs w:val="28"/>
        </w:rPr>
        <w:t>Open</w:t>
      </w:r>
      <w:proofErr w:type="spellEnd"/>
      <w:r w:rsidRPr="001E4995">
        <w:rPr>
          <w:sz w:val="28"/>
          <w:szCs w:val="28"/>
        </w:rPr>
        <w:t xml:space="preserve"> </w:t>
      </w:r>
      <w:proofErr w:type="spellStart"/>
      <w:r w:rsidRPr="001E4995">
        <w:rPr>
          <w:sz w:val="28"/>
          <w:szCs w:val="28"/>
        </w:rPr>
        <w:t>access</w:t>
      </w:r>
      <w:proofErr w:type="spellEnd"/>
      <w:r w:rsidRPr="001E4995">
        <w:rPr>
          <w:sz w:val="28"/>
          <w:szCs w:val="28"/>
        </w:rPr>
        <w:t xml:space="preserve"> </w:t>
      </w:r>
      <w:proofErr w:type="spellStart"/>
      <w:r w:rsidRPr="001E4995">
        <w:rPr>
          <w:sz w:val="28"/>
          <w:szCs w:val="28"/>
        </w:rPr>
        <w:t>policy</w:t>
      </w:r>
      <w:proofErr w:type="spellEnd"/>
    </w:p>
    <w:p w14:paraId="3C17E27E" w14:textId="4B5023EA" w:rsidR="001E4995" w:rsidRPr="001E4995" w:rsidRDefault="001E4995" w:rsidP="001E4995">
      <w:pPr>
        <w:pStyle w:val="a4"/>
        <w:numPr>
          <w:ilvl w:val="1"/>
          <w:numId w:val="28"/>
        </w:numPr>
        <w:spacing w:line="360" w:lineRule="auto"/>
        <w:jc w:val="both"/>
        <w:rPr>
          <w:sz w:val="28"/>
          <w:szCs w:val="28"/>
          <w:lang w:val="en-US"/>
        </w:rPr>
      </w:pPr>
      <w:r w:rsidRPr="001E4995">
        <w:rPr>
          <w:sz w:val="28"/>
          <w:szCs w:val="28"/>
          <w:lang w:val="en-US"/>
        </w:rPr>
        <w:t xml:space="preserve">All materials are published under </w:t>
      </w:r>
      <w:r w:rsidR="00855AB8">
        <w:rPr>
          <w:sz w:val="28"/>
          <w:szCs w:val="28"/>
          <w:lang w:val="en-US"/>
        </w:rPr>
        <w:t xml:space="preserve">Creative Commons licence </w:t>
      </w:r>
      <w:r w:rsidRPr="001E4995">
        <w:rPr>
          <w:sz w:val="28"/>
          <w:szCs w:val="28"/>
          <w:lang w:val="en-US"/>
        </w:rPr>
        <w:t>Attributio</w:t>
      </w:r>
      <w:r w:rsidR="00855AB8">
        <w:rPr>
          <w:sz w:val="28"/>
          <w:szCs w:val="28"/>
          <w:lang w:val="en-US"/>
        </w:rPr>
        <w:t>n 4.0 International (CC BY 4.0).</w:t>
      </w:r>
      <w:r w:rsidR="00014B31" w:rsidRPr="00014B31">
        <w:rPr>
          <w:sz w:val="28"/>
          <w:szCs w:val="28"/>
          <w:lang w:val="en-US"/>
        </w:rPr>
        <w:t xml:space="preserve"> </w:t>
      </w:r>
      <w:r w:rsidR="00014B31" w:rsidRPr="001E4995">
        <w:rPr>
          <w:sz w:val="28"/>
          <w:szCs w:val="28"/>
          <w:lang w:val="en-US"/>
        </w:rPr>
        <w:t>All published materials</w:t>
      </w:r>
    </w:p>
    <w:p w14:paraId="22DAA169" w14:textId="11A4BC20" w:rsidR="001E4995" w:rsidRPr="00014B31" w:rsidRDefault="001E4995" w:rsidP="00014B31">
      <w:pPr>
        <w:pStyle w:val="a4"/>
        <w:numPr>
          <w:ilvl w:val="2"/>
          <w:numId w:val="31"/>
        </w:numPr>
        <w:spacing w:line="360" w:lineRule="auto"/>
        <w:jc w:val="both"/>
        <w:rPr>
          <w:sz w:val="28"/>
          <w:szCs w:val="28"/>
          <w:lang w:val="en-US"/>
        </w:rPr>
      </w:pPr>
      <w:r w:rsidRPr="00014B31">
        <w:rPr>
          <w:sz w:val="28"/>
          <w:szCs w:val="28"/>
          <w:lang w:val="en-US"/>
        </w:rPr>
        <w:t>may be shared, copied, and redistribute</w:t>
      </w:r>
      <w:r w:rsidR="00014B31" w:rsidRPr="00014B31">
        <w:rPr>
          <w:sz w:val="28"/>
          <w:szCs w:val="28"/>
          <w:lang w:val="en-US"/>
        </w:rPr>
        <w:t>d</w:t>
      </w:r>
      <w:r w:rsidR="00384F44">
        <w:rPr>
          <w:sz w:val="28"/>
          <w:szCs w:val="28"/>
          <w:lang w:val="en-US"/>
        </w:rPr>
        <w:t xml:space="preserve"> in any medium or format;</w:t>
      </w:r>
    </w:p>
    <w:p w14:paraId="371C8069" w14:textId="13CCA622" w:rsidR="001E4995" w:rsidRPr="00014B31" w:rsidRDefault="001E4995" w:rsidP="00014B31">
      <w:pPr>
        <w:pStyle w:val="a4"/>
        <w:numPr>
          <w:ilvl w:val="2"/>
          <w:numId w:val="31"/>
        </w:numPr>
        <w:spacing w:line="360" w:lineRule="auto"/>
        <w:jc w:val="both"/>
        <w:rPr>
          <w:sz w:val="28"/>
          <w:szCs w:val="28"/>
          <w:lang w:val="en-US"/>
        </w:rPr>
      </w:pPr>
      <w:r w:rsidRPr="00014B31">
        <w:rPr>
          <w:sz w:val="28"/>
          <w:szCs w:val="28"/>
          <w:lang w:val="en-US"/>
        </w:rPr>
        <w:t>may be adapted, remixed, transformed, and built upon for</w:t>
      </w:r>
      <w:r w:rsidR="00384F44">
        <w:rPr>
          <w:sz w:val="28"/>
          <w:szCs w:val="28"/>
          <w:lang w:val="en-US"/>
        </w:rPr>
        <w:t xml:space="preserve"> any purpose, even commercially;</w:t>
      </w:r>
    </w:p>
    <w:p w14:paraId="17F2891D" w14:textId="6B575CDD" w:rsidR="00014B31" w:rsidRPr="00014B31" w:rsidRDefault="00014B31" w:rsidP="00014B31">
      <w:pPr>
        <w:spacing w:line="360" w:lineRule="auto"/>
        <w:jc w:val="both"/>
        <w:rPr>
          <w:sz w:val="28"/>
          <w:szCs w:val="28"/>
          <w:lang w:val="en-US"/>
        </w:rPr>
      </w:pPr>
      <w:proofErr w:type="gramStart"/>
      <w:r>
        <w:rPr>
          <w:sz w:val="28"/>
          <w:szCs w:val="28"/>
          <w:lang w:val="en-US"/>
        </w:rPr>
        <w:t>under</w:t>
      </w:r>
      <w:proofErr w:type="gramEnd"/>
      <w:r>
        <w:rPr>
          <w:sz w:val="28"/>
          <w:szCs w:val="28"/>
          <w:lang w:val="en-US"/>
        </w:rPr>
        <w:t xml:space="preserve"> the following terms:</w:t>
      </w:r>
    </w:p>
    <w:p w14:paraId="79CA2244" w14:textId="46450301" w:rsidR="00014B31" w:rsidRPr="0089668C" w:rsidRDefault="00014B31" w:rsidP="00014B31">
      <w:pPr>
        <w:spacing w:line="360" w:lineRule="auto"/>
        <w:jc w:val="both"/>
        <w:rPr>
          <w:sz w:val="28"/>
          <w:szCs w:val="28"/>
          <w:lang w:val="en-US"/>
        </w:rPr>
      </w:pPr>
      <w:r w:rsidRPr="0089668C">
        <w:rPr>
          <w:bCs/>
          <w:sz w:val="28"/>
          <w:szCs w:val="28"/>
          <w:lang w:val="en-US"/>
        </w:rPr>
        <w:t>Attribution</w:t>
      </w:r>
      <w:r w:rsidRPr="0089668C">
        <w:rPr>
          <w:sz w:val="28"/>
          <w:szCs w:val="28"/>
          <w:lang w:val="en-US"/>
        </w:rPr>
        <w:t> </w:t>
      </w:r>
      <w:r w:rsidR="0089668C" w:rsidRPr="0089668C">
        <w:rPr>
          <w:sz w:val="28"/>
          <w:szCs w:val="28"/>
          <w:lang w:val="en-US"/>
        </w:rPr>
        <w:t>-</w:t>
      </w:r>
      <w:r w:rsidRPr="0089668C">
        <w:rPr>
          <w:sz w:val="28"/>
          <w:szCs w:val="28"/>
          <w:lang w:val="en-US"/>
        </w:rPr>
        <w:t> You must give </w:t>
      </w:r>
      <w:hyperlink r:id="rId7" w:history="1">
        <w:r w:rsidRPr="0089668C">
          <w:rPr>
            <w:sz w:val="28"/>
            <w:szCs w:val="28"/>
            <w:lang w:val="en-US"/>
          </w:rPr>
          <w:t>appropriate credit</w:t>
        </w:r>
      </w:hyperlink>
      <w:r w:rsidRPr="0089668C">
        <w:rPr>
          <w:sz w:val="28"/>
          <w:szCs w:val="28"/>
          <w:lang w:val="en-US"/>
        </w:rPr>
        <w:t>, provide a link to the license, and </w:t>
      </w:r>
      <w:hyperlink r:id="rId8" w:history="1">
        <w:r w:rsidRPr="0089668C">
          <w:rPr>
            <w:sz w:val="28"/>
            <w:szCs w:val="28"/>
            <w:lang w:val="en-US"/>
          </w:rPr>
          <w:t>indicate if changes were made</w:t>
        </w:r>
      </w:hyperlink>
      <w:r w:rsidRPr="0089668C">
        <w:rPr>
          <w:sz w:val="28"/>
          <w:szCs w:val="28"/>
          <w:lang w:val="en-US"/>
        </w:rPr>
        <w:t>. You may do so in any reasonable manner, but not in any way that suggests the licensor endorses you or your use.</w:t>
      </w:r>
    </w:p>
    <w:p w14:paraId="5A917D1E" w14:textId="6ECC1904" w:rsidR="00014B31" w:rsidRPr="0089668C" w:rsidRDefault="00014B31" w:rsidP="00014B31">
      <w:pPr>
        <w:spacing w:line="360" w:lineRule="auto"/>
        <w:jc w:val="both"/>
        <w:rPr>
          <w:sz w:val="28"/>
          <w:szCs w:val="28"/>
          <w:lang w:val="en-US"/>
        </w:rPr>
      </w:pPr>
      <w:r w:rsidRPr="0089668C">
        <w:rPr>
          <w:bCs/>
          <w:sz w:val="28"/>
          <w:szCs w:val="28"/>
          <w:lang w:val="en-US"/>
        </w:rPr>
        <w:lastRenderedPageBreak/>
        <w:t>No additional restrictions</w:t>
      </w:r>
      <w:r w:rsidRPr="0089668C">
        <w:rPr>
          <w:sz w:val="28"/>
          <w:szCs w:val="28"/>
          <w:lang w:val="en-US"/>
        </w:rPr>
        <w:t> </w:t>
      </w:r>
      <w:r w:rsidR="0089668C" w:rsidRPr="0089668C">
        <w:rPr>
          <w:sz w:val="28"/>
          <w:szCs w:val="28"/>
          <w:lang w:val="en-US"/>
        </w:rPr>
        <w:t xml:space="preserve">- </w:t>
      </w:r>
      <w:r w:rsidRPr="0089668C">
        <w:rPr>
          <w:sz w:val="28"/>
          <w:szCs w:val="28"/>
          <w:lang w:val="en-US"/>
        </w:rPr>
        <w:t>You may not apply legal terms or </w:t>
      </w:r>
      <w:hyperlink r:id="rId9" w:history="1">
        <w:r w:rsidRPr="0089668C">
          <w:rPr>
            <w:sz w:val="28"/>
            <w:szCs w:val="28"/>
            <w:lang w:val="en-US"/>
          </w:rPr>
          <w:t>technological measures</w:t>
        </w:r>
      </w:hyperlink>
      <w:r w:rsidRPr="0089668C">
        <w:rPr>
          <w:sz w:val="28"/>
          <w:szCs w:val="28"/>
          <w:lang w:val="en-US"/>
        </w:rPr>
        <w:t> that legally restrict others from doing anything the license permits.</w:t>
      </w:r>
    </w:p>
    <w:p w14:paraId="7FDD6178" w14:textId="77777777" w:rsidR="00014B31" w:rsidRPr="00014B31" w:rsidRDefault="00014B31" w:rsidP="00014B31">
      <w:pPr>
        <w:spacing w:line="360" w:lineRule="auto"/>
        <w:jc w:val="both"/>
        <w:rPr>
          <w:sz w:val="28"/>
          <w:szCs w:val="28"/>
          <w:lang w:val="en-US"/>
        </w:rPr>
      </w:pPr>
    </w:p>
    <w:p w14:paraId="415E193B" w14:textId="77777777" w:rsidR="00585D4D" w:rsidRPr="001E4995" w:rsidRDefault="00585D4D" w:rsidP="00585D4D">
      <w:pPr>
        <w:spacing w:line="360" w:lineRule="auto"/>
        <w:jc w:val="both"/>
        <w:rPr>
          <w:sz w:val="28"/>
          <w:szCs w:val="28"/>
          <w:lang w:val="en-US"/>
        </w:rPr>
      </w:pPr>
    </w:p>
    <w:p w14:paraId="6D0ED77C" w14:textId="4F056ABA" w:rsidR="008F505B" w:rsidRPr="00D00CF0" w:rsidRDefault="001E4995" w:rsidP="00585D4D">
      <w:pPr>
        <w:pStyle w:val="a4"/>
        <w:numPr>
          <w:ilvl w:val="0"/>
          <w:numId w:val="28"/>
        </w:numPr>
        <w:spacing w:line="360" w:lineRule="auto"/>
        <w:jc w:val="center"/>
        <w:rPr>
          <w:sz w:val="28"/>
          <w:szCs w:val="28"/>
        </w:rPr>
      </w:pPr>
      <w:proofErr w:type="spellStart"/>
      <w:r w:rsidRPr="001E4995">
        <w:rPr>
          <w:sz w:val="28"/>
          <w:szCs w:val="28"/>
        </w:rPr>
        <w:t>Retraction</w:t>
      </w:r>
      <w:proofErr w:type="spellEnd"/>
      <w:r w:rsidRPr="001E4995">
        <w:rPr>
          <w:sz w:val="28"/>
          <w:szCs w:val="28"/>
        </w:rPr>
        <w:t xml:space="preserve"> </w:t>
      </w:r>
    </w:p>
    <w:p w14:paraId="2B400D86" w14:textId="77777777" w:rsidR="009B2788" w:rsidRPr="009B2788" w:rsidRDefault="005313AE" w:rsidP="00200721">
      <w:pPr>
        <w:suppressAutoHyphens w:val="0"/>
        <w:spacing w:after="200" w:line="360" w:lineRule="auto"/>
        <w:jc w:val="both"/>
        <w:rPr>
          <w:sz w:val="28"/>
          <w:szCs w:val="28"/>
          <w:lang w:val="en-US"/>
        </w:rPr>
      </w:pPr>
      <w:r w:rsidRPr="009B2788">
        <w:rPr>
          <w:sz w:val="28"/>
          <w:szCs w:val="28"/>
          <w:lang w:val="en-US"/>
        </w:rPr>
        <w:br w:type="page"/>
      </w:r>
      <w:r w:rsidR="009B2788" w:rsidRPr="009B2788">
        <w:rPr>
          <w:sz w:val="28"/>
          <w:szCs w:val="28"/>
          <w:lang w:val="en-US"/>
        </w:rPr>
        <w:lastRenderedPageBreak/>
        <w:t>7.1. Retraction of articles is carried out to correct erroneous information and inform readers about cases of conflict of interest, re-publication or plagiarism.</w:t>
      </w:r>
    </w:p>
    <w:p w14:paraId="53539277" w14:textId="781F3485" w:rsidR="009B2788" w:rsidRPr="009B2788" w:rsidRDefault="009B2788" w:rsidP="00200721">
      <w:pPr>
        <w:suppressAutoHyphens w:val="0"/>
        <w:spacing w:after="200" w:line="360" w:lineRule="auto"/>
        <w:jc w:val="both"/>
        <w:rPr>
          <w:sz w:val="28"/>
          <w:szCs w:val="28"/>
          <w:lang w:val="en-US"/>
        </w:rPr>
      </w:pPr>
      <w:r w:rsidRPr="009B2788">
        <w:rPr>
          <w:sz w:val="28"/>
          <w:szCs w:val="28"/>
          <w:lang w:val="en-US"/>
        </w:rPr>
        <w:t xml:space="preserve">7.2. According to RASEP ethics committee, retraction is carried out in case of falsification of data, detection of incorrect borrowing and errors, re-publication in several </w:t>
      </w:r>
      <w:r w:rsidR="006C2D83" w:rsidRPr="009B2788">
        <w:rPr>
          <w:sz w:val="28"/>
          <w:szCs w:val="28"/>
          <w:lang w:val="en-US"/>
        </w:rPr>
        <w:t>journals</w:t>
      </w:r>
      <w:r w:rsidRPr="009B2788">
        <w:rPr>
          <w:sz w:val="28"/>
          <w:szCs w:val="28"/>
          <w:lang w:val="en-US"/>
        </w:rPr>
        <w:t>, absence of a review procedure, and detection of other violations of publication ethics.</w:t>
      </w:r>
    </w:p>
    <w:p w14:paraId="6D0ED77F" w14:textId="4460A477" w:rsidR="005313AE" w:rsidRPr="009B2788" w:rsidRDefault="009B2788" w:rsidP="00200721">
      <w:pPr>
        <w:suppressAutoHyphens w:val="0"/>
        <w:spacing w:after="200" w:line="360" w:lineRule="auto"/>
        <w:jc w:val="both"/>
        <w:rPr>
          <w:sz w:val="28"/>
          <w:szCs w:val="28"/>
          <w:lang w:val="en-US"/>
        </w:rPr>
      </w:pPr>
      <w:r w:rsidRPr="009B2788">
        <w:rPr>
          <w:sz w:val="28"/>
          <w:szCs w:val="28"/>
          <w:lang w:val="en-US"/>
        </w:rPr>
        <w:t>7.3. In this case, the mark “Ret</w:t>
      </w:r>
      <w:r w:rsidR="00DE5D58">
        <w:rPr>
          <w:sz w:val="28"/>
          <w:szCs w:val="28"/>
          <w:lang w:val="en-US"/>
        </w:rPr>
        <w:t>ract</w:t>
      </w:r>
      <w:r w:rsidRPr="009B2788">
        <w:rPr>
          <w:sz w:val="28"/>
          <w:szCs w:val="28"/>
          <w:lang w:val="en-US"/>
        </w:rPr>
        <w:t>ed” is made on the website on the article page.</w:t>
      </w:r>
    </w:p>
    <w:p w14:paraId="5AE3BE26" w14:textId="77777777" w:rsidR="006C2D83" w:rsidRDefault="006C2D83">
      <w:pPr>
        <w:suppressAutoHyphens w:val="0"/>
        <w:spacing w:after="200" w:line="276" w:lineRule="auto"/>
        <w:rPr>
          <w:sz w:val="28"/>
          <w:szCs w:val="28"/>
          <w:lang w:val="en-US"/>
        </w:rPr>
      </w:pPr>
      <w:r>
        <w:rPr>
          <w:sz w:val="28"/>
          <w:szCs w:val="28"/>
          <w:lang w:val="en-US"/>
        </w:rPr>
        <w:br w:type="page"/>
      </w:r>
    </w:p>
    <w:p w14:paraId="2C55AC82" w14:textId="247C9819" w:rsidR="00A17C12" w:rsidRPr="00A17C12" w:rsidRDefault="00A17C12" w:rsidP="00A17C12">
      <w:pPr>
        <w:spacing w:line="360" w:lineRule="auto"/>
        <w:rPr>
          <w:sz w:val="28"/>
          <w:szCs w:val="28"/>
          <w:lang w:val="en-US"/>
        </w:rPr>
      </w:pPr>
      <w:r>
        <w:rPr>
          <w:sz w:val="28"/>
          <w:szCs w:val="28"/>
          <w:lang w:val="en-US"/>
        </w:rPr>
        <w:lastRenderedPageBreak/>
        <w:t>Annex</w:t>
      </w:r>
      <w:r w:rsidRPr="00A17C12">
        <w:rPr>
          <w:sz w:val="28"/>
          <w:szCs w:val="28"/>
          <w:lang w:val="en-US"/>
        </w:rPr>
        <w:t xml:space="preserve"> 1</w:t>
      </w:r>
    </w:p>
    <w:p w14:paraId="6DC7C30D" w14:textId="77777777" w:rsidR="00A17C12" w:rsidRPr="00032C7D" w:rsidRDefault="00A17C12" w:rsidP="00A17C12">
      <w:pPr>
        <w:spacing w:line="273" w:lineRule="atLeast"/>
        <w:jc w:val="center"/>
        <w:rPr>
          <w:bCs/>
          <w:color w:val="000000"/>
          <w:lang w:val="en-US" w:eastAsia="ru-RU"/>
        </w:rPr>
      </w:pPr>
      <w:r>
        <w:rPr>
          <w:bCs/>
          <w:color w:val="000000"/>
          <w:lang w:val="en-US" w:eastAsia="ru-RU"/>
        </w:rPr>
        <w:t>E</w:t>
      </w:r>
      <w:r w:rsidRPr="00032C7D">
        <w:rPr>
          <w:bCs/>
          <w:color w:val="000000"/>
          <w:lang w:val="en-US" w:eastAsia="ru-RU"/>
        </w:rPr>
        <w:t>valuation sheet</w:t>
      </w:r>
      <w:r>
        <w:rPr>
          <w:bCs/>
          <w:color w:val="000000"/>
          <w:lang w:val="en-US" w:eastAsia="ru-RU"/>
        </w:rPr>
        <w:t xml:space="preserve"> of the article under review</w:t>
      </w:r>
    </w:p>
    <w:p w14:paraId="2392C309" w14:textId="77777777" w:rsidR="00A17C12" w:rsidRPr="00BE1DAC" w:rsidRDefault="00A17C12" w:rsidP="00A17C12">
      <w:pPr>
        <w:pBdr>
          <w:bottom w:val="single" w:sz="12" w:space="1" w:color="auto"/>
        </w:pBdr>
        <w:ind w:right="142" w:firstLine="284"/>
        <w:jc w:val="center"/>
      </w:pPr>
      <w:r>
        <w:t>« »</w:t>
      </w:r>
    </w:p>
    <w:p w14:paraId="5050E6BE" w14:textId="77777777" w:rsidR="00A17C12" w:rsidRPr="00BE1DAC" w:rsidRDefault="00A17C12" w:rsidP="00A17C12">
      <w:pPr>
        <w:spacing w:line="273" w:lineRule="atLeast"/>
        <w:jc w:val="center"/>
        <w:rPr>
          <w:bCs/>
          <w:color w:val="000000"/>
          <w:lang w:eastAsia="ru-RU"/>
        </w:rPr>
      </w:pPr>
    </w:p>
    <w:p w14:paraId="4AB0E2E3" w14:textId="77777777" w:rsidR="00A17C12" w:rsidRPr="00FE375F" w:rsidRDefault="00A17C12" w:rsidP="00A17C12">
      <w:pPr>
        <w:spacing w:line="273" w:lineRule="atLeast"/>
        <w:jc w:val="center"/>
        <w:rPr>
          <w:b/>
          <w:bCs/>
          <w:color w:val="000000"/>
          <w:lang w:eastAsia="ru-RU"/>
        </w:rPr>
      </w:pPr>
    </w:p>
    <w:p w14:paraId="7EFCEC76" w14:textId="77777777" w:rsidR="00A17C12" w:rsidRPr="00D07B0A" w:rsidRDefault="00A17C12" w:rsidP="00A17C12">
      <w:pPr>
        <w:shd w:val="clear" w:color="auto" w:fill="FFFFFF"/>
        <w:ind w:left="708"/>
        <w:rPr>
          <w:lang w:eastAsia="ru-RU"/>
        </w:rPr>
      </w:pPr>
      <w:r w:rsidRPr="007D6F1F">
        <w:rPr>
          <w:color w:val="000000"/>
          <w:lang w:val="en-US" w:eastAsia="ru-RU"/>
        </w:rPr>
        <w:t> </w:t>
      </w:r>
      <w:r w:rsidRPr="00D07B0A">
        <w:rPr>
          <w:color w:val="000000"/>
          <w:lang w:eastAsia="ru-RU"/>
        </w:rPr>
        <w:br/>
      </w:r>
    </w:p>
    <w:tbl>
      <w:tblPr>
        <w:tblStyle w:val="a3"/>
        <w:tblW w:w="9356" w:type="dxa"/>
        <w:tblLayout w:type="fixed"/>
        <w:tblLook w:val="04A0" w:firstRow="1" w:lastRow="0" w:firstColumn="1" w:lastColumn="0" w:noHBand="0" w:noVBand="1"/>
      </w:tblPr>
      <w:tblGrid>
        <w:gridCol w:w="4644"/>
        <w:gridCol w:w="1843"/>
        <w:gridCol w:w="1134"/>
        <w:gridCol w:w="1701"/>
        <w:gridCol w:w="34"/>
      </w:tblGrid>
      <w:tr w:rsidR="00A17C12" w:rsidRPr="00BE1DAC" w14:paraId="17CDD200" w14:textId="77777777" w:rsidTr="008736D8">
        <w:tc>
          <w:tcPr>
            <w:tcW w:w="4644" w:type="dxa"/>
            <w:tcBorders>
              <w:top w:val="double" w:sz="4" w:space="0" w:color="auto"/>
              <w:left w:val="double" w:sz="4" w:space="0" w:color="auto"/>
              <w:bottom w:val="double" w:sz="4" w:space="0" w:color="auto"/>
              <w:right w:val="double" w:sz="4" w:space="0" w:color="auto"/>
            </w:tcBorders>
            <w:hideMark/>
          </w:tcPr>
          <w:p w14:paraId="48086E71" w14:textId="74E2D188" w:rsidR="00A17C12" w:rsidRPr="00BE1DAC" w:rsidRDefault="004319B4" w:rsidP="008736D8">
            <w:pPr>
              <w:spacing w:line="360" w:lineRule="auto"/>
              <w:jc w:val="center"/>
              <w:rPr>
                <w:b/>
                <w:color w:val="000000"/>
                <w:sz w:val="20"/>
                <w:szCs w:val="20"/>
                <w:lang w:eastAsia="ru-RU"/>
              </w:rPr>
            </w:pPr>
            <w:r>
              <w:rPr>
                <w:b/>
                <w:color w:val="000000"/>
                <w:sz w:val="20"/>
                <w:szCs w:val="20"/>
                <w:lang w:val="en-US" w:eastAsia="ru-RU"/>
              </w:rPr>
              <w:t>C</w:t>
            </w:r>
            <w:r w:rsidR="00A17C12" w:rsidRPr="00032C7D">
              <w:rPr>
                <w:b/>
                <w:color w:val="000000"/>
                <w:sz w:val="20"/>
                <w:szCs w:val="20"/>
                <w:lang w:eastAsia="ru-RU"/>
              </w:rPr>
              <w:t>riterion</w:t>
            </w:r>
          </w:p>
        </w:tc>
        <w:tc>
          <w:tcPr>
            <w:tcW w:w="1843" w:type="dxa"/>
            <w:tcBorders>
              <w:top w:val="double" w:sz="4" w:space="0" w:color="auto"/>
              <w:left w:val="double" w:sz="4" w:space="0" w:color="auto"/>
              <w:bottom w:val="double" w:sz="4" w:space="0" w:color="auto"/>
              <w:right w:val="double" w:sz="4" w:space="0" w:color="auto"/>
            </w:tcBorders>
            <w:hideMark/>
          </w:tcPr>
          <w:p w14:paraId="0681BD65" w14:textId="77777777" w:rsidR="00A17C12" w:rsidRPr="00BE1DAC" w:rsidRDefault="00A17C12" w:rsidP="008736D8">
            <w:pPr>
              <w:spacing w:line="360" w:lineRule="auto"/>
              <w:jc w:val="center"/>
              <w:rPr>
                <w:b/>
                <w:color w:val="000000"/>
                <w:sz w:val="20"/>
                <w:szCs w:val="20"/>
                <w:lang w:eastAsia="ru-RU"/>
              </w:rPr>
            </w:pPr>
          </w:p>
        </w:tc>
        <w:tc>
          <w:tcPr>
            <w:tcW w:w="1134" w:type="dxa"/>
            <w:tcBorders>
              <w:top w:val="double" w:sz="4" w:space="0" w:color="auto"/>
              <w:left w:val="double" w:sz="4" w:space="0" w:color="auto"/>
              <w:bottom w:val="double" w:sz="4" w:space="0" w:color="auto"/>
              <w:right w:val="double" w:sz="4" w:space="0" w:color="auto"/>
            </w:tcBorders>
            <w:hideMark/>
          </w:tcPr>
          <w:p w14:paraId="3A4B8516" w14:textId="77777777" w:rsidR="00A17C12" w:rsidRPr="00BE1DAC" w:rsidRDefault="00A17C12" w:rsidP="008736D8">
            <w:pPr>
              <w:spacing w:line="360" w:lineRule="auto"/>
              <w:jc w:val="center"/>
              <w:rPr>
                <w:b/>
                <w:color w:val="000000"/>
                <w:sz w:val="20"/>
                <w:szCs w:val="20"/>
                <w:lang w:eastAsia="ru-RU"/>
              </w:rPr>
            </w:pPr>
            <w:r>
              <w:rPr>
                <w:b/>
                <w:color w:val="000000"/>
                <w:sz w:val="20"/>
                <w:szCs w:val="20"/>
                <w:lang w:val="en-US" w:eastAsia="ru-RU"/>
              </w:rPr>
              <w:t>Mark</w:t>
            </w:r>
            <w:r w:rsidRPr="00BE1DAC">
              <w:rPr>
                <w:b/>
                <w:color w:val="000000"/>
                <w:sz w:val="20"/>
                <w:szCs w:val="20"/>
                <w:lang w:eastAsia="ru-RU"/>
              </w:rPr>
              <w:t xml:space="preserve"> (</w:t>
            </w:r>
            <w:r>
              <w:rPr>
                <w:b/>
                <w:color w:val="000000"/>
                <w:sz w:val="20"/>
                <w:szCs w:val="20"/>
                <w:lang w:val="en-US" w:eastAsia="ru-RU"/>
              </w:rPr>
              <w:t>up to</w:t>
            </w:r>
            <w:r w:rsidRPr="00BE1DAC">
              <w:rPr>
                <w:b/>
                <w:color w:val="000000"/>
                <w:sz w:val="20"/>
                <w:szCs w:val="20"/>
                <w:lang w:eastAsia="ru-RU"/>
              </w:rPr>
              <w:t xml:space="preserve"> 2 </w:t>
            </w:r>
            <w:r>
              <w:rPr>
                <w:b/>
                <w:color w:val="000000"/>
                <w:sz w:val="20"/>
                <w:szCs w:val="20"/>
                <w:lang w:val="en-US" w:eastAsia="ru-RU"/>
              </w:rPr>
              <w:t>points</w:t>
            </w:r>
            <w:r w:rsidRPr="00BE1DAC">
              <w:rPr>
                <w:b/>
                <w:color w:val="000000"/>
                <w:sz w:val="20"/>
                <w:szCs w:val="20"/>
                <w:lang w:eastAsia="ru-RU"/>
              </w:rPr>
              <w:t>)</w:t>
            </w:r>
          </w:p>
        </w:tc>
        <w:tc>
          <w:tcPr>
            <w:tcW w:w="1735" w:type="dxa"/>
            <w:gridSpan w:val="2"/>
            <w:tcBorders>
              <w:top w:val="double" w:sz="4" w:space="0" w:color="auto"/>
              <w:left w:val="double" w:sz="4" w:space="0" w:color="auto"/>
              <w:bottom w:val="double" w:sz="4" w:space="0" w:color="auto"/>
              <w:right w:val="double" w:sz="4" w:space="0" w:color="auto"/>
            </w:tcBorders>
            <w:hideMark/>
          </w:tcPr>
          <w:p w14:paraId="7E3D7C13" w14:textId="77777777" w:rsidR="00A17C12" w:rsidRPr="00032C7D" w:rsidRDefault="00A17C12" w:rsidP="008736D8">
            <w:pPr>
              <w:spacing w:line="360" w:lineRule="auto"/>
              <w:jc w:val="center"/>
              <w:rPr>
                <w:b/>
                <w:color w:val="000000"/>
                <w:sz w:val="20"/>
                <w:szCs w:val="20"/>
                <w:lang w:val="en-US" w:eastAsia="ru-RU"/>
              </w:rPr>
            </w:pPr>
            <w:r>
              <w:rPr>
                <w:b/>
                <w:color w:val="000000"/>
                <w:sz w:val="20"/>
                <w:szCs w:val="20"/>
                <w:lang w:val="en-US" w:eastAsia="ru-RU"/>
              </w:rPr>
              <w:t>Notes</w:t>
            </w:r>
          </w:p>
        </w:tc>
      </w:tr>
      <w:tr w:rsidR="00A17C12" w:rsidRPr="00ED720A" w14:paraId="10B63DDD" w14:textId="77777777" w:rsidTr="008736D8">
        <w:tc>
          <w:tcPr>
            <w:tcW w:w="4644" w:type="dxa"/>
            <w:tcBorders>
              <w:top w:val="double" w:sz="4" w:space="0" w:color="auto"/>
            </w:tcBorders>
            <w:hideMark/>
          </w:tcPr>
          <w:p w14:paraId="4DFE0F75" w14:textId="77777777" w:rsidR="00A17C12" w:rsidRPr="00ED720A" w:rsidRDefault="00A17C12" w:rsidP="008736D8">
            <w:pPr>
              <w:spacing w:line="360" w:lineRule="auto"/>
              <w:rPr>
                <w:color w:val="000000"/>
                <w:lang w:val="en-US" w:eastAsia="ru-RU"/>
              </w:rPr>
            </w:pPr>
            <w:r w:rsidRPr="00ED720A">
              <w:rPr>
                <w:color w:val="000000"/>
                <w:lang w:val="en-US" w:eastAsia="ru-RU"/>
              </w:rPr>
              <w:t xml:space="preserve">Relevance </w:t>
            </w:r>
            <w:r>
              <w:rPr>
                <w:color w:val="000000"/>
                <w:lang w:val="en-US" w:eastAsia="ru-RU"/>
              </w:rPr>
              <w:t>and originality</w:t>
            </w:r>
          </w:p>
        </w:tc>
        <w:tc>
          <w:tcPr>
            <w:tcW w:w="1843" w:type="dxa"/>
            <w:tcBorders>
              <w:top w:val="double" w:sz="4" w:space="0" w:color="auto"/>
            </w:tcBorders>
            <w:hideMark/>
          </w:tcPr>
          <w:p w14:paraId="26A3E3F5" w14:textId="77777777" w:rsidR="00A17C12" w:rsidRPr="00ED720A" w:rsidRDefault="00A17C12" w:rsidP="008736D8">
            <w:pPr>
              <w:spacing w:line="360" w:lineRule="auto"/>
              <w:jc w:val="center"/>
              <w:rPr>
                <w:color w:val="000000"/>
                <w:lang w:val="en-US" w:eastAsia="ru-RU"/>
              </w:rPr>
            </w:pPr>
          </w:p>
        </w:tc>
        <w:tc>
          <w:tcPr>
            <w:tcW w:w="1134" w:type="dxa"/>
            <w:tcBorders>
              <w:top w:val="double" w:sz="4" w:space="0" w:color="auto"/>
            </w:tcBorders>
            <w:hideMark/>
          </w:tcPr>
          <w:p w14:paraId="786CE96B" w14:textId="77777777" w:rsidR="00A17C12" w:rsidRPr="00ED720A" w:rsidRDefault="00A17C12" w:rsidP="008736D8">
            <w:pPr>
              <w:spacing w:line="360" w:lineRule="auto"/>
              <w:rPr>
                <w:color w:val="000000"/>
                <w:lang w:val="en-US" w:eastAsia="ru-RU"/>
              </w:rPr>
            </w:pPr>
            <w:r w:rsidRPr="00ED720A">
              <w:rPr>
                <w:color w:val="000000"/>
                <w:lang w:val="en-US" w:eastAsia="ru-RU"/>
              </w:rPr>
              <w:t> </w:t>
            </w:r>
          </w:p>
        </w:tc>
        <w:tc>
          <w:tcPr>
            <w:tcW w:w="1735" w:type="dxa"/>
            <w:gridSpan w:val="2"/>
            <w:tcBorders>
              <w:top w:val="double" w:sz="4" w:space="0" w:color="auto"/>
            </w:tcBorders>
            <w:hideMark/>
          </w:tcPr>
          <w:p w14:paraId="0543AFA7" w14:textId="77777777" w:rsidR="00A17C12" w:rsidRPr="00ED720A" w:rsidRDefault="00A17C12" w:rsidP="008736D8">
            <w:pPr>
              <w:spacing w:line="360" w:lineRule="auto"/>
              <w:rPr>
                <w:color w:val="000000"/>
                <w:lang w:val="en-US" w:eastAsia="ru-RU"/>
              </w:rPr>
            </w:pPr>
            <w:r w:rsidRPr="00ED720A">
              <w:rPr>
                <w:color w:val="000000"/>
                <w:lang w:val="en-US" w:eastAsia="ru-RU"/>
              </w:rPr>
              <w:t> </w:t>
            </w:r>
          </w:p>
        </w:tc>
      </w:tr>
      <w:tr w:rsidR="00A17C12" w:rsidRPr="000B762A" w14:paraId="59713B58" w14:textId="77777777" w:rsidTr="008736D8">
        <w:tc>
          <w:tcPr>
            <w:tcW w:w="4644" w:type="dxa"/>
          </w:tcPr>
          <w:p w14:paraId="3A6FF07F" w14:textId="77777777" w:rsidR="00A17C12" w:rsidRPr="00ED720A" w:rsidRDefault="00A17C12" w:rsidP="008736D8">
            <w:pPr>
              <w:spacing w:line="360" w:lineRule="auto"/>
              <w:rPr>
                <w:color w:val="000000"/>
                <w:lang w:val="en-US" w:eastAsia="ru-RU"/>
              </w:rPr>
            </w:pPr>
            <w:r w:rsidRPr="00ED720A">
              <w:rPr>
                <w:color w:val="000000"/>
                <w:lang w:val="en-US" w:eastAsia="ru-RU"/>
              </w:rPr>
              <w:t>Theoretical contribution and practical application</w:t>
            </w:r>
          </w:p>
        </w:tc>
        <w:tc>
          <w:tcPr>
            <w:tcW w:w="1843" w:type="dxa"/>
          </w:tcPr>
          <w:p w14:paraId="736A0E3A" w14:textId="77777777" w:rsidR="00A17C12" w:rsidRPr="00ED720A" w:rsidRDefault="00A17C12" w:rsidP="008736D8">
            <w:pPr>
              <w:spacing w:line="360" w:lineRule="auto"/>
              <w:jc w:val="center"/>
              <w:rPr>
                <w:color w:val="000000"/>
                <w:lang w:val="en-US" w:eastAsia="ru-RU"/>
              </w:rPr>
            </w:pPr>
          </w:p>
        </w:tc>
        <w:tc>
          <w:tcPr>
            <w:tcW w:w="1134" w:type="dxa"/>
          </w:tcPr>
          <w:p w14:paraId="46B0BBF5" w14:textId="77777777" w:rsidR="00A17C12" w:rsidRPr="00ED720A" w:rsidRDefault="00A17C12" w:rsidP="008736D8">
            <w:pPr>
              <w:spacing w:line="360" w:lineRule="auto"/>
              <w:rPr>
                <w:color w:val="000000"/>
                <w:lang w:val="en-US" w:eastAsia="ru-RU"/>
              </w:rPr>
            </w:pPr>
          </w:p>
        </w:tc>
        <w:tc>
          <w:tcPr>
            <w:tcW w:w="1735" w:type="dxa"/>
            <w:gridSpan w:val="2"/>
          </w:tcPr>
          <w:p w14:paraId="05278DA2" w14:textId="77777777" w:rsidR="00A17C12" w:rsidRPr="00ED720A" w:rsidRDefault="00A17C12" w:rsidP="008736D8">
            <w:pPr>
              <w:spacing w:line="360" w:lineRule="auto"/>
              <w:rPr>
                <w:color w:val="000000"/>
                <w:lang w:val="en-US" w:eastAsia="ru-RU"/>
              </w:rPr>
            </w:pPr>
          </w:p>
        </w:tc>
      </w:tr>
      <w:tr w:rsidR="00A17C12" w:rsidRPr="000B762A" w14:paraId="46B020C2" w14:textId="77777777" w:rsidTr="008736D8">
        <w:tc>
          <w:tcPr>
            <w:tcW w:w="4644" w:type="dxa"/>
          </w:tcPr>
          <w:p w14:paraId="67FE8159" w14:textId="77777777" w:rsidR="00A17C12" w:rsidRPr="009E0372" w:rsidRDefault="00A17C12" w:rsidP="008736D8">
            <w:pPr>
              <w:spacing w:line="360" w:lineRule="auto"/>
              <w:rPr>
                <w:color w:val="000000"/>
                <w:lang w:val="en-US" w:eastAsia="ru-RU"/>
              </w:rPr>
            </w:pPr>
            <w:r>
              <w:rPr>
                <w:color w:val="000000"/>
                <w:lang w:val="en-US" w:eastAsia="ru-RU"/>
              </w:rPr>
              <w:t>Adequacy</w:t>
            </w:r>
            <w:r w:rsidRPr="009E0372">
              <w:rPr>
                <w:color w:val="000000"/>
                <w:lang w:val="en-US" w:eastAsia="ru-RU"/>
              </w:rPr>
              <w:t xml:space="preserve"> </w:t>
            </w:r>
            <w:r>
              <w:rPr>
                <w:color w:val="000000"/>
                <w:lang w:val="en-US" w:eastAsia="ru-RU"/>
              </w:rPr>
              <w:t>of</w:t>
            </w:r>
            <w:r w:rsidRPr="009E0372">
              <w:rPr>
                <w:color w:val="000000"/>
                <w:lang w:val="en-US" w:eastAsia="ru-RU"/>
              </w:rPr>
              <w:t xml:space="preserve"> </w:t>
            </w:r>
            <w:r>
              <w:rPr>
                <w:color w:val="000000"/>
                <w:lang w:val="en-US" w:eastAsia="ru-RU"/>
              </w:rPr>
              <w:t>methods</w:t>
            </w:r>
            <w:r w:rsidRPr="009E0372">
              <w:rPr>
                <w:color w:val="000000"/>
                <w:lang w:val="en-US" w:eastAsia="ru-RU"/>
              </w:rPr>
              <w:t xml:space="preserve"> </w:t>
            </w:r>
            <w:r>
              <w:rPr>
                <w:color w:val="000000"/>
                <w:lang w:val="en-US" w:eastAsia="ru-RU"/>
              </w:rPr>
              <w:t>and</w:t>
            </w:r>
            <w:r w:rsidRPr="009E0372">
              <w:rPr>
                <w:color w:val="000000"/>
                <w:lang w:val="en-US" w:eastAsia="ru-RU"/>
              </w:rPr>
              <w:t xml:space="preserve"> </w:t>
            </w:r>
            <w:r>
              <w:rPr>
                <w:color w:val="000000"/>
                <w:lang w:val="en-US" w:eastAsia="ru-RU"/>
              </w:rPr>
              <w:t>argumentation</w:t>
            </w:r>
            <w:r w:rsidRPr="009E0372">
              <w:rPr>
                <w:color w:val="000000"/>
                <w:lang w:val="en-US" w:eastAsia="ru-RU"/>
              </w:rPr>
              <w:t xml:space="preserve"> </w:t>
            </w:r>
          </w:p>
        </w:tc>
        <w:tc>
          <w:tcPr>
            <w:tcW w:w="1843" w:type="dxa"/>
          </w:tcPr>
          <w:p w14:paraId="29B52021" w14:textId="77777777" w:rsidR="00A17C12" w:rsidRPr="009E0372" w:rsidRDefault="00A17C12" w:rsidP="008736D8">
            <w:pPr>
              <w:spacing w:line="360" w:lineRule="auto"/>
              <w:jc w:val="center"/>
              <w:rPr>
                <w:color w:val="000000"/>
                <w:lang w:val="en-US" w:eastAsia="ru-RU"/>
              </w:rPr>
            </w:pPr>
          </w:p>
        </w:tc>
        <w:tc>
          <w:tcPr>
            <w:tcW w:w="1134" w:type="dxa"/>
          </w:tcPr>
          <w:p w14:paraId="249E61F0" w14:textId="77777777" w:rsidR="00A17C12" w:rsidRPr="009E0372" w:rsidRDefault="00A17C12" w:rsidP="008736D8">
            <w:pPr>
              <w:spacing w:line="360" w:lineRule="auto"/>
              <w:rPr>
                <w:color w:val="000000"/>
                <w:lang w:val="en-US" w:eastAsia="ru-RU"/>
              </w:rPr>
            </w:pPr>
          </w:p>
        </w:tc>
        <w:tc>
          <w:tcPr>
            <w:tcW w:w="1735" w:type="dxa"/>
            <w:gridSpan w:val="2"/>
          </w:tcPr>
          <w:p w14:paraId="6B2006C2" w14:textId="77777777" w:rsidR="00A17C12" w:rsidRPr="009E0372" w:rsidRDefault="00A17C12" w:rsidP="008736D8">
            <w:pPr>
              <w:spacing w:line="360" w:lineRule="auto"/>
              <w:rPr>
                <w:color w:val="000000"/>
                <w:lang w:val="en-US" w:eastAsia="ru-RU"/>
              </w:rPr>
            </w:pPr>
          </w:p>
        </w:tc>
      </w:tr>
      <w:tr w:rsidR="00A17C12" w:rsidRPr="003D5C9A" w14:paraId="6EC11F50" w14:textId="77777777" w:rsidTr="008736D8">
        <w:tc>
          <w:tcPr>
            <w:tcW w:w="4644" w:type="dxa"/>
            <w:hideMark/>
          </w:tcPr>
          <w:p w14:paraId="6DE59C0C" w14:textId="77777777" w:rsidR="00A17C12" w:rsidRPr="003D5C9A" w:rsidRDefault="00A17C12" w:rsidP="008736D8">
            <w:pPr>
              <w:spacing w:line="360" w:lineRule="auto"/>
              <w:rPr>
                <w:color w:val="000000"/>
                <w:lang w:eastAsia="ru-RU"/>
              </w:rPr>
            </w:pPr>
            <w:r>
              <w:rPr>
                <w:color w:val="000000"/>
                <w:lang w:val="en-US" w:eastAsia="ru-RU"/>
              </w:rPr>
              <w:t>C</w:t>
            </w:r>
            <w:proofErr w:type="spellStart"/>
            <w:r w:rsidRPr="00123CFA">
              <w:rPr>
                <w:color w:val="000000"/>
                <w:lang w:eastAsia="ru-RU"/>
              </w:rPr>
              <w:t>oherence</w:t>
            </w:r>
            <w:proofErr w:type="spellEnd"/>
            <w:r w:rsidRPr="00123CFA">
              <w:rPr>
                <w:color w:val="000000"/>
                <w:lang w:eastAsia="ru-RU"/>
              </w:rPr>
              <w:t xml:space="preserve"> </w:t>
            </w:r>
            <w:r>
              <w:rPr>
                <w:color w:val="000000"/>
                <w:lang w:val="en-US" w:eastAsia="ru-RU"/>
              </w:rPr>
              <w:t>of conclusion</w:t>
            </w:r>
          </w:p>
        </w:tc>
        <w:tc>
          <w:tcPr>
            <w:tcW w:w="1843" w:type="dxa"/>
            <w:hideMark/>
          </w:tcPr>
          <w:p w14:paraId="1CA075F1" w14:textId="77777777" w:rsidR="00A17C12" w:rsidRPr="003D5C9A" w:rsidRDefault="00A17C12" w:rsidP="008736D8">
            <w:pPr>
              <w:spacing w:line="360" w:lineRule="auto"/>
              <w:jc w:val="center"/>
              <w:rPr>
                <w:color w:val="000000"/>
                <w:lang w:eastAsia="ru-RU"/>
              </w:rPr>
            </w:pPr>
          </w:p>
        </w:tc>
        <w:tc>
          <w:tcPr>
            <w:tcW w:w="1134" w:type="dxa"/>
            <w:hideMark/>
          </w:tcPr>
          <w:p w14:paraId="52D96283" w14:textId="77777777" w:rsidR="00A17C12" w:rsidRPr="003D5C9A" w:rsidRDefault="00A17C12" w:rsidP="008736D8">
            <w:pPr>
              <w:spacing w:line="360" w:lineRule="auto"/>
              <w:rPr>
                <w:color w:val="000000"/>
                <w:lang w:eastAsia="ru-RU"/>
              </w:rPr>
            </w:pPr>
            <w:r w:rsidRPr="003D5C9A">
              <w:rPr>
                <w:color w:val="000000"/>
                <w:lang w:eastAsia="ru-RU"/>
              </w:rPr>
              <w:t> </w:t>
            </w:r>
          </w:p>
        </w:tc>
        <w:tc>
          <w:tcPr>
            <w:tcW w:w="1735" w:type="dxa"/>
            <w:gridSpan w:val="2"/>
            <w:hideMark/>
          </w:tcPr>
          <w:p w14:paraId="78A50BC3" w14:textId="77777777" w:rsidR="00A17C12" w:rsidRPr="003D5C9A" w:rsidRDefault="00A17C12" w:rsidP="008736D8">
            <w:pPr>
              <w:spacing w:line="360" w:lineRule="auto"/>
              <w:rPr>
                <w:color w:val="000000"/>
                <w:lang w:eastAsia="ru-RU"/>
              </w:rPr>
            </w:pPr>
            <w:r w:rsidRPr="003D5C9A">
              <w:rPr>
                <w:color w:val="000000"/>
                <w:lang w:eastAsia="ru-RU"/>
              </w:rPr>
              <w:t> </w:t>
            </w:r>
          </w:p>
        </w:tc>
      </w:tr>
      <w:tr w:rsidR="00A17C12" w:rsidRPr="000B762A" w14:paraId="40A9D50F" w14:textId="77777777" w:rsidTr="008736D8">
        <w:tc>
          <w:tcPr>
            <w:tcW w:w="4644" w:type="dxa"/>
            <w:tcBorders>
              <w:bottom w:val="double" w:sz="4" w:space="0" w:color="auto"/>
            </w:tcBorders>
            <w:hideMark/>
          </w:tcPr>
          <w:p w14:paraId="01DB3A6D" w14:textId="77777777" w:rsidR="00A17C12" w:rsidRPr="008D5724" w:rsidRDefault="00A17C12" w:rsidP="008736D8">
            <w:pPr>
              <w:spacing w:line="360" w:lineRule="auto"/>
              <w:rPr>
                <w:color w:val="000000"/>
                <w:lang w:val="en-US" w:eastAsia="ru-RU"/>
              </w:rPr>
            </w:pPr>
            <w:r w:rsidRPr="008D5724">
              <w:rPr>
                <w:color w:val="000000"/>
                <w:lang w:val="en-US" w:eastAsia="ru-RU"/>
              </w:rPr>
              <w:t>Text format</w:t>
            </w:r>
          </w:p>
          <w:p w14:paraId="525D0C89" w14:textId="77777777" w:rsidR="00A17C12" w:rsidRPr="009E0372" w:rsidRDefault="00A17C12" w:rsidP="008736D8">
            <w:pPr>
              <w:spacing w:line="360" w:lineRule="auto"/>
              <w:rPr>
                <w:color w:val="000000"/>
                <w:lang w:val="en-US" w:eastAsia="ru-RU"/>
              </w:rPr>
            </w:pPr>
            <w:r w:rsidRPr="008D5724">
              <w:rPr>
                <w:color w:val="000000"/>
                <w:lang w:val="en-US" w:eastAsia="ru-RU"/>
              </w:rPr>
              <w:t>In-text reference</w:t>
            </w:r>
            <w:r>
              <w:rPr>
                <w:color w:val="000000"/>
                <w:lang w:val="en-US" w:eastAsia="ru-RU"/>
              </w:rPr>
              <w:t xml:space="preserve"> </w:t>
            </w:r>
            <w:r w:rsidRPr="008D5724">
              <w:rPr>
                <w:color w:val="000000"/>
                <w:lang w:val="en-US" w:eastAsia="ru-RU"/>
              </w:rPr>
              <w:t>correctness</w:t>
            </w:r>
            <w:r w:rsidRPr="009E0372">
              <w:rPr>
                <w:color w:val="000000"/>
                <w:lang w:val="en-US" w:eastAsia="ru-RU"/>
              </w:rPr>
              <w:t xml:space="preserve"> </w:t>
            </w:r>
          </w:p>
        </w:tc>
        <w:tc>
          <w:tcPr>
            <w:tcW w:w="1843" w:type="dxa"/>
            <w:tcBorders>
              <w:bottom w:val="double" w:sz="4" w:space="0" w:color="auto"/>
            </w:tcBorders>
            <w:hideMark/>
          </w:tcPr>
          <w:p w14:paraId="56B6D2AA" w14:textId="77777777" w:rsidR="00A17C12" w:rsidRPr="008D5724" w:rsidRDefault="00A17C12" w:rsidP="008736D8">
            <w:pPr>
              <w:spacing w:line="360" w:lineRule="auto"/>
              <w:jc w:val="center"/>
              <w:rPr>
                <w:color w:val="000000"/>
                <w:lang w:val="en-US" w:eastAsia="ru-RU"/>
              </w:rPr>
            </w:pPr>
          </w:p>
        </w:tc>
        <w:tc>
          <w:tcPr>
            <w:tcW w:w="1134" w:type="dxa"/>
            <w:tcBorders>
              <w:bottom w:val="double" w:sz="4" w:space="0" w:color="auto"/>
            </w:tcBorders>
            <w:hideMark/>
          </w:tcPr>
          <w:p w14:paraId="3EBCAE02" w14:textId="77777777" w:rsidR="00A17C12" w:rsidRPr="008D5724" w:rsidRDefault="00A17C12" w:rsidP="008736D8">
            <w:pPr>
              <w:spacing w:line="360" w:lineRule="auto"/>
              <w:rPr>
                <w:color w:val="000000"/>
                <w:lang w:val="en-US" w:eastAsia="ru-RU"/>
              </w:rPr>
            </w:pPr>
            <w:r w:rsidRPr="008D5724">
              <w:rPr>
                <w:color w:val="000000"/>
                <w:lang w:val="en-US" w:eastAsia="ru-RU"/>
              </w:rPr>
              <w:t> </w:t>
            </w:r>
          </w:p>
        </w:tc>
        <w:tc>
          <w:tcPr>
            <w:tcW w:w="1735" w:type="dxa"/>
            <w:gridSpan w:val="2"/>
            <w:tcBorders>
              <w:bottom w:val="double" w:sz="4" w:space="0" w:color="auto"/>
            </w:tcBorders>
            <w:hideMark/>
          </w:tcPr>
          <w:p w14:paraId="676C4BEE" w14:textId="77777777" w:rsidR="00A17C12" w:rsidRPr="008D5724" w:rsidRDefault="00A17C12" w:rsidP="008736D8">
            <w:pPr>
              <w:spacing w:line="360" w:lineRule="auto"/>
              <w:rPr>
                <w:color w:val="000000"/>
                <w:lang w:val="en-US" w:eastAsia="ru-RU"/>
              </w:rPr>
            </w:pPr>
            <w:r w:rsidRPr="008D5724">
              <w:rPr>
                <w:color w:val="000000"/>
                <w:lang w:val="en-US" w:eastAsia="ru-RU"/>
              </w:rPr>
              <w:t> </w:t>
            </w:r>
          </w:p>
        </w:tc>
      </w:tr>
      <w:tr w:rsidR="00A17C12" w:rsidRPr="00BE1DAC" w14:paraId="37F4401E" w14:textId="77777777" w:rsidTr="008736D8">
        <w:tc>
          <w:tcPr>
            <w:tcW w:w="4644" w:type="dxa"/>
            <w:tcBorders>
              <w:top w:val="double" w:sz="4" w:space="0" w:color="auto"/>
              <w:left w:val="double" w:sz="4" w:space="0" w:color="auto"/>
              <w:bottom w:val="double" w:sz="4" w:space="0" w:color="auto"/>
              <w:right w:val="double" w:sz="4" w:space="0" w:color="auto"/>
            </w:tcBorders>
          </w:tcPr>
          <w:p w14:paraId="4E5F73FE" w14:textId="77777777" w:rsidR="00A17C12" w:rsidRPr="00BE1DAC" w:rsidRDefault="00A17C12" w:rsidP="008736D8">
            <w:pPr>
              <w:tabs>
                <w:tab w:val="left" w:pos="2793"/>
              </w:tabs>
              <w:spacing w:line="360" w:lineRule="auto"/>
              <w:rPr>
                <w:b/>
                <w:color w:val="000000"/>
                <w:lang w:eastAsia="ru-RU"/>
              </w:rPr>
            </w:pPr>
            <w:r>
              <w:rPr>
                <w:b/>
                <w:color w:val="000000"/>
                <w:lang w:val="en-US" w:eastAsia="ru-RU"/>
              </w:rPr>
              <w:t xml:space="preserve">Total mark </w:t>
            </w:r>
            <w:r w:rsidRPr="00BE1DAC">
              <w:rPr>
                <w:b/>
                <w:color w:val="000000"/>
                <w:lang w:eastAsia="ru-RU"/>
              </w:rPr>
              <w:t>(</w:t>
            </w:r>
            <w:r>
              <w:rPr>
                <w:b/>
                <w:color w:val="000000"/>
                <w:lang w:val="en-US" w:eastAsia="ru-RU"/>
              </w:rPr>
              <w:t>up to</w:t>
            </w:r>
            <w:r w:rsidRPr="00BE1DAC">
              <w:rPr>
                <w:b/>
                <w:color w:val="000000"/>
                <w:lang w:eastAsia="ru-RU"/>
              </w:rPr>
              <w:t xml:space="preserve"> 10)</w:t>
            </w:r>
          </w:p>
        </w:tc>
        <w:tc>
          <w:tcPr>
            <w:tcW w:w="1843" w:type="dxa"/>
            <w:tcBorders>
              <w:top w:val="double" w:sz="4" w:space="0" w:color="auto"/>
              <w:left w:val="double" w:sz="4" w:space="0" w:color="auto"/>
              <w:bottom w:val="double" w:sz="4" w:space="0" w:color="auto"/>
              <w:right w:val="double" w:sz="4" w:space="0" w:color="auto"/>
            </w:tcBorders>
          </w:tcPr>
          <w:p w14:paraId="3EF1C56B" w14:textId="77777777" w:rsidR="00A17C12" w:rsidRPr="00BE1DAC" w:rsidRDefault="00A17C12" w:rsidP="008736D8">
            <w:pPr>
              <w:spacing w:line="360" w:lineRule="auto"/>
              <w:jc w:val="center"/>
              <w:rPr>
                <w:b/>
                <w:color w:val="000000"/>
                <w:lang w:eastAsia="ru-RU"/>
              </w:rPr>
            </w:pPr>
          </w:p>
        </w:tc>
        <w:tc>
          <w:tcPr>
            <w:tcW w:w="1134" w:type="dxa"/>
            <w:tcBorders>
              <w:top w:val="double" w:sz="4" w:space="0" w:color="auto"/>
              <w:left w:val="double" w:sz="4" w:space="0" w:color="auto"/>
              <w:bottom w:val="double" w:sz="4" w:space="0" w:color="auto"/>
              <w:right w:val="double" w:sz="4" w:space="0" w:color="auto"/>
            </w:tcBorders>
          </w:tcPr>
          <w:p w14:paraId="5C2F7429" w14:textId="77777777" w:rsidR="00A17C12" w:rsidRPr="00BE1DAC" w:rsidRDefault="00A17C12" w:rsidP="008736D8">
            <w:pPr>
              <w:spacing w:line="360" w:lineRule="auto"/>
              <w:rPr>
                <w:b/>
                <w:color w:val="000000"/>
                <w:lang w:eastAsia="ru-RU"/>
              </w:rPr>
            </w:pPr>
          </w:p>
        </w:tc>
        <w:tc>
          <w:tcPr>
            <w:tcW w:w="1735" w:type="dxa"/>
            <w:gridSpan w:val="2"/>
            <w:tcBorders>
              <w:top w:val="double" w:sz="4" w:space="0" w:color="auto"/>
              <w:left w:val="double" w:sz="4" w:space="0" w:color="auto"/>
              <w:bottom w:val="double" w:sz="4" w:space="0" w:color="auto"/>
              <w:right w:val="double" w:sz="4" w:space="0" w:color="auto"/>
            </w:tcBorders>
          </w:tcPr>
          <w:p w14:paraId="23881E04" w14:textId="77777777" w:rsidR="00A17C12" w:rsidRPr="00BE1DAC" w:rsidRDefault="00A17C12" w:rsidP="008736D8">
            <w:pPr>
              <w:spacing w:line="360" w:lineRule="auto"/>
              <w:rPr>
                <w:b/>
                <w:color w:val="000000"/>
                <w:lang w:eastAsia="ru-RU"/>
              </w:rPr>
            </w:pPr>
          </w:p>
        </w:tc>
      </w:tr>
      <w:tr w:rsidR="00A17C12" w:rsidRPr="009D12EB" w14:paraId="1C5D4DF0" w14:textId="77777777" w:rsidTr="008736D8">
        <w:tc>
          <w:tcPr>
            <w:tcW w:w="4644" w:type="dxa"/>
            <w:tcBorders>
              <w:top w:val="double" w:sz="4" w:space="0" w:color="auto"/>
            </w:tcBorders>
            <w:hideMark/>
          </w:tcPr>
          <w:p w14:paraId="304C8F5F" w14:textId="77777777" w:rsidR="00A17C12" w:rsidRPr="003D5C9A" w:rsidRDefault="00A17C12" w:rsidP="008736D8">
            <w:pPr>
              <w:spacing w:beforeAutospacing="1" w:afterAutospacing="1" w:line="360" w:lineRule="auto"/>
              <w:rPr>
                <w:color w:val="000000"/>
                <w:lang w:eastAsia="ru-RU"/>
              </w:rPr>
            </w:pPr>
            <w:r w:rsidRPr="003D5C9A">
              <w:rPr>
                <w:color w:val="000000"/>
                <w:lang w:eastAsia="ru-RU"/>
              </w:rPr>
              <w:t> </w:t>
            </w:r>
            <w:r w:rsidRPr="00ED720A">
              <w:rPr>
                <w:color w:val="000000"/>
                <w:lang w:eastAsia="ru-RU"/>
              </w:rPr>
              <w:t>REVIEWER’S RECOMMENDATIONS</w:t>
            </w:r>
          </w:p>
        </w:tc>
        <w:tc>
          <w:tcPr>
            <w:tcW w:w="4712" w:type="dxa"/>
            <w:gridSpan w:val="4"/>
            <w:tcBorders>
              <w:top w:val="double" w:sz="4" w:space="0" w:color="auto"/>
            </w:tcBorders>
            <w:hideMark/>
          </w:tcPr>
          <w:p w14:paraId="04250C80" w14:textId="77777777" w:rsidR="00A17C12" w:rsidRPr="00CF41D4" w:rsidRDefault="00A17C12" w:rsidP="008736D8">
            <w:pPr>
              <w:spacing w:line="360" w:lineRule="auto"/>
              <w:rPr>
                <w:color w:val="000000"/>
                <w:lang w:eastAsia="ru-RU"/>
              </w:rPr>
            </w:pPr>
            <w:r w:rsidRPr="00CF41D4">
              <w:br/>
            </w:r>
          </w:p>
        </w:tc>
      </w:tr>
      <w:tr w:rsidR="00A17C12" w:rsidRPr="009E0372" w14:paraId="70339885" w14:textId="77777777" w:rsidTr="008736D8">
        <w:trPr>
          <w:gridAfter w:val="1"/>
          <w:wAfter w:w="34" w:type="dxa"/>
        </w:trPr>
        <w:tc>
          <w:tcPr>
            <w:tcW w:w="4644" w:type="dxa"/>
          </w:tcPr>
          <w:p w14:paraId="4283B5F2" w14:textId="1EB1CEC4" w:rsidR="00A17C12" w:rsidRPr="008D5724" w:rsidRDefault="00A17C12" w:rsidP="008736D8">
            <w:pPr>
              <w:spacing w:line="360" w:lineRule="auto"/>
              <w:rPr>
                <w:color w:val="000000"/>
                <w:lang w:val="en-US" w:eastAsia="ru-RU"/>
              </w:rPr>
            </w:pPr>
            <w:r>
              <w:rPr>
                <w:color w:val="000000"/>
                <w:lang w:val="en-US" w:eastAsia="ru-RU"/>
              </w:rPr>
              <w:t>Decision</w:t>
            </w:r>
            <w:r w:rsidRPr="008D5724">
              <w:rPr>
                <w:color w:val="000000"/>
                <w:lang w:val="en-US" w:eastAsia="ru-RU"/>
              </w:rPr>
              <w:t xml:space="preserve"> (</w:t>
            </w:r>
            <w:r w:rsidR="008D7D1E">
              <w:rPr>
                <w:color w:val="000000"/>
                <w:lang w:val="en-US" w:eastAsia="ru-RU"/>
              </w:rPr>
              <w:t>underline</w:t>
            </w:r>
            <w:r w:rsidRPr="008D5724">
              <w:rPr>
                <w:color w:val="000000"/>
                <w:lang w:val="en-US" w:eastAsia="ru-RU"/>
              </w:rPr>
              <w:t xml:space="preserve"> the right item)</w:t>
            </w:r>
          </w:p>
        </w:tc>
        <w:tc>
          <w:tcPr>
            <w:tcW w:w="1843" w:type="dxa"/>
          </w:tcPr>
          <w:p w14:paraId="51E7E2E0" w14:textId="26E36EEB" w:rsidR="00A17C12" w:rsidRPr="00ED1D66" w:rsidRDefault="008D7D1E" w:rsidP="008736D8">
            <w:pPr>
              <w:spacing w:line="360" w:lineRule="auto"/>
              <w:jc w:val="center"/>
              <w:rPr>
                <w:color w:val="000000"/>
                <w:lang w:eastAsia="ru-RU"/>
              </w:rPr>
            </w:pPr>
            <w:proofErr w:type="spellStart"/>
            <w:r w:rsidRPr="008D7D1E">
              <w:rPr>
                <w:color w:val="000000"/>
                <w:lang w:eastAsia="ru-RU"/>
              </w:rPr>
              <w:t>Accept</w:t>
            </w:r>
            <w:proofErr w:type="spellEnd"/>
            <w:r w:rsidRPr="008D7D1E">
              <w:rPr>
                <w:color w:val="000000"/>
                <w:lang w:eastAsia="ru-RU"/>
              </w:rPr>
              <w:t xml:space="preserve"> </w:t>
            </w:r>
            <w:r w:rsidR="00A17C12">
              <w:rPr>
                <w:color w:val="000000"/>
                <w:lang w:val="en-US" w:eastAsia="ru-RU"/>
              </w:rPr>
              <w:t>for</w:t>
            </w:r>
            <w:r w:rsidR="00A17C12" w:rsidRPr="00632F40">
              <w:rPr>
                <w:color w:val="000000"/>
                <w:lang w:eastAsia="ru-RU"/>
              </w:rPr>
              <w:t xml:space="preserve"> </w:t>
            </w:r>
            <w:r w:rsidR="00A17C12">
              <w:rPr>
                <w:color w:val="000000"/>
                <w:lang w:val="en-US" w:eastAsia="ru-RU"/>
              </w:rPr>
              <w:t>publication</w:t>
            </w:r>
            <w:r w:rsidR="00A17C12" w:rsidRPr="00632F40">
              <w:rPr>
                <w:color w:val="000000"/>
                <w:lang w:eastAsia="ru-RU"/>
              </w:rPr>
              <w:t xml:space="preserve"> </w:t>
            </w:r>
            <w:r w:rsidR="00A17C12" w:rsidRPr="00ED1D66">
              <w:rPr>
                <w:color w:val="000000"/>
                <w:lang w:eastAsia="ru-RU"/>
              </w:rPr>
              <w:t xml:space="preserve">(9-10 </w:t>
            </w:r>
            <w:r w:rsidR="00A17C12">
              <w:rPr>
                <w:color w:val="000000"/>
                <w:lang w:val="en-US" w:eastAsia="ru-RU"/>
              </w:rPr>
              <w:t>points</w:t>
            </w:r>
            <w:r w:rsidR="00A17C12" w:rsidRPr="00ED1D66">
              <w:rPr>
                <w:color w:val="000000"/>
                <w:lang w:eastAsia="ru-RU"/>
              </w:rPr>
              <w:t>)</w:t>
            </w:r>
          </w:p>
        </w:tc>
        <w:tc>
          <w:tcPr>
            <w:tcW w:w="1134" w:type="dxa"/>
          </w:tcPr>
          <w:p w14:paraId="47F77CAC" w14:textId="77777777" w:rsidR="00A17C12" w:rsidRPr="006769FD" w:rsidRDefault="00A17C12" w:rsidP="008736D8">
            <w:pPr>
              <w:spacing w:line="360" w:lineRule="auto"/>
              <w:rPr>
                <w:color w:val="000000"/>
                <w:lang w:eastAsia="ru-RU"/>
              </w:rPr>
            </w:pPr>
            <w:proofErr w:type="spellStart"/>
            <w:r w:rsidRPr="00632F40">
              <w:rPr>
                <w:color w:val="000000"/>
                <w:lang w:eastAsia="ru-RU"/>
              </w:rPr>
              <w:t>Requires</w:t>
            </w:r>
            <w:proofErr w:type="spellEnd"/>
            <w:r w:rsidRPr="00632F40">
              <w:rPr>
                <w:color w:val="000000"/>
                <w:lang w:eastAsia="ru-RU"/>
              </w:rPr>
              <w:t xml:space="preserve"> </w:t>
            </w:r>
            <w:proofErr w:type="spellStart"/>
            <w:r w:rsidRPr="00632F40">
              <w:rPr>
                <w:color w:val="000000"/>
                <w:lang w:eastAsia="ru-RU"/>
              </w:rPr>
              <w:t>improvement</w:t>
            </w:r>
            <w:proofErr w:type="spellEnd"/>
            <w:r w:rsidRPr="00632F40">
              <w:rPr>
                <w:color w:val="000000"/>
                <w:lang w:eastAsia="ru-RU"/>
              </w:rPr>
              <w:t xml:space="preserve"> </w:t>
            </w:r>
            <w:r w:rsidRPr="006769FD">
              <w:rPr>
                <w:color w:val="000000"/>
                <w:lang w:eastAsia="ru-RU"/>
              </w:rPr>
              <w:t xml:space="preserve">(4-8 </w:t>
            </w:r>
            <w:r>
              <w:rPr>
                <w:color w:val="000000"/>
                <w:lang w:val="en-US" w:eastAsia="ru-RU"/>
              </w:rPr>
              <w:t>points</w:t>
            </w:r>
            <w:r w:rsidRPr="006769FD">
              <w:rPr>
                <w:color w:val="000000"/>
                <w:lang w:eastAsia="ru-RU"/>
              </w:rPr>
              <w:t>)</w:t>
            </w:r>
          </w:p>
        </w:tc>
        <w:tc>
          <w:tcPr>
            <w:tcW w:w="1701" w:type="dxa"/>
          </w:tcPr>
          <w:p w14:paraId="7C76AF64" w14:textId="3E5B97D3" w:rsidR="00A17C12" w:rsidRPr="008D5724" w:rsidRDefault="00A17C12" w:rsidP="008736D8">
            <w:pPr>
              <w:spacing w:line="360" w:lineRule="auto"/>
              <w:rPr>
                <w:color w:val="000000"/>
                <w:lang w:val="en-US" w:eastAsia="ru-RU"/>
              </w:rPr>
            </w:pPr>
            <w:r w:rsidRPr="008D5724">
              <w:rPr>
                <w:color w:val="000000"/>
                <w:lang w:val="en-US" w:eastAsia="ru-RU"/>
              </w:rPr>
              <w:t>Decline (</w:t>
            </w:r>
            <w:r>
              <w:rPr>
                <w:color w:val="000000"/>
                <w:lang w:val="en-US" w:eastAsia="ru-RU"/>
              </w:rPr>
              <w:t>less than</w:t>
            </w:r>
            <w:r w:rsidRPr="008D5724">
              <w:rPr>
                <w:color w:val="000000"/>
                <w:lang w:val="en-US" w:eastAsia="ru-RU"/>
              </w:rPr>
              <w:t xml:space="preserve"> 4 </w:t>
            </w:r>
            <w:r>
              <w:rPr>
                <w:color w:val="000000"/>
                <w:lang w:val="en-US" w:eastAsia="ru-RU"/>
              </w:rPr>
              <w:t>points</w:t>
            </w:r>
            <w:r w:rsidRPr="008D5724">
              <w:rPr>
                <w:color w:val="000000"/>
                <w:lang w:val="en-US" w:eastAsia="ru-RU"/>
              </w:rPr>
              <w:t>)</w:t>
            </w:r>
          </w:p>
        </w:tc>
      </w:tr>
    </w:tbl>
    <w:p w14:paraId="066F16A3" w14:textId="77777777" w:rsidR="00A17C12" w:rsidRPr="008D5724" w:rsidRDefault="00A17C12" w:rsidP="00A17C12">
      <w:pPr>
        <w:spacing w:line="360" w:lineRule="auto"/>
        <w:rPr>
          <w:lang w:val="en-US"/>
        </w:rPr>
      </w:pPr>
    </w:p>
    <w:p w14:paraId="6EC4297A" w14:textId="77777777" w:rsidR="00A17C12" w:rsidRDefault="00A17C12" w:rsidP="00A17C12">
      <w:pPr>
        <w:spacing w:line="360" w:lineRule="auto"/>
      </w:pPr>
      <w:proofErr w:type="spellStart"/>
      <w:r w:rsidRPr="00ED720A">
        <w:rPr>
          <w:color w:val="000000"/>
          <w:lang w:eastAsia="ru-RU"/>
        </w:rPr>
        <w:t>Reviewer</w:t>
      </w:r>
      <w:proofErr w:type="spellEnd"/>
      <w:r>
        <w:t>…………………………………………………………………………………..</w:t>
      </w:r>
    </w:p>
    <w:p w14:paraId="76782B59" w14:textId="00EA0A31" w:rsidR="00A17C12" w:rsidRPr="004139AC" w:rsidRDefault="00A17C12" w:rsidP="00A17C12">
      <w:pPr>
        <w:spacing w:line="360" w:lineRule="auto"/>
      </w:pPr>
      <w:r>
        <w:rPr>
          <w:lang w:val="en-US"/>
        </w:rPr>
        <w:t>Dat</w:t>
      </w:r>
      <w:r w:rsidR="00285FFE">
        <w:rPr>
          <w:lang w:val="en-US"/>
        </w:rPr>
        <w:t>e</w:t>
      </w:r>
      <w:r>
        <w:t xml:space="preserve"> ……………………..</w:t>
      </w:r>
    </w:p>
    <w:p w14:paraId="7B23E340" w14:textId="77777777" w:rsidR="00A17C12" w:rsidRPr="005313AE" w:rsidRDefault="00A17C12" w:rsidP="00A17C12">
      <w:pPr>
        <w:spacing w:line="360" w:lineRule="auto"/>
        <w:rPr>
          <w:sz w:val="28"/>
          <w:szCs w:val="28"/>
        </w:rPr>
      </w:pPr>
    </w:p>
    <w:p w14:paraId="1F3AC0BA" w14:textId="77777777" w:rsidR="005313AE" w:rsidRPr="00D00CF0" w:rsidRDefault="005313AE" w:rsidP="009827F0">
      <w:pPr>
        <w:spacing w:line="360" w:lineRule="auto"/>
        <w:rPr>
          <w:sz w:val="28"/>
          <w:szCs w:val="28"/>
        </w:rPr>
      </w:pPr>
    </w:p>
    <w:sectPr w:rsidR="005313AE" w:rsidRPr="00D0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725480"/>
    <w:multiLevelType w:val="multilevel"/>
    <w:tmpl w:val="20B0611C"/>
    <w:lvl w:ilvl="0">
      <w:start w:val="4"/>
      <w:numFmt w:val="decimal"/>
      <w:suff w:val="space"/>
      <w:lvlText w:val="%1."/>
      <w:lvlJc w:val="left"/>
      <w:pPr>
        <w:ind w:left="360" w:hanging="360"/>
      </w:pPr>
    </w:lvl>
    <w:lvl w:ilvl="1">
      <w:start w:val="1"/>
      <w:numFmt w:val="decimal"/>
      <w:isLgl/>
      <w:suff w:val="space"/>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09264B2"/>
    <w:multiLevelType w:val="multilevel"/>
    <w:tmpl w:val="BFC20FF4"/>
    <w:lvl w:ilvl="0">
      <w:start w:val="3"/>
      <w:numFmt w:val="decimal"/>
      <w:lvlText w:val="%1."/>
      <w:lvlJc w:val="left"/>
      <w:pPr>
        <w:ind w:left="375" w:hanging="375"/>
      </w:pPr>
      <w:rPr>
        <w:rFonts w:hint="default"/>
      </w:rPr>
    </w:lvl>
    <w:lvl w:ilvl="1">
      <w:start w:val="1"/>
      <w:numFmt w:val="decimal"/>
      <w:lvlText w:val="%1.%2"/>
      <w:lvlJc w:val="left"/>
      <w:pPr>
        <w:ind w:left="12" w:hanging="12"/>
      </w:pPr>
      <w:rPr>
        <w:rFonts w:hint="default"/>
      </w:rPr>
    </w:lvl>
    <w:lvl w:ilvl="2">
      <w:start w:val="1"/>
      <w:numFmt w:val="decimal"/>
      <w:lvlText w:val="%1.%2.%3"/>
      <w:lvlJc w:val="left"/>
      <w:pPr>
        <w:ind w:left="720" w:hanging="15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F35B74"/>
    <w:multiLevelType w:val="multilevel"/>
    <w:tmpl w:val="C55AC0F8"/>
    <w:lvl w:ilvl="0">
      <w:start w:val="6"/>
      <w:numFmt w:val="decimal"/>
      <w:lvlText w:val="%1."/>
      <w:lvlJc w:val="left"/>
      <w:pPr>
        <w:ind w:left="375" w:hanging="375"/>
      </w:pPr>
      <w:rPr>
        <w:rFonts w:hint="default"/>
      </w:rPr>
    </w:lvl>
    <w:lvl w:ilvl="1">
      <w:start w:val="1"/>
      <w:numFmt w:val="decimal"/>
      <w:lvlText w:val="6.%2"/>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53A15C6"/>
    <w:multiLevelType w:val="multilevel"/>
    <w:tmpl w:val="69A8C440"/>
    <w:lvl w:ilvl="0">
      <w:start w:val="1"/>
      <w:numFmt w:val="decimal"/>
      <w:lvlText w:val="%1."/>
      <w:lvlJc w:val="left"/>
      <w:pPr>
        <w:ind w:left="0" w:firstLine="0"/>
      </w:pPr>
    </w:lvl>
    <w:lvl w:ilvl="1">
      <w:start w:val="1"/>
      <w:numFmt w:val="decimal"/>
      <w:isLgl/>
      <w:suff w:val="space"/>
      <w:lvlText w:val="%1.%2."/>
      <w:lvlJc w:val="left"/>
      <w:pPr>
        <w:ind w:left="720" w:hanging="720"/>
      </w:pPr>
      <w:rPr>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161D018B"/>
    <w:multiLevelType w:val="multilevel"/>
    <w:tmpl w:val="2B2EF0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3843F7"/>
    <w:multiLevelType w:val="multilevel"/>
    <w:tmpl w:val="F8D2337A"/>
    <w:lvl w:ilvl="0">
      <w:start w:val="4"/>
      <w:numFmt w:val="none"/>
      <w:lvlText w:val="5"/>
      <w:lvlJc w:val="left"/>
      <w:pPr>
        <w:ind w:left="375" w:hanging="375"/>
      </w:pPr>
      <w:rPr>
        <w:rFonts w:hint="default"/>
      </w:rPr>
    </w:lvl>
    <w:lvl w:ilvl="1">
      <w:start w:val="1"/>
      <w:numFmt w:val="decimal"/>
      <w:lvlText w:val="5.%2"/>
      <w:lvlJc w:val="left"/>
      <w:pPr>
        <w:ind w:left="153"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97B3E10"/>
    <w:multiLevelType w:val="hybridMultilevel"/>
    <w:tmpl w:val="6DAAB59A"/>
    <w:lvl w:ilvl="0" w:tplc="60947F60">
      <w:start w:val="1"/>
      <w:numFmt w:val="decimal"/>
      <w:lvlText w:val="1.%1"/>
      <w:lvlJc w:val="left"/>
      <w:pPr>
        <w:ind w:left="720" w:hanging="360"/>
      </w:pPr>
      <w:rPr>
        <w:rFonts w:hint="default"/>
      </w:rPr>
    </w:lvl>
    <w:lvl w:ilvl="1" w:tplc="60947F60">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516CB"/>
    <w:multiLevelType w:val="multilevel"/>
    <w:tmpl w:val="8374890A"/>
    <w:lvl w:ilvl="0">
      <w:start w:val="2"/>
      <w:numFmt w:val="decimal"/>
      <w:lvlText w:val="%1."/>
      <w:lvlJc w:val="left"/>
      <w:pPr>
        <w:ind w:left="0" w:firstLine="0"/>
      </w:pPr>
      <w:rPr>
        <w:rFonts w:hint="default"/>
      </w:rPr>
    </w:lvl>
    <w:lvl w:ilvl="1">
      <w:start w:val="1"/>
      <w:numFmt w:val="decimal"/>
      <w:isLgl/>
      <w:suff w:val="space"/>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ABC1F1C"/>
    <w:multiLevelType w:val="multilevel"/>
    <w:tmpl w:val="B2446EEE"/>
    <w:lvl w:ilvl="0">
      <w:start w:val="1"/>
      <w:numFmt w:val="decimal"/>
      <w:lvlText w:val="%1."/>
      <w:lvlJc w:val="left"/>
      <w:pPr>
        <w:ind w:left="375" w:hanging="375"/>
      </w:pPr>
      <w:rPr>
        <w:rFonts w:hint="default"/>
      </w:rPr>
    </w:lvl>
    <w:lvl w:ilvl="1">
      <w:start w:val="2"/>
      <w:numFmt w:val="none"/>
      <w:lvlText w:val="2.6"/>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DFD0B3F"/>
    <w:multiLevelType w:val="hybridMultilevel"/>
    <w:tmpl w:val="0CB6E52A"/>
    <w:lvl w:ilvl="0" w:tplc="60947F60">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5E037F"/>
    <w:multiLevelType w:val="hybridMultilevel"/>
    <w:tmpl w:val="84485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A3BCC"/>
    <w:multiLevelType w:val="multilevel"/>
    <w:tmpl w:val="A5B8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D2DAF"/>
    <w:multiLevelType w:val="multilevel"/>
    <w:tmpl w:val="C28AA65C"/>
    <w:lvl w:ilvl="0">
      <w:start w:val="2"/>
      <w:numFmt w:val="decimal"/>
      <w:lvlText w:val="%1"/>
      <w:lvlJc w:val="left"/>
      <w:pPr>
        <w:ind w:left="375" w:hanging="375"/>
      </w:pPr>
      <w:rPr>
        <w:rFonts w:hint="default"/>
      </w:rPr>
    </w:lvl>
    <w:lvl w:ilvl="1">
      <w:start w:val="2"/>
      <w:numFmt w:val="decimal"/>
      <w:lvlText w:val="%2.3"/>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2626D58"/>
    <w:multiLevelType w:val="multilevel"/>
    <w:tmpl w:val="EAB6DBB2"/>
    <w:lvl w:ilvl="0">
      <w:start w:val="4"/>
      <w:numFmt w:val="decimal"/>
      <w:lvlText w:val="%1."/>
      <w:lvlJc w:val="left"/>
      <w:pPr>
        <w:ind w:left="375" w:hanging="375"/>
      </w:pPr>
      <w:rPr>
        <w:rFonts w:hint="default"/>
      </w:rPr>
    </w:lvl>
    <w:lvl w:ilvl="1">
      <w:start w:val="2"/>
      <w:numFmt w:val="decimal"/>
      <w:lvlText w:val="6.%2"/>
      <w:lvlJc w:val="left"/>
      <w:pPr>
        <w:ind w:left="51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44842A0"/>
    <w:multiLevelType w:val="hybridMultilevel"/>
    <w:tmpl w:val="613481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F754E"/>
    <w:multiLevelType w:val="multilevel"/>
    <w:tmpl w:val="F106019A"/>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9C7B15"/>
    <w:multiLevelType w:val="multilevel"/>
    <w:tmpl w:val="3C7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945EF"/>
    <w:multiLevelType w:val="multilevel"/>
    <w:tmpl w:val="6FDE3926"/>
    <w:lvl w:ilvl="0">
      <w:start w:val="1"/>
      <w:numFmt w:val="decimal"/>
      <w:lvlText w:val="4.%1"/>
      <w:lvlJc w:val="left"/>
      <w:pPr>
        <w:ind w:left="-80" w:firstLine="222"/>
      </w:pPr>
      <w:rPr>
        <w:rFonts w:hint="default"/>
      </w:rPr>
    </w:lvl>
    <w:lvl w:ilvl="1">
      <w:start w:val="1"/>
      <w:numFmt w:val="decimal"/>
      <w:isLgl/>
      <w:suff w:val="space"/>
      <w:lvlText w:val="%1.%2."/>
      <w:lvlJc w:val="left"/>
      <w:pPr>
        <w:ind w:left="1065" w:hanging="720"/>
      </w:pPr>
      <w:rPr>
        <w:rFonts w:hint="default"/>
        <w:color w:val="auto"/>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19">
    <w:nsid w:val="546E350E"/>
    <w:multiLevelType w:val="hybridMultilevel"/>
    <w:tmpl w:val="FD34387E"/>
    <w:lvl w:ilvl="0" w:tplc="95403866">
      <w:start w:val="1"/>
      <w:numFmt w:val="decimal"/>
      <w:lvlText w:val="%1."/>
      <w:lvlJc w:val="left"/>
      <w:pPr>
        <w:tabs>
          <w:tab w:val="num" w:pos="710"/>
        </w:tabs>
        <w:ind w:left="644"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622E24"/>
    <w:multiLevelType w:val="multilevel"/>
    <w:tmpl w:val="24F4E6B8"/>
    <w:lvl w:ilvl="0">
      <w:start w:val="2"/>
      <w:numFmt w:val="decimal"/>
      <w:lvlText w:val="%1"/>
      <w:lvlJc w:val="left"/>
      <w:pPr>
        <w:ind w:left="375" w:hanging="375"/>
      </w:pPr>
      <w:rPr>
        <w:rFonts w:hint="default"/>
      </w:rPr>
    </w:lvl>
    <w:lvl w:ilvl="1">
      <w:start w:val="2"/>
      <w:numFmt w:val="none"/>
      <w:lvlText w:val="2.5"/>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7BA19B5"/>
    <w:multiLevelType w:val="multilevel"/>
    <w:tmpl w:val="564288EA"/>
    <w:lvl w:ilvl="0">
      <w:start w:val="2"/>
      <w:numFmt w:val="decimal"/>
      <w:lvlText w:val="%1"/>
      <w:lvlJc w:val="left"/>
      <w:pPr>
        <w:ind w:left="375" w:hanging="375"/>
      </w:pPr>
      <w:rPr>
        <w:rFonts w:hint="default"/>
      </w:rPr>
    </w:lvl>
    <w:lvl w:ilvl="1">
      <w:start w:val="2"/>
      <w:numFmt w:val="none"/>
      <w:lvlText w:val="2.4"/>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C107AF1"/>
    <w:multiLevelType w:val="hybridMultilevel"/>
    <w:tmpl w:val="8B9A1464"/>
    <w:lvl w:ilvl="0" w:tplc="416E80B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DC3317"/>
    <w:multiLevelType w:val="multilevel"/>
    <w:tmpl w:val="354E3CCE"/>
    <w:lvl w:ilvl="0">
      <w:start w:val="2"/>
      <w:numFmt w:val="decimal"/>
      <w:lvlText w:val="%1"/>
      <w:lvlJc w:val="left"/>
      <w:pPr>
        <w:ind w:left="375" w:hanging="375"/>
      </w:pPr>
      <w:rPr>
        <w:rFonts w:hint="default"/>
      </w:rPr>
    </w:lvl>
    <w:lvl w:ilvl="1">
      <w:start w:val="2"/>
      <w:numFmt w:val="decimal"/>
      <w:lvlText w:val="%2.2"/>
      <w:lvlJc w:val="left"/>
      <w:pPr>
        <w:ind w:left="12" w:hanging="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F3B7A14"/>
    <w:multiLevelType w:val="hybridMultilevel"/>
    <w:tmpl w:val="F4EA7970"/>
    <w:lvl w:ilvl="0" w:tplc="FDE25C80">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6454A"/>
    <w:multiLevelType w:val="hybridMultilevel"/>
    <w:tmpl w:val="5F42F1CE"/>
    <w:lvl w:ilvl="0" w:tplc="60947F60">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72F1A5B"/>
    <w:multiLevelType w:val="multilevel"/>
    <w:tmpl w:val="43A8D61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7D21523"/>
    <w:multiLevelType w:val="multilevel"/>
    <w:tmpl w:val="383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3C251E"/>
    <w:multiLevelType w:val="hybridMultilevel"/>
    <w:tmpl w:val="7864320A"/>
    <w:lvl w:ilvl="0" w:tplc="21BED43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B517B"/>
    <w:multiLevelType w:val="multilevel"/>
    <w:tmpl w:val="2A9E6B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E821FFA"/>
    <w:multiLevelType w:val="multilevel"/>
    <w:tmpl w:val="1AD0E028"/>
    <w:lvl w:ilvl="0">
      <w:start w:val="2"/>
      <w:numFmt w:val="decimal"/>
      <w:lvlText w:val="%1"/>
      <w:lvlJc w:val="left"/>
      <w:pPr>
        <w:ind w:left="375" w:hanging="375"/>
      </w:pPr>
      <w:rPr>
        <w:rFonts w:hint="default"/>
      </w:rPr>
    </w:lvl>
    <w:lvl w:ilvl="1">
      <w:start w:val="1"/>
      <w:numFmt w:val="decimal"/>
      <w:lvlText w:val="%1.%2"/>
      <w:lvlJc w:val="left"/>
      <w:pPr>
        <w:ind w:left="-108" w:firstLine="108"/>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25"/>
  </w:num>
  <w:num w:numId="6">
    <w:abstractNumId w:val="28"/>
  </w:num>
  <w:num w:numId="7">
    <w:abstractNumId w:val="18"/>
  </w:num>
  <w:num w:numId="8">
    <w:abstractNumId w:val="0"/>
  </w:num>
  <w:num w:numId="9">
    <w:abstractNumId w:val="19"/>
  </w:num>
  <w:num w:numId="10">
    <w:abstractNumId w:val="11"/>
  </w:num>
  <w:num w:numId="11">
    <w:abstractNumId w:val="26"/>
  </w:num>
  <w:num w:numId="12">
    <w:abstractNumId w:val="5"/>
  </w:num>
  <w:num w:numId="13">
    <w:abstractNumId w:val="29"/>
  </w:num>
  <w:num w:numId="14">
    <w:abstractNumId w:val="24"/>
  </w:num>
  <w:num w:numId="15">
    <w:abstractNumId w:val="23"/>
  </w:num>
  <w:num w:numId="16">
    <w:abstractNumId w:val="7"/>
  </w:num>
  <w:num w:numId="17">
    <w:abstractNumId w:val="8"/>
  </w:num>
  <w:num w:numId="18">
    <w:abstractNumId w:val="30"/>
  </w:num>
  <w:num w:numId="19">
    <w:abstractNumId w:val="10"/>
  </w:num>
  <w:num w:numId="20">
    <w:abstractNumId w:val="2"/>
  </w:num>
  <w:num w:numId="21">
    <w:abstractNumId w:val="13"/>
  </w:num>
  <w:num w:numId="22">
    <w:abstractNumId w:val="21"/>
  </w:num>
  <w:num w:numId="23">
    <w:abstractNumId w:val="20"/>
  </w:num>
  <w:num w:numId="24">
    <w:abstractNumId w:val="9"/>
  </w:num>
  <w:num w:numId="25">
    <w:abstractNumId w:val="14"/>
  </w:num>
  <w:num w:numId="26">
    <w:abstractNumId w:val="15"/>
  </w:num>
  <w:num w:numId="27">
    <w:abstractNumId w:val="6"/>
  </w:num>
  <w:num w:numId="28">
    <w:abstractNumId w:val="3"/>
  </w:num>
  <w:num w:numId="29">
    <w:abstractNumId w:val="17"/>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95"/>
    <w:rsid w:val="00006999"/>
    <w:rsid w:val="0000716C"/>
    <w:rsid w:val="00014B31"/>
    <w:rsid w:val="000422CF"/>
    <w:rsid w:val="0007419B"/>
    <w:rsid w:val="00080795"/>
    <w:rsid w:val="00094508"/>
    <w:rsid w:val="00094B94"/>
    <w:rsid w:val="000A7842"/>
    <w:rsid w:val="000B762A"/>
    <w:rsid w:val="000D5B95"/>
    <w:rsid w:val="00111296"/>
    <w:rsid w:val="00115EE3"/>
    <w:rsid w:val="00136AB9"/>
    <w:rsid w:val="00155AC7"/>
    <w:rsid w:val="001761E4"/>
    <w:rsid w:val="00180D48"/>
    <w:rsid w:val="0019098D"/>
    <w:rsid w:val="001A6D54"/>
    <w:rsid w:val="001C5C83"/>
    <w:rsid w:val="001D710D"/>
    <w:rsid w:val="001E4995"/>
    <w:rsid w:val="001F3BA4"/>
    <w:rsid w:val="00200721"/>
    <w:rsid w:val="00206D75"/>
    <w:rsid w:val="0021383B"/>
    <w:rsid w:val="00223083"/>
    <w:rsid w:val="002246BC"/>
    <w:rsid w:val="00247D6D"/>
    <w:rsid w:val="002502C4"/>
    <w:rsid w:val="002578B7"/>
    <w:rsid w:val="002708A8"/>
    <w:rsid w:val="00276D62"/>
    <w:rsid w:val="00285FFE"/>
    <w:rsid w:val="002B3C0A"/>
    <w:rsid w:val="002E2808"/>
    <w:rsid w:val="002E2B21"/>
    <w:rsid w:val="002E5B83"/>
    <w:rsid w:val="003133E8"/>
    <w:rsid w:val="00313EAB"/>
    <w:rsid w:val="003152CC"/>
    <w:rsid w:val="003414CE"/>
    <w:rsid w:val="003754D6"/>
    <w:rsid w:val="00384F44"/>
    <w:rsid w:val="003A6C91"/>
    <w:rsid w:val="003D3A7E"/>
    <w:rsid w:val="003E3ACF"/>
    <w:rsid w:val="004319B4"/>
    <w:rsid w:val="00446805"/>
    <w:rsid w:val="004468F8"/>
    <w:rsid w:val="00454020"/>
    <w:rsid w:val="00476C47"/>
    <w:rsid w:val="00480AE6"/>
    <w:rsid w:val="004960C2"/>
    <w:rsid w:val="004A5EEC"/>
    <w:rsid w:val="004C108A"/>
    <w:rsid w:val="004C6C26"/>
    <w:rsid w:val="004D3AF0"/>
    <w:rsid w:val="004E5BD9"/>
    <w:rsid w:val="00515637"/>
    <w:rsid w:val="005313AE"/>
    <w:rsid w:val="0053499C"/>
    <w:rsid w:val="00541D8C"/>
    <w:rsid w:val="00585D4D"/>
    <w:rsid w:val="00595BF4"/>
    <w:rsid w:val="005A19A7"/>
    <w:rsid w:val="005F0CD9"/>
    <w:rsid w:val="005F7A89"/>
    <w:rsid w:val="00605C2F"/>
    <w:rsid w:val="00621E52"/>
    <w:rsid w:val="006346CB"/>
    <w:rsid w:val="006745E3"/>
    <w:rsid w:val="00677519"/>
    <w:rsid w:val="00680173"/>
    <w:rsid w:val="006A7366"/>
    <w:rsid w:val="006B55E7"/>
    <w:rsid w:val="006B7CD9"/>
    <w:rsid w:val="006C1E2F"/>
    <w:rsid w:val="006C2D83"/>
    <w:rsid w:val="006F58CC"/>
    <w:rsid w:val="00720FA6"/>
    <w:rsid w:val="00731976"/>
    <w:rsid w:val="00743548"/>
    <w:rsid w:val="00754E7E"/>
    <w:rsid w:val="0076369A"/>
    <w:rsid w:val="00771AD4"/>
    <w:rsid w:val="007857AD"/>
    <w:rsid w:val="007E1D02"/>
    <w:rsid w:val="007E1DF8"/>
    <w:rsid w:val="00800CF8"/>
    <w:rsid w:val="0080340E"/>
    <w:rsid w:val="00816902"/>
    <w:rsid w:val="00825A7F"/>
    <w:rsid w:val="00826C60"/>
    <w:rsid w:val="008509E9"/>
    <w:rsid w:val="00855AB8"/>
    <w:rsid w:val="00893246"/>
    <w:rsid w:val="0089668C"/>
    <w:rsid w:val="008C14FC"/>
    <w:rsid w:val="008C36D4"/>
    <w:rsid w:val="008D1F6A"/>
    <w:rsid w:val="008D5F2D"/>
    <w:rsid w:val="008D7D1E"/>
    <w:rsid w:val="008E040C"/>
    <w:rsid w:val="008E1178"/>
    <w:rsid w:val="008E2FEF"/>
    <w:rsid w:val="008E7FC7"/>
    <w:rsid w:val="008F243E"/>
    <w:rsid w:val="008F505B"/>
    <w:rsid w:val="00904C6A"/>
    <w:rsid w:val="00950A03"/>
    <w:rsid w:val="009541C4"/>
    <w:rsid w:val="009622F4"/>
    <w:rsid w:val="00971072"/>
    <w:rsid w:val="00974292"/>
    <w:rsid w:val="00975D93"/>
    <w:rsid w:val="009827F0"/>
    <w:rsid w:val="009A3F81"/>
    <w:rsid w:val="009B2788"/>
    <w:rsid w:val="009B4958"/>
    <w:rsid w:val="009C3E60"/>
    <w:rsid w:val="009D5726"/>
    <w:rsid w:val="009F21B1"/>
    <w:rsid w:val="00A004FE"/>
    <w:rsid w:val="00A079CE"/>
    <w:rsid w:val="00A12C27"/>
    <w:rsid w:val="00A15DD1"/>
    <w:rsid w:val="00A17C12"/>
    <w:rsid w:val="00A2652F"/>
    <w:rsid w:val="00A35CC2"/>
    <w:rsid w:val="00AA0517"/>
    <w:rsid w:val="00AB10E2"/>
    <w:rsid w:val="00AE1BDE"/>
    <w:rsid w:val="00AE7B35"/>
    <w:rsid w:val="00B02D47"/>
    <w:rsid w:val="00B03900"/>
    <w:rsid w:val="00B14B54"/>
    <w:rsid w:val="00B25385"/>
    <w:rsid w:val="00B35D3A"/>
    <w:rsid w:val="00B604EB"/>
    <w:rsid w:val="00BA3659"/>
    <w:rsid w:val="00BB3B14"/>
    <w:rsid w:val="00BB5FFA"/>
    <w:rsid w:val="00BC1AA5"/>
    <w:rsid w:val="00BC7B1E"/>
    <w:rsid w:val="00C02F7A"/>
    <w:rsid w:val="00C04BA8"/>
    <w:rsid w:val="00C06219"/>
    <w:rsid w:val="00C56454"/>
    <w:rsid w:val="00C94641"/>
    <w:rsid w:val="00C94BCE"/>
    <w:rsid w:val="00CD4A60"/>
    <w:rsid w:val="00CD4D2F"/>
    <w:rsid w:val="00CD785D"/>
    <w:rsid w:val="00CF3785"/>
    <w:rsid w:val="00D00CF0"/>
    <w:rsid w:val="00D2559E"/>
    <w:rsid w:val="00D262A0"/>
    <w:rsid w:val="00D5476D"/>
    <w:rsid w:val="00D66BA7"/>
    <w:rsid w:val="00D97CEA"/>
    <w:rsid w:val="00DA15C8"/>
    <w:rsid w:val="00DD252D"/>
    <w:rsid w:val="00DE3535"/>
    <w:rsid w:val="00DE56FA"/>
    <w:rsid w:val="00DE5D58"/>
    <w:rsid w:val="00DF0731"/>
    <w:rsid w:val="00DF2DD4"/>
    <w:rsid w:val="00E0169D"/>
    <w:rsid w:val="00E07CF1"/>
    <w:rsid w:val="00E21424"/>
    <w:rsid w:val="00E47A92"/>
    <w:rsid w:val="00E5409F"/>
    <w:rsid w:val="00E57BA0"/>
    <w:rsid w:val="00E7293B"/>
    <w:rsid w:val="00EC3229"/>
    <w:rsid w:val="00EE6AC2"/>
    <w:rsid w:val="00F009B6"/>
    <w:rsid w:val="00F018A4"/>
    <w:rsid w:val="00F2704F"/>
    <w:rsid w:val="00F33318"/>
    <w:rsid w:val="00F41764"/>
    <w:rsid w:val="00F43727"/>
    <w:rsid w:val="00F61983"/>
    <w:rsid w:val="00F72380"/>
    <w:rsid w:val="00F75574"/>
    <w:rsid w:val="00FC5575"/>
    <w:rsid w:val="00FD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313AE"/>
    <w:pPr>
      <w:ind w:left="720"/>
      <w:contextualSpacing/>
    </w:pPr>
  </w:style>
  <w:style w:type="character" w:styleId="a5">
    <w:name w:val="Hyperlink"/>
    <w:basedOn w:val="a0"/>
    <w:uiPriority w:val="99"/>
    <w:semiHidden/>
    <w:unhideWhenUsed/>
    <w:rsid w:val="008D5F2D"/>
    <w:rPr>
      <w:color w:val="0000FF"/>
      <w:u w:val="single"/>
    </w:rPr>
  </w:style>
  <w:style w:type="character" w:customStyle="1" w:styleId="apple-converted-space">
    <w:name w:val="apple-converted-space"/>
    <w:basedOn w:val="a0"/>
    <w:rsid w:val="008D5F2D"/>
  </w:style>
  <w:style w:type="character" w:styleId="a6">
    <w:name w:val="Strong"/>
    <w:uiPriority w:val="22"/>
    <w:qFormat/>
    <w:rsid w:val="003414CE"/>
    <w:rPr>
      <w:rFonts w:ascii="Times New Roman" w:hAnsi="Times New Roman" w:cs="Times New Roman" w:hint="default"/>
      <w:b/>
      <w:bCs/>
    </w:rPr>
  </w:style>
  <w:style w:type="paragraph" w:styleId="a7">
    <w:name w:val="Body Text"/>
    <w:basedOn w:val="a"/>
    <w:link w:val="a8"/>
    <w:rsid w:val="002578B7"/>
    <w:rPr>
      <w:rFonts w:eastAsia="SimSun"/>
      <w:sz w:val="40"/>
      <w:szCs w:val="20"/>
      <w:lang w:eastAsia="ar-SA"/>
    </w:rPr>
  </w:style>
  <w:style w:type="character" w:customStyle="1" w:styleId="a8">
    <w:name w:val="Основной текст Знак"/>
    <w:basedOn w:val="a0"/>
    <w:link w:val="a7"/>
    <w:rsid w:val="002578B7"/>
    <w:rPr>
      <w:rFonts w:ascii="Times New Roman" w:eastAsia="SimSun" w:hAnsi="Times New Roman" w:cs="Times New Roman"/>
      <w:sz w:val="40"/>
      <w:szCs w:val="20"/>
      <w:lang w:eastAsia="ar-SA"/>
    </w:rPr>
  </w:style>
  <w:style w:type="paragraph" w:styleId="a9">
    <w:name w:val="Title"/>
    <w:basedOn w:val="a"/>
    <w:next w:val="aa"/>
    <w:link w:val="ab"/>
    <w:qFormat/>
    <w:rsid w:val="002578B7"/>
    <w:pPr>
      <w:jc w:val="center"/>
    </w:pPr>
    <w:rPr>
      <w:rFonts w:eastAsia="SimSun"/>
      <w:b/>
      <w:bCs/>
      <w:sz w:val="32"/>
      <w:lang w:val="x-none" w:eastAsia="ar-SA"/>
    </w:rPr>
  </w:style>
  <w:style w:type="character" w:customStyle="1" w:styleId="ab">
    <w:name w:val="Название Знак"/>
    <w:basedOn w:val="a0"/>
    <w:link w:val="a9"/>
    <w:rsid w:val="002578B7"/>
    <w:rPr>
      <w:rFonts w:ascii="Times New Roman" w:eastAsia="SimSun" w:hAnsi="Times New Roman" w:cs="Times New Roman"/>
      <w:b/>
      <w:bCs/>
      <w:sz w:val="32"/>
      <w:szCs w:val="24"/>
      <w:lang w:val="x-none" w:eastAsia="ar-SA"/>
    </w:rPr>
  </w:style>
  <w:style w:type="paragraph" w:styleId="aa">
    <w:name w:val="Subtitle"/>
    <w:basedOn w:val="a"/>
    <w:next w:val="a"/>
    <w:link w:val="ac"/>
    <w:uiPriority w:val="11"/>
    <w:qFormat/>
    <w:rsid w:val="002578B7"/>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2578B7"/>
    <w:rPr>
      <w:rFonts w:asciiTheme="majorHAnsi" w:eastAsiaTheme="majorEastAsia" w:hAnsiTheme="majorHAnsi" w:cstheme="majorBidi"/>
      <w:i/>
      <w:iCs/>
      <w:color w:val="4F81BD" w:themeColor="accent1"/>
      <w:spacing w:val="15"/>
      <w:sz w:val="24"/>
      <w:szCs w:val="24"/>
      <w:lang w:eastAsia="zh-CN"/>
    </w:rPr>
  </w:style>
  <w:style w:type="paragraph" w:styleId="ad">
    <w:name w:val="Normal (Web)"/>
    <w:basedOn w:val="a"/>
    <w:uiPriority w:val="99"/>
    <w:semiHidden/>
    <w:unhideWhenUsed/>
    <w:rsid w:val="002578B7"/>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9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541C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313AE"/>
    <w:pPr>
      <w:ind w:left="720"/>
      <w:contextualSpacing/>
    </w:pPr>
  </w:style>
  <w:style w:type="character" w:styleId="a5">
    <w:name w:val="Hyperlink"/>
    <w:basedOn w:val="a0"/>
    <w:uiPriority w:val="99"/>
    <w:semiHidden/>
    <w:unhideWhenUsed/>
    <w:rsid w:val="008D5F2D"/>
    <w:rPr>
      <w:color w:val="0000FF"/>
      <w:u w:val="single"/>
    </w:rPr>
  </w:style>
  <w:style w:type="character" w:customStyle="1" w:styleId="apple-converted-space">
    <w:name w:val="apple-converted-space"/>
    <w:basedOn w:val="a0"/>
    <w:rsid w:val="008D5F2D"/>
  </w:style>
  <w:style w:type="character" w:styleId="a6">
    <w:name w:val="Strong"/>
    <w:uiPriority w:val="22"/>
    <w:qFormat/>
    <w:rsid w:val="003414CE"/>
    <w:rPr>
      <w:rFonts w:ascii="Times New Roman" w:hAnsi="Times New Roman" w:cs="Times New Roman" w:hint="default"/>
      <w:b/>
      <w:bCs/>
    </w:rPr>
  </w:style>
  <w:style w:type="paragraph" w:styleId="a7">
    <w:name w:val="Body Text"/>
    <w:basedOn w:val="a"/>
    <w:link w:val="a8"/>
    <w:rsid w:val="002578B7"/>
    <w:rPr>
      <w:rFonts w:eastAsia="SimSun"/>
      <w:sz w:val="40"/>
      <w:szCs w:val="20"/>
      <w:lang w:eastAsia="ar-SA"/>
    </w:rPr>
  </w:style>
  <w:style w:type="character" w:customStyle="1" w:styleId="a8">
    <w:name w:val="Основной текст Знак"/>
    <w:basedOn w:val="a0"/>
    <w:link w:val="a7"/>
    <w:rsid w:val="002578B7"/>
    <w:rPr>
      <w:rFonts w:ascii="Times New Roman" w:eastAsia="SimSun" w:hAnsi="Times New Roman" w:cs="Times New Roman"/>
      <w:sz w:val="40"/>
      <w:szCs w:val="20"/>
      <w:lang w:eastAsia="ar-SA"/>
    </w:rPr>
  </w:style>
  <w:style w:type="paragraph" w:styleId="a9">
    <w:name w:val="Title"/>
    <w:basedOn w:val="a"/>
    <w:next w:val="aa"/>
    <w:link w:val="ab"/>
    <w:qFormat/>
    <w:rsid w:val="002578B7"/>
    <w:pPr>
      <w:jc w:val="center"/>
    </w:pPr>
    <w:rPr>
      <w:rFonts w:eastAsia="SimSun"/>
      <w:b/>
      <w:bCs/>
      <w:sz w:val="32"/>
      <w:lang w:val="x-none" w:eastAsia="ar-SA"/>
    </w:rPr>
  </w:style>
  <w:style w:type="character" w:customStyle="1" w:styleId="ab">
    <w:name w:val="Название Знак"/>
    <w:basedOn w:val="a0"/>
    <w:link w:val="a9"/>
    <w:rsid w:val="002578B7"/>
    <w:rPr>
      <w:rFonts w:ascii="Times New Roman" w:eastAsia="SimSun" w:hAnsi="Times New Roman" w:cs="Times New Roman"/>
      <w:b/>
      <w:bCs/>
      <w:sz w:val="32"/>
      <w:szCs w:val="24"/>
      <w:lang w:val="x-none" w:eastAsia="ar-SA"/>
    </w:rPr>
  </w:style>
  <w:style w:type="paragraph" w:styleId="aa">
    <w:name w:val="Subtitle"/>
    <w:basedOn w:val="a"/>
    <w:next w:val="a"/>
    <w:link w:val="ac"/>
    <w:uiPriority w:val="11"/>
    <w:qFormat/>
    <w:rsid w:val="002578B7"/>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2578B7"/>
    <w:rPr>
      <w:rFonts w:asciiTheme="majorHAnsi" w:eastAsiaTheme="majorEastAsia" w:hAnsiTheme="majorHAnsi" w:cstheme="majorBidi"/>
      <w:i/>
      <w:iCs/>
      <w:color w:val="4F81BD" w:themeColor="accent1"/>
      <w:spacing w:val="15"/>
      <w:sz w:val="24"/>
      <w:szCs w:val="24"/>
      <w:lang w:eastAsia="zh-CN"/>
    </w:rPr>
  </w:style>
  <w:style w:type="paragraph" w:styleId="ad">
    <w:name w:val="Normal (Web)"/>
    <w:basedOn w:val="a"/>
    <w:uiPriority w:val="99"/>
    <w:semiHidden/>
    <w:unhideWhenUsed/>
    <w:rsid w:val="002578B7"/>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9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541C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652">
      <w:bodyDiv w:val="1"/>
      <w:marLeft w:val="0"/>
      <w:marRight w:val="0"/>
      <w:marTop w:val="0"/>
      <w:marBottom w:val="0"/>
      <w:divBdr>
        <w:top w:val="none" w:sz="0" w:space="0" w:color="auto"/>
        <w:left w:val="none" w:sz="0" w:space="0" w:color="auto"/>
        <w:bottom w:val="none" w:sz="0" w:space="0" w:color="auto"/>
        <w:right w:val="none" w:sz="0" w:space="0" w:color="auto"/>
      </w:divBdr>
    </w:div>
    <w:div w:id="371661475">
      <w:bodyDiv w:val="1"/>
      <w:marLeft w:val="0"/>
      <w:marRight w:val="0"/>
      <w:marTop w:val="0"/>
      <w:marBottom w:val="0"/>
      <w:divBdr>
        <w:top w:val="none" w:sz="0" w:space="0" w:color="auto"/>
        <w:left w:val="none" w:sz="0" w:space="0" w:color="auto"/>
        <w:bottom w:val="none" w:sz="0" w:space="0" w:color="auto"/>
        <w:right w:val="none" w:sz="0" w:space="0" w:color="auto"/>
      </w:divBdr>
      <w:divsChild>
        <w:div w:id="1655572604">
          <w:marLeft w:val="-225"/>
          <w:marRight w:val="-225"/>
          <w:marTop w:val="0"/>
          <w:marBottom w:val="0"/>
          <w:divBdr>
            <w:top w:val="none" w:sz="0" w:space="0" w:color="auto"/>
            <w:left w:val="none" w:sz="0" w:space="0" w:color="auto"/>
            <w:bottom w:val="none" w:sz="0" w:space="0" w:color="auto"/>
            <w:right w:val="none" w:sz="0" w:space="0" w:color="auto"/>
          </w:divBdr>
          <w:divsChild>
            <w:div w:id="1590382080">
              <w:marLeft w:val="0"/>
              <w:marRight w:val="0"/>
              <w:marTop w:val="600"/>
              <w:marBottom w:val="600"/>
              <w:divBdr>
                <w:top w:val="none" w:sz="0" w:space="0" w:color="auto"/>
                <w:left w:val="none" w:sz="0" w:space="0" w:color="auto"/>
                <w:bottom w:val="none" w:sz="0" w:space="0" w:color="auto"/>
                <w:right w:val="none" w:sz="0" w:space="0" w:color="auto"/>
              </w:divBdr>
            </w:div>
          </w:divsChild>
        </w:div>
        <w:div w:id="1332636790">
          <w:marLeft w:val="-225"/>
          <w:marRight w:val="-225"/>
          <w:marTop w:val="0"/>
          <w:marBottom w:val="0"/>
          <w:divBdr>
            <w:top w:val="none" w:sz="0" w:space="0" w:color="auto"/>
            <w:left w:val="none" w:sz="0" w:space="0" w:color="auto"/>
            <w:bottom w:val="none" w:sz="0" w:space="0" w:color="auto"/>
            <w:right w:val="none" w:sz="0" w:space="0" w:color="auto"/>
          </w:divBdr>
          <w:divsChild>
            <w:div w:id="2011323975">
              <w:marLeft w:val="0"/>
              <w:marRight w:val="0"/>
              <w:marTop w:val="0"/>
              <w:marBottom w:val="0"/>
              <w:divBdr>
                <w:top w:val="none" w:sz="0" w:space="0" w:color="auto"/>
                <w:left w:val="none" w:sz="0" w:space="0" w:color="auto"/>
                <w:bottom w:val="none" w:sz="0" w:space="0" w:color="auto"/>
                <w:right w:val="none" w:sz="0" w:space="0" w:color="auto"/>
              </w:divBdr>
            </w:div>
            <w:div w:id="982733598">
              <w:marLeft w:val="225"/>
              <w:marRight w:val="225"/>
              <w:marTop w:val="0"/>
              <w:marBottom w:val="0"/>
              <w:divBdr>
                <w:top w:val="none" w:sz="0" w:space="0" w:color="auto"/>
                <w:left w:val="none" w:sz="0" w:space="0" w:color="auto"/>
                <w:bottom w:val="none" w:sz="0" w:space="0" w:color="auto"/>
                <w:right w:val="none" w:sz="0" w:space="0" w:color="auto"/>
              </w:divBdr>
              <w:divsChild>
                <w:div w:id="869222570">
                  <w:marLeft w:val="-225"/>
                  <w:marRight w:val="-225"/>
                  <w:marTop w:val="0"/>
                  <w:marBottom w:val="0"/>
                  <w:divBdr>
                    <w:top w:val="none" w:sz="0" w:space="0" w:color="auto"/>
                    <w:left w:val="none" w:sz="0" w:space="0" w:color="auto"/>
                    <w:bottom w:val="none" w:sz="0" w:space="0" w:color="auto"/>
                    <w:right w:val="none" w:sz="0" w:space="0" w:color="auto"/>
                  </w:divBdr>
                  <w:divsChild>
                    <w:div w:id="1604073874">
                      <w:marLeft w:val="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4156">
      <w:bodyDiv w:val="1"/>
      <w:marLeft w:val="0"/>
      <w:marRight w:val="0"/>
      <w:marTop w:val="0"/>
      <w:marBottom w:val="0"/>
      <w:divBdr>
        <w:top w:val="none" w:sz="0" w:space="0" w:color="auto"/>
        <w:left w:val="none" w:sz="0" w:space="0" w:color="auto"/>
        <w:bottom w:val="none" w:sz="0" w:space="0" w:color="auto"/>
        <w:right w:val="none" w:sz="0" w:space="0" w:color="auto"/>
      </w:divBdr>
    </w:div>
    <w:div w:id="738594781">
      <w:bodyDiv w:val="1"/>
      <w:marLeft w:val="0"/>
      <w:marRight w:val="0"/>
      <w:marTop w:val="0"/>
      <w:marBottom w:val="0"/>
      <w:divBdr>
        <w:top w:val="none" w:sz="0" w:space="0" w:color="auto"/>
        <w:left w:val="none" w:sz="0" w:space="0" w:color="auto"/>
        <w:bottom w:val="none" w:sz="0" w:space="0" w:color="auto"/>
        <w:right w:val="none" w:sz="0" w:space="0" w:color="auto"/>
      </w:divBdr>
    </w:div>
    <w:div w:id="788859567">
      <w:bodyDiv w:val="1"/>
      <w:marLeft w:val="0"/>
      <w:marRight w:val="0"/>
      <w:marTop w:val="0"/>
      <w:marBottom w:val="0"/>
      <w:divBdr>
        <w:top w:val="none" w:sz="0" w:space="0" w:color="auto"/>
        <w:left w:val="none" w:sz="0" w:space="0" w:color="auto"/>
        <w:bottom w:val="none" w:sz="0" w:space="0" w:color="auto"/>
        <w:right w:val="none" w:sz="0" w:space="0" w:color="auto"/>
      </w:divBdr>
    </w:div>
    <w:div w:id="1261840797">
      <w:bodyDiv w:val="1"/>
      <w:marLeft w:val="0"/>
      <w:marRight w:val="0"/>
      <w:marTop w:val="0"/>
      <w:marBottom w:val="0"/>
      <w:divBdr>
        <w:top w:val="none" w:sz="0" w:space="0" w:color="auto"/>
        <w:left w:val="none" w:sz="0" w:space="0" w:color="auto"/>
        <w:bottom w:val="none" w:sz="0" w:space="0" w:color="auto"/>
        <w:right w:val="none" w:sz="0" w:space="0" w:color="auto"/>
      </w:divBdr>
    </w:div>
    <w:div w:id="1326276945">
      <w:bodyDiv w:val="1"/>
      <w:marLeft w:val="0"/>
      <w:marRight w:val="0"/>
      <w:marTop w:val="0"/>
      <w:marBottom w:val="0"/>
      <w:divBdr>
        <w:top w:val="none" w:sz="0" w:space="0" w:color="auto"/>
        <w:left w:val="none" w:sz="0" w:space="0" w:color="auto"/>
        <w:bottom w:val="none" w:sz="0" w:space="0" w:color="auto"/>
        <w:right w:val="none" w:sz="0" w:space="0" w:color="auto"/>
      </w:divBdr>
    </w:div>
    <w:div w:id="1537810026">
      <w:bodyDiv w:val="1"/>
      <w:marLeft w:val="0"/>
      <w:marRight w:val="0"/>
      <w:marTop w:val="0"/>
      <w:marBottom w:val="0"/>
      <w:divBdr>
        <w:top w:val="none" w:sz="0" w:space="0" w:color="auto"/>
        <w:left w:val="none" w:sz="0" w:space="0" w:color="auto"/>
        <w:bottom w:val="none" w:sz="0" w:space="0" w:color="auto"/>
        <w:right w:val="none" w:sz="0" w:space="0" w:color="auto"/>
      </w:divBdr>
      <w:divsChild>
        <w:div w:id="1623729490">
          <w:marLeft w:val="0"/>
          <w:marRight w:val="0"/>
          <w:marTop w:val="0"/>
          <w:marBottom w:val="0"/>
          <w:divBdr>
            <w:top w:val="none" w:sz="0" w:space="0" w:color="auto"/>
            <w:left w:val="none" w:sz="0" w:space="0" w:color="auto"/>
            <w:bottom w:val="none" w:sz="0" w:space="0" w:color="auto"/>
            <w:right w:val="none" w:sz="0" w:space="0" w:color="auto"/>
          </w:divBdr>
        </w:div>
      </w:divsChild>
    </w:div>
    <w:div w:id="1622418019">
      <w:bodyDiv w:val="1"/>
      <w:marLeft w:val="0"/>
      <w:marRight w:val="0"/>
      <w:marTop w:val="0"/>
      <w:marBottom w:val="0"/>
      <w:divBdr>
        <w:top w:val="none" w:sz="0" w:space="0" w:color="auto"/>
        <w:left w:val="none" w:sz="0" w:space="0" w:color="auto"/>
        <w:bottom w:val="none" w:sz="0" w:space="0" w:color="auto"/>
        <w:right w:val="none" w:sz="0" w:space="0" w:color="auto"/>
      </w:divBdr>
      <w:divsChild>
        <w:div w:id="92750118">
          <w:marLeft w:val="-225"/>
          <w:marRight w:val="-225"/>
          <w:marTop w:val="0"/>
          <w:marBottom w:val="0"/>
          <w:divBdr>
            <w:top w:val="none" w:sz="0" w:space="0" w:color="auto"/>
            <w:left w:val="none" w:sz="0" w:space="0" w:color="auto"/>
            <w:bottom w:val="none" w:sz="0" w:space="0" w:color="auto"/>
            <w:right w:val="none" w:sz="0" w:space="0" w:color="auto"/>
          </w:divBdr>
        </w:div>
        <w:div w:id="2146729198">
          <w:marLeft w:val="-225"/>
          <w:marRight w:val="-225"/>
          <w:marTop w:val="0"/>
          <w:marBottom w:val="0"/>
          <w:divBdr>
            <w:top w:val="none" w:sz="0" w:space="0" w:color="auto"/>
            <w:left w:val="none" w:sz="0" w:space="0" w:color="auto"/>
            <w:bottom w:val="none" w:sz="0" w:space="0" w:color="auto"/>
            <w:right w:val="none" w:sz="0" w:space="0" w:color="auto"/>
          </w:divBdr>
        </w:div>
      </w:divsChild>
    </w:div>
    <w:div w:id="1816485768">
      <w:bodyDiv w:val="1"/>
      <w:marLeft w:val="0"/>
      <w:marRight w:val="0"/>
      <w:marTop w:val="0"/>
      <w:marBottom w:val="0"/>
      <w:divBdr>
        <w:top w:val="none" w:sz="0" w:space="0" w:color="auto"/>
        <w:left w:val="none" w:sz="0" w:space="0" w:color="auto"/>
        <w:bottom w:val="none" w:sz="0" w:space="0" w:color="auto"/>
        <w:right w:val="none" w:sz="0" w:space="0" w:color="auto"/>
      </w:divBdr>
    </w:div>
    <w:div w:id="1948927357">
      <w:bodyDiv w:val="1"/>
      <w:marLeft w:val="0"/>
      <w:marRight w:val="0"/>
      <w:marTop w:val="0"/>
      <w:marBottom w:val="0"/>
      <w:divBdr>
        <w:top w:val="none" w:sz="0" w:space="0" w:color="auto"/>
        <w:left w:val="none" w:sz="0" w:space="0" w:color="auto"/>
        <w:bottom w:val="none" w:sz="0" w:space="0" w:color="auto"/>
        <w:right w:val="none" w:sz="0" w:space="0" w:color="auto"/>
      </w:divBdr>
    </w:div>
    <w:div w:id="2031686287">
      <w:bodyDiv w:val="1"/>
      <w:marLeft w:val="0"/>
      <w:marRight w:val="0"/>
      <w:marTop w:val="0"/>
      <w:marBottom w:val="0"/>
      <w:divBdr>
        <w:top w:val="none" w:sz="0" w:space="0" w:color="auto"/>
        <w:left w:val="none" w:sz="0" w:space="0" w:color="auto"/>
        <w:bottom w:val="none" w:sz="0" w:space="0" w:color="auto"/>
        <w:right w:val="none" w:sz="0" w:space="0" w:color="auto"/>
      </w:divBdr>
    </w:div>
    <w:div w:id="2071880265">
      <w:bodyDiv w:val="1"/>
      <w:marLeft w:val="0"/>
      <w:marRight w:val="0"/>
      <w:marTop w:val="0"/>
      <w:marBottom w:val="0"/>
      <w:divBdr>
        <w:top w:val="none" w:sz="0" w:space="0" w:color="auto"/>
        <w:left w:val="none" w:sz="0" w:space="0" w:color="auto"/>
        <w:bottom w:val="none" w:sz="0" w:space="0" w:color="auto"/>
        <w:right w:val="none" w:sz="0" w:space="0" w:color="auto"/>
      </w:divBdr>
    </w:div>
    <w:div w:id="20915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hyperlink" Target="https://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ação de Títulos" Version="2003"/>
</file>

<file path=customXml/itemProps1.xml><?xml version="1.0" encoding="utf-8"?>
<ds:datastoreItem xmlns:ds="http://schemas.openxmlformats.org/officeDocument/2006/customXml" ds:itemID="{7482B97D-0310-4136-B93C-7D6D6627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7</Pages>
  <Words>1145</Words>
  <Characters>6528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212</cp:revision>
  <dcterms:created xsi:type="dcterms:W3CDTF">2020-05-19T08:36:00Z</dcterms:created>
  <dcterms:modified xsi:type="dcterms:W3CDTF">2021-02-28T17:14:00Z</dcterms:modified>
</cp:coreProperties>
</file>