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25"/>
      </w:tblGrid>
      <w:tr w:rsidR="007C10DD" w:rsidRPr="007C10DD" w:rsidTr="00AE4B22">
        <w:trPr>
          <w:trHeight w:val="426"/>
        </w:trPr>
        <w:tc>
          <w:tcPr>
            <w:tcW w:w="5954" w:type="dxa"/>
            <w:shd w:val="clear" w:color="auto" w:fill="auto"/>
          </w:tcPr>
          <w:p w:rsidR="003948A6" w:rsidRPr="007C10DD" w:rsidRDefault="003948A6" w:rsidP="00EF4D7F">
            <w:pPr>
              <w:jc w:val="center"/>
              <w:rPr>
                <w:rFonts w:ascii="Times New Roman" w:hAnsi="Times New Roman" w:cs="Times New Roman"/>
                <w:bCs/>
                <w:caps/>
                <w:color w:val="auto"/>
                <w:kern w:val="24"/>
              </w:rPr>
            </w:pPr>
            <w:r w:rsidRPr="007C10DD">
              <w:rPr>
                <w:rFonts w:ascii="Times New Roman" w:hAnsi="Times New Roman" w:cs="Times New Roman"/>
                <w:bCs/>
                <w:caps/>
                <w:color w:val="auto"/>
                <w:kern w:val="24"/>
              </w:rPr>
              <w:t>Содержание</w:t>
            </w:r>
          </w:p>
        </w:tc>
        <w:tc>
          <w:tcPr>
            <w:tcW w:w="1525" w:type="dxa"/>
            <w:shd w:val="clear" w:color="auto" w:fill="auto"/>
          </w:tcPr>
          <w:p w:rsidR="003948A6" w:rsidRPr="007C10DD" w:rsidRDefault="003948A6" w:rsidP="00793443">
            <w:pPr>
              <w:ind w:firstLine="142"/>
              <w:jc w:val="both"/>
              <w:rPr>
                <w:rFonts w:ascii="Times New Roman" w:hAnsi="Times New Roman" w:cs="Times New Roman"/>
                <w:bCs/>
                <w:iCs/>
                <w:caps/>
                <w:color w:val="auto"/>
                <w:kern w:val="24"/>
              </w:rPr>
            </w:pPr>
          </w:p>
        </w:tc>
      </w:tr>
      <w:tr w:rsidR="00AE4B22" w:rsidRPr="007C10DD" w:rsidTr="00AE4B22">
        <w:trPr>
          <w:trHeight w:val="852"/>
        </w:trPr>
        <w:tc>
          <w:tcPr>
            <w:tcW w:w="5954" w:type="dxa"/>
            <w:shd w:val="clear" w:color="auto" w:fill="auto"/>
          </w:tcPr>
          <w:p w:rsidR="00AE4B22" w:rsidRPr="007C10DD" w:rsidRDefault="00AE4B22" w:rsidP="00AE4B22">
            <w:pPr>
              <w:pStyle w:val="10"/>
              <w:shd w:val="clear" w:color="auto" w:fill="FFFFFF"/>
              <w:spacing w:before="0" w:beforeAutospacing="0" w:after="0" w:afterAutospacing="0"/>
              <w:rPr>
                <w:b w:val="0"/>
                <w:i/>
                <w:sz w:val="24"/>
                <w:szCs w:val="24"/>
              </w:rPr>
            </w:pPr>
            <w:r w:rsidRPr="007C10DD">
              <w:rPr>
                <w:b w:val="0"/>
                <w:i/>
                <w:sz w:val="24"/>
                <w:szCs w:val="24"/>
              </w:rPr>
              <w:t>АРПЕНТЬЕВА М.Р.</w:t>
            </w:r>
          </w:p>
          <w:p w:rsidR="00AE4B22" w:rsidRPr="007C10DD" w:rsidRDefault="00AE4B22" w:rsidP="00AE4B22">
            <w:pPr>
              <w:pStyle w:val="a7"/>
              <w:jc w:val="both"/>
              <w:rPr>
                <w:rFonts w:ascii="Times New Roman" w:hAnsi="Times New Roman"/>
                <w:sz w:val="24"/>
                <w:szCs w:val="24"/>
              </w:rPr>
            </w:pPr>
            <w:r w:rsidRPr="007C10DD">
              <w:rPr>
                <w:rFonts w:ascii="Times New Roman" w:hAnsi="Times New Roman"/>
                <w:sz w:val="24"/>
                <w:szCs w:val="24"/>
              </w:rPr>
              <w:t>Перемены как предмет психолингвистических исследований</w:t>
            </w:r>
          </w:p>
          <w:p w:rsidR="00AE4B22" w:rsidRPr="007C10DD" w:rsidRDefault="00AE4B22" w:rsidP="00AE4B22">
            <w:pPr>
              <w:pStyle w:val="10"/>
              <w:shd w:val="clear" w:color="auto" w:fill="FFFFFF"/>
              <w:spacing w:before="0" w:beforeAutospacing="0" w:after="0" w:afterAutospacing="0"/>
              <w:rPr>
                <w:b w:val="0"/>
                <w:sz w:val="24"/>
                <w:szCs w:val="24"/>
              </w:rPr>
            </w:pPr>
          </w:p>
        </w:tc>
        <w:tc>
          <w:tcPr>
            <w:tcW w:w="1525" w:type="dxa"/>
            <w:shd w:val="clear" w:color="auto" w:fill="auto"/>
          </w:tcPr>
          <w:p w:rsidR="00AE4B22" w:rsidRPr="00AE4B22" w:rsidRDefault="00AE4B22" w:rsidP="00AE4B22">
            <w:pPr>
              <w:pStyle w:val="10"/>
              <w:shd w:val="clear" w:color="auto" w:fill="FFFFFF"/>
              <w:spacing w:before="0" w:beforeAutospacing="0" w:after="0" w:afterAutospacing="0"/>
              <w:ind w:firstLine="142"/>
              <w:rPr>
                <w:b w:val="0"/>
                <w:sz w:val="24"/>
                <w:szCs w:val="24"/>
                <w:lang w:val="en-US"/>
              </w:rPr>
            </w:pPr>
            <w:r>
              <w:rPr>
                <w:b w:val="0"/>
                <w:sz w:val="24"/>
                <w:szCs w:val="24"/>
                <w:lang w:val="en-US"/>
              </w:rPr>
              <w:t>7</w:t>
            </w:r>
          </w:p>
        </w:tc>
      </w:tr>
      <w:tr w:rsidR="00AE4B22" w:rsidRPr="007C10DD" w:rsidTr="00AE4B22">
        <w:trPr>
          <w:trHeight w:val="878"/>
        </w:trPr>
        <w:tc>
          <w:tcPr>
            <w:tcW w:w="5954" w:type="dxa"/>
            <w:shd w:val="clear" w:color="auto" w:fill="auto"/>
          </w:tcPr>
          <w:p w:rsidR="00AE4B22" w:rsidRPr="007C10DD" w:rsidRDefault="00AE4B22" w:rsidP="00AE4B22">
            <w:pPr>
              <w:pStyle w:val="10"/>
              <w:shd w:val="clear" w:color="auto" w:fill="FFFFFF"/>
              <w:spacing w:before="0" w:beforeAutospacing="0" w:after="0" w:afterAutospacing="0"/>
              <w:rPr>
                <w:b w:val="0"/>
                <w:i/>
                <w:sz w:val="24"/>
                <w:szCs w:val="24"/>
              </w:rPr>
            </w:pPr>
            <w:r>
              <w:rPr>
                <w:b w:val="0"/>
                <w:i/>
                <w:sz w:val="24"/>
                <w:szCs w:val="24"/>
              </w:rPr>
              <w:t xml:space="preserve">КАЗИЕВА И.И., </w:t>
            </w:r>
            <w:r w:rsidRPr="007C10DD">
              <w:rPr>
                <w:b w:val="0"/>
                <w:i/>
                <w:sz w:val="24"/>
                <w:szCs w:val="24"/>
              </w:rPr>
              <w:t>ДМИТРИЕВА Е.А.</w:t>
            </w:r>
          </w:p>
          <w:p w:rsidR="00AE4B22" w:rsidRPr="007C10DD" w:rsidRDefault="00AE4B22" w:rsidP="00AE4B22">
            <w:pPr>
              <w:pStyle w:val="a7"/>
              <w:jc w:val="both"/>
              <w:rPr>
                <w:rFonts w:ascii="Times New Roman" w:hAnsi="Times New Roman"/>
                <w:sz w:val="24"/>
                <w:szCs w:val="24"/>
              </w:rPr>
            </w:pPr>
            <w:r w:rsidRPr="007C10DD">
              <w:rPr>
                <w:rFonts w:ascii="Times New Roman" w:hAnsi="Times New Roman"/>
                <w:sz w:val="24"/>
                <w:szCs w:val="24"/>
              </w:rPr>
              <w:t>Культурные аллюзии как средство реализации коммуникативных интенций в деловом дискурсе</w:t>
            </w:r>
          </w:p>
          <w:p w:rsidR="00AE4B22" w:rsidRPr="007C10DD" w:rsidRDefault="00AE4B22" w:rsidP="00AE4B22">
            <w:pPr>
              <w:pStyle w:val="10"/>
              <w:shd w:val="clear" w:color="auto" w:fill="FFFFFF"/>
              <w:spacing w:before="0" w:beforeAutospacing="0" w:after="0" w:afterAutospacing="0"/>
              <w:rPr>
                <w:b w:val="0"/>
                <w:sz w:val="24"/>
                <w:szCs w:val="24"/>
              </w:rPr>
            </w:pPr>
          </w:p>
        </w:tc>
        <w:tc>
          <w:tcPr>
            <w:tcW w:w="1525" w:type="dxa"/>
            <w:shd w:val="clear" w:color="auto" w:fill="auto"/>
          </w:tcPr>
          <w:p w:rsidR="00AE4B22" w:rsidRPr="00AE4B22" w:rsidRDefault="00AE4B22" w:rsidP="00401BDE">
            <w:pPr>
              <w:pStyle w:val="10"/>
              <w:shd w:val="clear" w:color="auto" w:fill="FFFFFF"/>
              <w:spacing w:before="0" w:beforeAutospacing="0" w:after="0" w:afterAutospacing="0"/>
              <w:ind w:firstLine="142"/>
              <w:rPr>
                <w:b w:val="0"/>
                <w:sz w:val="24"/>
                <w:szCs w:val="24"/>
                <w:lang w:val="en-US"/>
              </w:rPr>
            </w:pPr>
            <w:r>
              <w:rPr>
                <w:b w:val="0"/>
                <w:sz w:val="24"/>
                <w:szCs w:val="24"/>
              </w:rPr>
              <w:t>4</w:t>
            </w:r>
            <w:r w:rsidR="00401BDE">
              <w:rPr>
                <w:b w:val="0"/>
                <w:sz w:val="24"/>
                <w:szCs w:val="24"/>
                <w:lang w:val="en-US"/>
              </w:rPr>
              <w:t>7</w:t>
            </w:r>
          </w:p>
        </w:tc>
      </w:tr>
      <w:tr w:rsidR="00AE4B22" w:rsidRPr="007C10DD" w:rsidTr="00AE4B22">
        <w:trPr>
          <w:trHeight w:val="878"/>
        </w:trPr>
        <w:tc>
          <w:tcPr>
            <w:tcW w:w="5954" w:type="dxa"/>
            <w:shd w:val="clear" w:color="auto" w:fill="auto"/>
          </w:tcPr>
          <w:p w:rsidR="00AE4B22" w:rsidRPr="007C10DD" w:rsidRDefault="00AE4B22" w:rsidP="00AE4B22">
            <w:pPr>
              <w:pStyle w:val="10"/>
              <w:shd w:val="clear" w:color="auto" w:fill="FFFFFF"/>
              <w:spacing w:before="0" w:beforeAutospacing="0" w:after="0" w:afterAutospacing="0"/>
              <w:rPr>
                <w:b w:val="0"/>
                <w:i/>
                <w:sz w:val="24"/>
                <w:szCs w:val="24"/>
              </w:rPr>
            </w:pPr>
            <w:r w:rsidRPr="007C10DD">
              <w:rPr>
                <w:b w:val="0"/>
                <w:i/>
                <w:sz w:val="24"/>
                <w:szCs w:val="24"/>
              </w:rPr>
              <w:t>АГА МУНИР М., ПОПОВА С.Н.</w:t>
            </w:r>
          </w:p>
          <w:p w:rsidR="00AE4B22" w:rsidRPr="007C10DD" w:rsidRDefault="00AE4B22" w:rsidP="00AE4B22">
            <w:pPr>
              <w:pStyle w:val="a7"/>
              <w:jc w:val="both"/>
              <w:rPr>
                <w:rFonts w:ascii="Times New Roman" w:hAnsi="Times New Roman"/>
                <w:sz w:val="24"/>
                <w:szCs w:val="24"/>
              </w:rPr>
            </w:pPr>
            <w:r>
              <w:rPr>
                <w:rFonts w:ascii="Times New Roman" w:hAnsi="Times New Roman"/>
                <w:sz w:val="24"/>
                <w:szCs w:val="24"/>
              </w:rPr>
              <w:t>Перевод и актуальные проблемы, стоящие перед переводчиками</w:t>
            </w:r>
          </w:p>
          <w:p w:rsidR="00AE4B22" w:rsidRPr="007C10DD" w:rsidRDefault="00AE4B22" w:rsidP="00AE4B22">
            <w:pPr>
              <w:pStyle w:val="10"/>
              <w:shd w:val="clear" w:color="auto" w:fill="FFFFFF"/>
              <w:spacing w:before="0" w:beforeAutospacing="0" w:after="0" w:afterAutospacing="0"/>
              <w:rPr>
                <w:b w:val="0"/>
                <w:i/>
                <w:sz w:val="24"/>
                <w:szCs w:val="24"/>
              </w:rPr>
            </w:pPr>
          </w:p>
        </w:tc>
        <w:tc>
          <w:tcPr>
            <w:tcW w:w="1525" w:type="dxa"/>
            <w:shd w:val="clear" w:color="auto" w:fill="auto"/>
          </w:tcPr>
          <w:p w:rsidR="00AE4B22" w:rsidRPr="00401BDE" w:rsidRDefault="00401BDE" w:rsidP="00AE4B22">
            <w:pPr>
              <w:pStyle w:val="10"/>
              <w:shd w:val="clear" w:color="auto" w:fill="FFFFFF"/>
              <w:spacing w:before="0" w:beforeAutospacing="0" w:after="0" w:afterAutospacing="0"/>
              <w:ind w:firstLine="142"/>
              <w:rPr>
                <w:b w:val="0"/>
                <w:sz w:val="24"/>
                <w:szCs w:val="24"/>
                <w:lang w:val="en-US"/>
              </w:rPr>
            </w:pPr>
            <w:r>
              <w:rPr>
                <w:b w:val="0"/>
                <w:sz w:val="24"/>
                <w:szCs w:val="24"/>
                <w:lang w:val="en-US"/>
              </w:rPr>
              <w:t>57</w:t>
            </w:r>
          </w:p>
        </w:tc>
      </w:tr>
      <w:tr w:rsidR="00AE4B22" w:rsidRPr="007C10DD" w:rsidTr="00AE4B22">
        <w:trPr>
          <w:trHeight w:val="164"/>
        </w:trPr>
        <w:tc>
          <w:tcPr>
            <w:tcW w:w="5954" w:type="dxa"/>
            <w:shd w:val="clear" w:color="auto" w:fill="auto"/>
          </w:tcPr>
          <w:p w:rsidR="00AE4B22" w:rsidRPr="007C10DD" w:rsidRDefault="00AE4B22" w:rsidP="00AE4B22">
            <w:pPr>
              <w:pStyle w:val="10"/>
              <w:shd w:val="clear" w:color="auto" w:fill="FFFFFF"/>
              <w:spacing w:before="0" w:beforeAutospacing="0" w:after="0" w:afterAutospacing="0"/>
              <w:rPr>
                <w:b w:val="0"/>
                <w:i/>
                <w:sz w:val="24"/>
                <w:szCs w:val="24"/>
              </w:rPr>
            </w:pPr>
            <w:r w:rsidRPr="007C10DD">
              <w:rPr>
                <w:b w:val="0"/>
                <w:i/>
                <w:sz w:val="24"/>
                <w:szCs w:val="24"/>
              </w:rPr>
              <w:t>САДЕКОВА О.Н.</w:t>
            </w:r>
          </w:p>
          <w:p w:rsidR="00AE4B22" w:rsidRPr="007C10DD" w:rsidRDefault="00AE4B22" w:rsidP="00AE4B22">
            <w:pPr>
              <w:pStyle w:val="10"/>
              <w:shd w:val="clear" w:color="auto" w:fill="FFFFFF"/>
              <w:spacing w:before="0" w:beforeAutospacing="0" w:after="0" w:afterAutospacing="0"/>
              <w:rPr>
                <w:b w:val="0"/>
                <w:sz w:val="24"/>
                <w:szCs w:val="24"/>
              </w:rPr>
            </w:pPr>
            <w:r w:rsidRPr="007C10DD">
              <w:rPr>
                <w:b w:val="0"/>
                <w:sz w:val="24"/>
                <w:szCs w:val="24"/>
              </w:rPr>
              <w:t>Синтаксические и стилистические особенности экономического дискурса</w:t>
            </w:r>
          </w:p>
          <w:p w:rsidR="00AE4B22" w:rsidRPr="007C10DD" w:rsidRDefault="00AE4B22" w:rsidP="00AE4B22">
            <w:pPr>
              <w:pStyle w:val="10"/>
              <w:shd w:val="clear" w:color="auto" w:fill="FFFFFF"/>
              <w:spacing w:before="0" w:beforeAutospacing="0" w:after="0" w:afterAutospacing="0"/>
              <w:rPr>
                <w:b w:val="0"/>
                <w:sz w:val="24"/>
                <w:szCs w:val="24"/>
              </w:rPr>
            </w:pPr>
          </w:p>
        </w:tc>
        <w:tc>
          <w:tcPr>
            <w:tcW w:w="1525" w:type="dxa"/>
            <w:shd w:val="clear" w:color="auto" w:fill="auto"/>
          </w:tcPr>
          <w:p w:rsidR="00AE4B22" w:rsidRPr="00AE4B22" w:rsidRDefault="00AE4B22" w:rsidP="00401BDE">
            <w:pPr>
              <w:ind w:firstLine="142"/>
              <w:jc w:val="both"/>
              <w:rPr>
                <w:rFonts w:ascii="Times New Roman" w:hAnsi="Times New Roman" w:cs="Times New Roman"/>
                <w:iCs/>
                <w:caps/>
                <w:color w:val="auto"/>
                <w:kern w:val="24"/>
                <w:lang w:val="en-US"/>
              </w:rPr>
            </w:pPr>
            <w:r>
              <w:rPr>
                <w:rFonts w:ascii="Times New Roman" w:hAnsi="Times New Roman" w:cs="Times New Roman"/>
                <w:iCs/>
                <w:caps/>
                <w:color w:val="auto"/>
                <w:kern w:val="24"/>
              </w:rPr>
              <w:t>6</w:t>
            </w:r>
            <w:r w:rsidR="00401BDE">
              <w:rPr>
                <w:rFonts w:ascii="Times New Roman" w:hAnsi="Times New Roman" w:cs="Times New Roman"/>
                <w:iCs/>
                <w:caps/>
                <w:color w:val="auto"/>
                <w:kern w:val="24"/>
                <w:lang w:val="en-US"/>
              </w:rPr>
              <w:t>5</w:t>
            </w:r>
          </w:p>
        </w:tc>
      </w:tr>
      <w:tr w:rsidR="00AE4B22" w:rsidRPr="007C10DD" w:rsidTr="00AE4B22">
        <w:trPr>
          <w:trHeight w:val="836"/>
        </w:trPr>
        <w:tc>
          <w:tcPr>
            <w:tcW w:w="5954" w:type="dxa"/>
            <w:shd w:val="clear" w:color="auto" w:fill="auto"/>
          </w:tcPr>
          <w:p w:rsidR="00AE4B22" w:rsidRPr="007C10DD" w:rsidRDefault="00AE4B22" w:rsidP="00AE4B22">
            <w:pPr>
              <w:autoSpaceDE w:val="0"/>
              <w:autoSpaceDN w:val="0"/>
              <w:adjustRightInd w:val="0"/>
              <w:jc w:val="both"/>
              <w:rPr>
                <w:rFonts w:ascii="Times New Roman" w:hAnsi="Times New Roman" w:cs="Times New Roman"/>
                <w:bCs/>
                <w:i/>
                <w:color w:val="auto"/>
              </w:rPr>
            </w:pPr>
            <w:r w:rsidRPr="007C10DD">
              <w:rPr>
                <w:rFonts w:ascii="Times New Roman" w:hAnsi="Times New Roman" w:cs="Times New Roman"/>
                <w:bCs/>
                <w:i/>
                <w:color w:val="auto"/>
              </w:rPr>
              <w:t>ЧИЧУЛЕНКОВ Д.А., СТАРОВЕРОВА Н.П.</w:t>
            </w:r>
          </w:p>
          <w:p w:rsidR="00AE4B22" w:rsidRPr="007C10DD" w:rsidRDefault="00AE4B22" w:rsidP="00AE4B22">
            <w:pPr>
              <w:pStyle w:val="a7"/>
              <w:jc w:val="both"/>
              <w:rPr>
                <w:rFonts w:ascii="Times New Roman" w:hAnsi="Times New Roman"/>
                <w:sz w:val="24"/>
                <w:szCs w:val="24"/>
              </w:rPr>
            </w:pPr>
            <w:r w:rsidRPr="007C10DD">
              <w:rPr>
                <w:rFonts w:ascii="Times New Roman" w:hAnsi="Times New Roman"/>
                <w:sz w:val="24"/>
                <w:szCs w:val="24"/>
              </w:rPr>
              <w:t>Специфика отбора релевантных материалов на иностранном языке для составления обзоров литературы в рамках исследований по направлению «Финансы и кредит»</w:t>
            </w:r>
          </w:p>
          <w:p w:rsidR="00AE4B22" w:rsidRPr="007C10DD" w:rsidRDefault="00AE4B22" w:rsidP="00AE4B22">
            <w:pPr>
              <w:autoSpaceDE w:val="0"/>
              <w:autoSpaceDN w:val="0"/>
              <w:adjustRightInd w:val="0"/>
              <w:jc w:val="both"/>
              <w:rPr>
                <w:rFonts w:ascii="Times New Roman" w:hAnsi="Times New Roman" w:cs="Times New Roman"/>
                <w:bCs/>
                <w:i/>
                <w:color w:val="auto"/>
              </w:rPr>
            </w:pPr>
          </w:p>
        </w:tc>
        <w:tc>
          <w:tcPr>
            <w:tcW w:w="1525" w:type="dxa"/>
            <w:shd w:val="clear" w:color="auto" w:fill="auto"/>
          </w:tcPr>
          <w:p w:rsidR="00AE4B22" w:rsidRPr="00AE4B22" w:rsidRDefault="00401BDE" w:rsidP="00AE4B22">
            <w:pPr>
              <w:ind w:firstLine="142"/>
              <w:jc w:val="both"/>
              <w:rPr>
                <w:rFonts w:ascii="Times New Roman" w:hAnsi="Times New Roman" w:cs="Times New Roman"/>
                <w:bCs/>
                <w:iCs/>
                <w:caps/>
                <w:color w:val="auto"/>
                <w:kern w:val="24"/>
                <w:lang w:val="en-US"/>
              </w:rPr>
            </w:pPr>
            <w:r>
              <w:rPr>
                <w:rFonts w:ascii="Times New Roman" w:hAnsi="Times New Roman" w:cs="Times New Roman"/>
                <w:bCs/>
                <w:iCs/>
                <w:caps/>
                <w:color w:val="auto"/>
                <w:kern w:val="24"/>
                <w:lang w:val="en-US"/>
              </w:rPr>
              <w:t>76</w:t>
            </w:r>
          </w:p>
        </w:tc>
      </w:tr>
      <w:tr w:rsidR="000B715B" w:rsidRPr="007C10DD" w:rsidTr="00AE4B22">
        <w:trPr>
          <w:trHeight w:val="836"/>
        </w:trPr>
        <w:tc>
          <w:tcPr>
            <w:tcW w:w="5954" w:type="dxa"/>
            <w:shd w:val="clear" w:color="auto" w:fill="auto"/>
          </w:tcPr>
          <w:p w:rsidR="000B715B" w:rsidRPr="000B715B" w:rsidRDefault="000B715B" w:rsidP="000B715B">
            <w:pPr>
              <w:autoSpaceDE w:val="0"/>
              <w:autoSpaceDN w:val="0"/>
              <w:adjustRightInd w:val="0"/>
              <w:jc w:val="both"/>
              <w:rPr>
                <w:rFonts w:ascii="Times New Roman" w:hAnsi="Times New Roman" w:cs="Times New Roman"/>
                <w:bCs/>
                <w:i/>
                <w:color w:val="auto"/>
              </w:rPr>
            </w:pPr>
            <w:r>
              <w:rPr>
                <w:rFonts w:ascii="Times New Roman" w:hAnsi="Times New Roman" w:cs="Times New Roman"/>
                <w:bCs/>
                <w:i/>
                <w:color w:val="auto"/>
              </w:rPr>
              <w:t>ШАКИЕВА Г.Б.</w:t>
            </w:r>
          </w:p>
          <w:p w:rsidR="000B715B" w:rsidRPr="007C10DD" w:rsidRDefault="000B715B" w:rsidP="000B715B">
            <w:pPr>
              <w:pStyle w:val="a7"/>
              <w:jc w:val="both"/>
              <w:rPr>
                <w:rFonts w:ascii="Times New Roman" w:hAnsi="Times New Roman"/>
                <w:sz w:val="24"/>
                <w:szCs w:val="24"/>
              </w:rPr>
            </w:pPr>
            <w:r>
              <w:rPr>
                <w:rFonts w:ascii="Times New Roman" w:hAnsi="Times New Roman"/>
                <w:sz w:val="24"/>
                <w:szCs w:val="24"/>
              </w:rPr>
              <w:t>Лексические приемы речевого манипулирования в политическом дискурсе (на примере выступления Дэвида Кэмерона)</w:t>
            </w:r>
          </w:p>
          <w:p w:rsidR="000B715B" w:rsidRPr="007C10DD" w:rsidRDefault="000B715B" w:rsidP="00AE4B22">
            <w:pPr>
              <w:autoSpaceDE w:val="0"/>
              <w:autoSpaceDN w:val="0"/>
              <w:adjustRightInd w:val="0"/>
              <w:jc w:val="both"/>
              <w:rPr>
                <w:rFonts w:ascii="Times New Roman" w:hAnsi="Times New Roman" w:cs="Times New Roman"/>
                <w:bCs/>
                <w:i/>
                <w:color w:val="auto"/>
              </w:rPr>
            </w:pPr>
          </w:p>
        </w:tc>
        <w:tc>
          <w:tcPr>
            <w:tcW w:w="1525" w:type="dxa"/>
            <w:shd w:val="clear" w:color="auto" w:fill="auto"/>
          </w:tcPr>
          <w:p w:rsidR="000B715B" w:rsidRPr="00401BDE" w:rsidRDefault="00401BDE" w:rsidP="00AE4B22">
            <w:pPr>
              <w:ind w:firstLine="142"/>
              <w:jc w:val="both"/>
              <w:rPr>
                <w:rFonts w:ascii="Times New Roman" w:hAnsi="Times New Roman" w:cs="Times New Roman"/>
                <w:bCs/>
                <w:iCs/>
                <w:caps/>
                <w:color w:val="auto"/>
                <w:kern w:val="24"/>
                <w:lang w:val="en-US"/>
              </w:rPr>
            </w:pPr>
            <w:r>
              <w:rPr>
                <w:rFonts w:ascii="Times New Roman" w:hAnsi="Times New Roman" w:cs="Times New Roman"/>
                <w:bCs/>
                <w:iCs/>
                <w:caps/>
                <w:color w:val="auto"/>
                <w:kern w:val="24"/>
                <w:lang w:val="en-US"/>
              </w:rPr>
              <w:t>92</w:t>
            </w:r>
          </w:p>
        </w:tc>
      </w:tr>
    </w:tbl>
    <w:p w:rsidR="00C11E03" w:rsidRDefault="00C11E03" w:rsidP="00793443">
      <w:pPr>
        <w:widowControl/>
        <w:spacing w:line="259" w:lineRule="auto"/>
        <w:ind w:firstLine="142"/>
        <w:rPr>
          <w:rFonts w:ascii="Times New Roman" w:hAnsi="Times New Roman" w:cs="Times New Roman"/>
          <w:b/>
          <w:color w:val="auto"/>
        </w:rPr>
      </w:pPr>
      <w:r w:rsidRPr="007C10DD">
        <w:rPr>
          <w:rFonts w:ascii="Times New Roman" w:hAnsi="Times New Roman" w:cs="Times New Roman"/>
          <w:b/>
          <w:color w:val="auto"/>
        </w:rPr>
        <w:br w:type="page"/>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525"/>
      </w:tblGrid>
      <w:tr w:rsidR="00AE4B22" w:rsidRPr="007C10DD" w:rsidTr="007D10B4">
        <w:trPr>
          <w:trHeight w:val="426"/>
        </w:trPr>
        <w:tc>
          <w:tcPr>
            <w:tcW w:w="5954" w:type="dxa"/>
            <w:shd w:val="clear" w:color="auto" w:fill="auto"/>
          </w:tcPr>
          <w:p w:rsidR="00AE4B22" w:rsidRPr="00AE4B22" w:rsidRDefault="00AE4B22" w:rsidP="007D10B4">
            <w:pPr>
              <w:jc w:val="center"/>
              <w:rPr>
                <w:rFonts w:ascii="Times New Roman" w:hAnsi="Times New Roman" w:cs="Times New Roman"/>
                <w:bCs/>
                <w:caps/>
                <w:color w:val="auto"/>
                <w:kern w:val="24"/>
                <w:lang w:val="en-US"/>
              </w:rPr>
            </w:pPr>
            <w:r>
              <w:rPr>
                <w:rFonts w:ascii="Times New Roman" w:hAnsi="Times New Roman" w:cs="Times New Roman"/>
                <w:bCs/>
                <w:caps/>
                <w:color w:val="auto"/>
                <w:kern w:val="24"/>
                <w:lang w:val="en-US"/>
              </w:rPr>
              <w:lastRenderedPageBreak/>
              <w:t>CONTENTS</w:t>
            </w:r>
          </w:p>
        </w:tc>
        <w:tc>
          <w:tcPr>
            <w:tcW w:w="1525" w:type="dxa"/>
            <w:shd w:val="clear" w:color="auto" w:fill="auto"/>
          </w:tcPr>
          <w:p w:rsidR="00AE4B22" w:rsidRPr="007C10DD" w:rsidRDefault="00AE4B22" w:rsidP="007D10B4">
            <w:pPr>
              <w:ind w:firstLine="142"/>
              <w:jc w:val="both"/>
              <w:rPr>
                <w:rFonts w:ascii="Times New Roman" w:hAnsi="Times New Roman" w:cs="Times New Roman"/>
                <w:bCs/>
                <w:iCs/>
                <w:caps/>
                <w:color w:val="auto"/>
                <w:kern w:val="24"/>
              </w:rPr>
            </w:pPr>
          </w:p>
        </w:tc>
      </w:tr>
      <w:tr w:rsidR="00401BDE" w:rsidRPr="007C10DD" w:rsidTr="007D10B4">
        <w:trPr>
          <w:trHeight w:val="852"/>
        </w:trPr>
        <w:tc>
          <w:tcPr>
            <w:tcW w:w="5954" w:type="dxa"/>
            <w:shd w:val="clear" w:color="auto" w:fill="auto"/>
          </w:tcPr>
          <w:p w:rsidR="00401BDE" w:rsidRPr="00AE4B22" w:rsidRDefault="00401BDE" w:rsidP="00401BDE">
            <w:pPr>
              <w:pStyle w:val="10"/>
              <w:shd w:val="clear" w:color="auto" w:fill="FFFFFF"/>
              <w:spacing w:before="0" w:beforeAutospacing="0" w:after="0" w:afterAutospacing="0"/>
              <w:rPr>
                <w:b w:val="0"/>
                <w:i/>
                <w:sz w:val="24"/>
                <w:szCs w:val="24"/>
                <w:lang w:val="en-US"/>
              </w:rPr>
            </w:pPr>
            <w:r>
              <w:rPr>
                <w:b w:val="0"/>
                <w:i/>
                <w:sz w:val="24"/>
                <w:szCs w:val="24"/>
                <w:lang w:val="en-US"/>
              </w:rPr>
              <w:t>ARPENTIEVA</w:t>
            </w:r>
            <w:r w:rsidRPr="00AE4B22">
              <w:rPr>
                <w:b w:val="0"/>
                <w:i/>
                <w:sz w:val="24"/>
                <w:szCs w:val="24"/>
                <w:lang w:val="en-US"/>
              </w:rPr>
              <w:t xml:space="preserve"> </w:t>
            </w:r>
            <w:r>
              <w:rPr>
                <w:b w:val="0"/>
                <w:i/>
                <w:sz w:val="24"/>
                <w:szCs w:val="24"/>
                <w:lang w:val="en-US"/>
              </w:rPr>
              <w:t>M</w:t>
            </w:r>
            <w:r w:rsidRPr="00AE4B22">
              <w:rPr>
                <w:b w:val="0"/>
                <w:i/>
                <w:sz w:val="24"/>
                <w:szCs w:val="24"/>
                <w:lang w:val="en-US"/>
              </w:rPr>
              <w:t xml:space="preserve">. </w:t>
            </w:r>
            <w:r>
              <w:rPr>
                <w:b w:val="0"/>
                <w:i/>
                <w:sz w:val="24"/>
                <w:szCs w:val="24"/>
                <w:lang w:val="en-US"/>
              </w:rPr>
              <w:t>R.</w:t>
            </w:r>
          </w:p>
          <w:p w:rsidR="00401BDE" w:rsidRPr="00AE4B22" w:rsidRDefault="00401BDE" w:rsidP="00401BDE">
            <w:pPr>
              <w:pStyle w:val="a7"/>
              <w:jc w:val="both"/>
              <w:rPr>
                <w:rFonts w:ascii="Times New Roman" w:hAnsi="Times New Roman"/>
                <w:sz w:val="24"/>
                <w:szCs w:val="24"/>
                <w:lang w:val="en-US"/>
              </w:rPr>
            </w:pPr>
            <w:r>
              <w:rPr>
                <w:rFonts w:ascii="Times New Roman" w:hAnsi="Times New Roman"/>
                <w:sz w:val="24"/>
                <w:szCs w:val="24"/>
                <w:lang w:val="en-US"/>
              </w:rPr>
              <w:t>Change as a subject of psycholinguistic research</w:t>
            </w:r>
          </w:p>
          <w:p w:rsidR="00401BDE" w:rsidRPr="00AE4B22" w:rsidRDefault="00401BDE" w:rsidP="00401BDE">
            <w:pPr>
              <w:pStyle w:val="10"/>
              <w:shd w:val="clear" w:color="auto" w:fill="FFFFFF"/>
              <w:spacing w:before="0" w:beforeAutospacing="0" w:after="0" w:afterAutospacing="0"/>
              <w:rPr>
                <w:b w:val="0"/>
                <w:sz w:val="24"/>
                <w:szCs w:val="24"/>
                <w:lang w:val="en-US"/>
              </w:rPr>
            </w:pPr>
          </w:p>
        </w:tc>
        <w:tc>
          <w:tcPr>
            <w:tcW w:w="1525" w:type="dxa"/>
            <w:shd w:val="clear" w:color="auto" w:fill="auto"/>
          </w:tcPr>
          <w:p w:rsidR="00401BDE" w:rsidRPr="00AE4B22" w:rsidRDefault="00401BDE" w:rsidP="00401BDE">
            <w:pPr>
              <w:pStyle w:val="10"/>
              <w:shd w:val="clear" w:color="auto" w:fill="FFFFFF"/>
              <w:spacing w:before="0" w:beforeAutospacing="0" w:after="0" w:afterAutospacing="0"/>
              <w:ind w:firstLine="142"/>
              <w:rPr>
                <w:b w:val="0"/>
                <w:sz w:val="24"/>
                <w:szCs w:val="24"/>
                <w:lang w:val="en-US"/>
              </w:rPr>
            </w:pPr>
            <w:r>
              <w:rPr>
                <w:b w:val="0"/>
                <w:sz w:val="24"/>
                <w:szCs w:val="24"/>
                <w:lang w:val="en-US"/>
              </w:rPr>
              <w:t>7</w:t>
            </w:r>
          </w:p>
        </w:tc>
      </w:tr>
      <w:tr w:rsidR="00401BDE" w:rsidRPr="007C10DD" w:rsidTr="007D10B4">
        <w:trPr>
          <w:trHeight w:val="878"/>
        </w:trPr>
        <w:tc>
          <w:tcPr>
            <w:tcW w:w="5954" w:type="dxa"/>
            <w:shd w:val="clear" w:color="auto" w:fill="auto"/>
          </w:tcPr>
          <w:p w:rsidR="00401BDE" w:rsidRPr="00AE4B22" w:rsidRDefault="00401BDE" w:rsidP="00401BDE">
            <w:pPr>
              <w:pStyle w:val="10"/>
              <w:shd w:val="clear" w:color="auto" w:fill="FFFFFF"/>
              <w:spacing w:before="0" w:beforeAutospacing="0" w:after="0" w:afterAutospacing="0"/>
              <w:rPr>
                <w:b w:val="0"/>
                <w:i/>
                <w:sz w:val="24"/>
                <w:szCs w:val="24"/>
                <w:lang w:val="en-US"/>
              </w:rPr>
            </w:pPr>
            <w:r>
              <w:rPr>
                <w:b w:val="0"/>
                <w:i/>
                <w:sz w:val="24"/>
                <w:szCs w:val="24"/>
                <w:lang w:val="en-US"/>
              </w:rPr>
              <w:t>KAZIEVA I. I., DMITRIEVA E. A.</w:t>
            </w:r>
          </w:p>
          <w:p w:rsidR="00401BDE" w:rsidRPr="00AE4B22" w:rsidRDefault="00401BDE" w:rsidP="00401BDE">
            <w:pPr>
              <w:pStyle w:val="a7"/>
              <w:jc w:val="both"/>
              <w:rPr>
                <w:rFonts w:ascii="Times New Roman" w:hAnsi="Times New Roman"/>
                <w:sz w:val="24"/>
                <w:szCs w:val="24"/>
                <w:lang w:val="en-US"/>
              </w:rPr>
            </w:pPr>
            <w:r>
              <w:rPr>
                <w:rFonts w:ascii="Times New Roman" w:hAnsi="Times New Roman"/>
                <w:sz w:val="24"/>
                <w:szCs w:val="24"/>
                <w:lang w:val="en-US"/>
              </w:rPr>
              <w:t>Cultural allusions as a means of expression of communicative intentions in business discourse</w:t>
            </w:r>
          </w:p>
          <w:p w:rsidR="00401BDE" w:rsidRPr="00AE4B22" w:rsidRDefault="00401BDE" w:rsidP="00401BDE">
            <w:pPr>
              <w:pStyle w:val="10"/>
              <w:shd w:val="clear" w:color="auto" w:fill="FFFFFF"/>
              <w:spacing w:before="0" w:beforeAutospacing="0" w:after="0" w:afterAutospacing="0"/>
              <w:rPr>
                <w:b w:val="0"/>
                <w:sz w:val="24"/>
                <w:szCs w:val="24"/>
                <w:lang w:val="en-US"/>
              </w:rPr>
            </w:pPr>
          </w:p>
        </w:tc>
        <w:tc>
          <w:tcPr>
            <w:tcW w:w="1525" w:type="dxa"/>
            <w:shd w:val="clear" w:color="auto" w:fill="auto"/>
          </w:tcPr>
          <w:p w:rsidR="00401BDE" w:rsidRPr="00AE4B22" w:rsidRDefault="00401BDE" w:rsidP="00401BDE">
            <w:pPr>
              <w:pStyle w:val="10"/>
              <w:shd w:val="clear" w:color="auto" w:fill="FFFFFF"/>
              <w:spacing w:before="0" w:beforeAutospacing="0" w:after="0" w:afterAutospacing="0"/>
              <w:ind w:firstLine="142"/>
              <w:rPr>
                <w:b w:val="0"/>
                <w:sz w:val="24"/>
                <w:szCs w:val="24"/>
                <w:lang w:val="en-US"/>
              </w:rPr>
            </w:pPr>
            <w:r>
              <w:rPr>
                <w:b w:val="0"/>
                <w:sz w:val="24"/>
                <w:szCs w:val="24"/>
              </w:rPr>
              <w:t>4</w:t>
            </w:r>
            <w:r>
              <w:rPr>
                <w:b w:val="0"/>
                <w:sz w:val="24"/>
                <w:szCs w:val="24"/>
                <w:lang w:val="en-US"/>
              </w:rPr>
              <w:t>7</w:t>
            </w:r>
          </w:p>
        </w:tc>
      </w:tr>
      <w:tr w:rsidR="00401BDE" w:rsidRPr="007C10DD" w:rsidTr="007D10B4">
        <w:trPr>
          <w:trHeight w:val="878"/>
        </w:trPr>
        <w:tc>
          <w:tcPr>
            <w:tcW w:w="5954" w:type="dxa"/>
            <w:shd w:val="clear" w:color="auto" w:fill="auto"/>
          </w:tcPr>
          <w:p w:rsidR="00401BDE" w:rsidRPr="00AE4B22" w:rsidRDefault="00401BDE" w:rsidP="00401BDE">
            <w:pPr>
              <w:pStyle w:val="10"/>
              <w:shd w:val="clear" w:color="auto" w:fill="FFFFFF"/>
              <w:spacing w:before="0" w:beforeAutospacing="0" w:after="0" w:afterAutospacing="0"/>
              <w:rPr>
                <w:b w:val="0"/>
                <w:i/>
                <w:sz w:val="24"/>
                <w:szCs w:val="24"/>
                <w:lang w:val="en-US"/>
              </w:rPr>
            </w:pPr>
            <w:r>
              <w:rPr>
                <w:b w:val="0"/>
                <w:i/>
                <w:sz w:val="24"/>
                <w:szCs w:val="24"/>
                <w:lang w:val="en-US"/>
              </w:rPr>
              <w:t>AGHA MUNIR M., POPOVA S.N.</w:t>
            </w:r>
          </w:p>
          <w:p w:rsidR="00401BDE" w:rsidRPr="00AE4B22" w:rsidRDefault="00401BDE" w:rsidP="00401BDE">
            <w:pPr>
              <w:pStyle w:val="a7"/>
              <w:jc w:val="both"/>
              <w:rPr>
                <w:rFonts w:ascii="Times New Roman" w:hAnsi="Times New Roman"/>
                <w:sz w:val="24"/>
                <w:szCs w:val="24"/>
                <w:lang w:val="en-US"/>
              </w:rPr>
            </w:pPr>
            <w:r>
              <w:rPr>
                <w:rFonts w:ascii="Times New Roman" w:hAnsi="Times New Roman"/>
                <w:sz w:val="24"/>
                <w:szCs w:val="24"/>
                <w:lang w:val="en-US"/>
              </w:rPr>
              <w:t>Translation and topical issues faced by translators</w:t>
            </w:r>
          </w:p>
          <w:p w:rsidR="00401BDE" w:rsidRPr="00AE4B22" w:rsidRDefault="00401BDE" w:rsidP="00401BDE">
            <w:pPr>
              <w:pStyle w:val="10"/>
              <w:shd w:val="clear" w:color="auto" w:fill="FFFFFF"/>
              <w:spacing w:before="0" w:beforeAutospacing="0" w:after="0" w:afterAutospacing="0"/>
              <w:rPr>
                <w:b w:val="0"/>
                <w:i/>
                <w:sz w:val="24"/>
                <w:szCs w:val="24"/>
                <w:lang w:val="en-US"/>
              </w:rPr>
            </w:pPr>
          </w:p>
        </w:tc>
        <w:tc>
          <w:tcPr>
            <w:tcW w:w="1525" w:type="dxa"/>
            <w:shd w:val="clear" w:color="auto" w:fill="auto"/>
          </w:tcPr>
          <w:p w:rsidR="00401BDE" w:rsidRPr="00401BDE" w:rsidRDefault="00401BDE" w:rsidP="00401BDE">
            <w:pPr>
              <w:pStyle w:val="10"/>
              <w:shd w:val="clear" w:color="auto" w:fill="FFFFFF"/>
              <w:spacing w:before="0" w:beforeAutospacing="0" w:after="0" w:afterAutospacing="0"/>
              <w:ind w:firstLine="142"/>
              <w:rPr>
                <w:b w:val="0"/>
                <w:sz w:val="24"/>
                <w:szCs w:val="24"/>
                <w:lang w:val="en-US"/>
              </w:rPr>
            </w:pPr>
            <w:r>
              <w:rPr>
                <w:b w:val="0"/>
                <w:sz w:val="24"/>
                <w:szCs w:val="24"/>
                <w:lang w:val="en-US"/>
              </w:rPr>
              <w:t>57</w:t>
            </w:r>
          </w:p>
        </w:tc>
      </w:tr>
      <w:tr w:rsidR="00401BDE" w:rsidRPr="007C10DD" w:rsidTr="007D10B4">
        <w:trPr>
          <w:trHeight w:val="164"/>
        </w:trPr>
        <w:tc>
          <w:tcPr>
            <w:tcW w:w="5954" w:type="dxa"/>
            <w:shd w:val="clear" w:color="auto" w:fill="auto"/>
          </w:tcPr>
          <w:p w:rsidR="00401BDE" w:rsidRPr="00AE4B22" w:rsidRDefault="00401BDE" w:rsidP="00401BDE">
            <w:pPr>
              <w:pStyle w:val="10"/>
              <w:shd w:val="clear" w:color="auto" w:fill="FFFFFF"/>
              <w:spacing w:before="0" w:beforeAutospacing="0" w:after="0" w:afterAutospacing="0"/>
              <w:rPr>
                <w:b w:val="0"/>
                <w:i/>
                <w:sz w:val="24"/>
                <w:szCs w:val="24"/>
                <w:lang w:val="en-US"/>
              </w:rPr>
            </w:pPr>
            <w:r>
              <w:rPr>
                <w:b w:val="0"/>
                <w:i/>
                <w:sz w:val="24"/>
                <w:szCs w:val="24"/>
                <w:lang w:val="en-US"/>
              </w:rPr>
              <w:t>SADEKOVA</w:t>
            </w:r>
            <w:r w:rsidRPr="00AE4B22">
              <w:rPr>
                <w:b w:val="0"/>
                <w:i/>
                <w:sz w:val="24"/>
                <w:szCs w:val="24"/>
                <w:lang w:val="en-US"/>
              </w:rPr>
              <w:t xml:space="preserve"> </w:t>
            </w:r>
            <w:r>
              <w:rPr>
                <w:b w:val="0"/>
                <w:i/>
                <w:sz w:val="24"/>
                <w:szCs w:val="24"/>
                <w:lang w:val="en-US"/>
              </w:rPr>
              <w:t>O</w:t>
            </w:r>
            <w:r w:rsidRPr="00AE4B22">
              <w:rPr>
                <w:b w:val="0"/>
                <w:i/>
                <w:sz w:val="24"/>
                <w:szCs w:val="24"/>
                <w:lang w:val="en-US"/>
              </w:rPr>
              <w:t xml:space="preserve">. </w:t>
            </w:r>
            <w:r>
              <w:rPr>
                <w:b w:val="0"/>
                <w:i/>
                <w:sz w:val="24"/>
                <w:szCs w:val="24"/>
                <w:lang w:val="en-US"/>
              </w:rPr>
              <w:t>N.</w:t>
            </w:r>
          </w:p>
          <w:p w:rsidR="00401BDE" w:rsidRPr="00AE4B22" w:rsidRDefault="00401BDE" w:rsidP="00401BDE">
            <w:pPr>
              <w:pStyle w:val="10"/>
              <w:shd w:val="clear" w:color="auto" w:fill="FFFFFF"/>
              <w:spacing w:before="0" w:beforeAutospacing="0" w:after="0" w:afterAutospacing="0"/>
              <w:rPr>
                <w:b w:val="0"/>
                <w:sz w:val="24"/>
                <w:szCs w:val="24"/>
                <w:lang w:val="en-US"/>
              </w:rPr>
            </w:pPr>
            <w:r>
              <w:rPr>
                <w:b w:val="0"/>
                <w:sz w:val="24"/>
                <w:szCs w:val="24"/>
                <w:lang w:val="en-US"/>
              </w:rPr>
              <w:t>Syntactical and stylistic peculiarities of economic discourse</w:t>
            </w:r>
          </w:p>
          <w:p w:rsidR="00401BDE" w:rsidRPr="00AE4B22" w:rsidRDefault="00401BDE" w:rsidP="00401BDE">
            <w:pPr>
              <w:pStyle w:val="10"/>
              <w:shd w:val="clear" w:color="auto" w:fill="FFFFFF"/>
              <w:spacing w:before="0" w:beforeAutospacing="0" w:after="0" w:afterAutospacing="0"/>
              <w:rPr>
                <w:b w:val="0"/>
                <w:sz w:val="24"/>
                <w:szCs w:val="24"/>
                <w:lang w:val="en-US"/>
              </w:rPr>
            </w:pPr>
          </w:p>
        </w:tc>
        <w:tc>
          <w:tcPr>
            <w:tcW w:w="1525" w:type="dxa"/>
            <w:shd w:val="clear" w:color="auto" w:fill="auto"/>
          </w:tcPr>
          <w:p w:rsidR="00401BDE" w:rsidRPr="00AE4B22" w:rsidRDefault="00401BDE" w:rsidP="00401BDE">
            <w:pPr>
              <w:ind w:firstLine="142"/>
              <w:jc w:val="both"/>
              <w:rPr>
                <w:rFonts w:ascii="Times New Roman" w:hAnsi="Times New Roman" w:cs="Times New Roman"/>
                <w:iCs/>
                <w:caps/>
                <w:color w:val="auto"/>
                <w:kern w:val="24"/>
                <w:lang w:val="en-US"/>
              </w:rPr>
            </w:pPr>
            <w:r>
              <w:rPr>
                <w:rFonts w:ascii="Times New Roman" w:hAnsi="Times New Roman" w:cs="Times New Roman"/>
                <w:iCs/>
                <w:caps/>
                <w:color w:val="auto"/>
                <w:kern w:val="24"/>
              </w:rPr>
              <w:t>6</w:t>
            </w:r>
            <w:r>
              <w:rPr>
                <w:rFonts w:ascii="Times New Roman" w:hAnsi="Times New Roman" w:cs="Times New Roman"/>
                <w:iCs/>
                <w:caps/>
                <w:color w:val="auto"/>
                <w:kern w:val="24"/>
                <w:lang w:val="en-US"/>
              </w:rPr>
              <w:t>5</w:t>
            </w:r>
          </w:p>
        </w:tc>
      </w:tr>
      <w:tr w:rsidR="00401BDE" w:rsidRPr="007C10DD" w:rsidTr="007D10B4">
        <w:trPr>
          <w:trHeight w:val="836"/>
        </w:trPr>
        <w:tc>
          <w:tcPr>
            <w:tcW w:w="5954" w:type="dxa"/>
            <w:shd w:val="clear" w:color="auto" w:fill="auto"/>
          </w:tcPr>
          <w:p w:rsidR="00401BDE" w:rsidRPr="00AE4B22" w:rsidRDefault="00401BDE" w:rsidP="00401BDE">
            <w:pPr>
              <w:autoSpaceDE w:val="0"/>
              <w:autoSpaceDN w:val="0"/>
              <w:adjustRightInd w:val="0"/>
              <w:jc w:val="both"/>
              <w:rPr>
                <w:rFonts w:ascii="Times New Roman" w:hAnsi="Times New Roman" w:cs="Times New Roman"/>
                <w:bCs/>
                <w:i/>
                <w:color w:val="auto"/>
                <w:lang w:val="en-US"/>
              </w:rPr>
            </w:pPr>
            <w:r>
              <w:rPr>
                <w:rFonts w:ascii="Times New Roman" w:hAnsi="Times New Roman" w:cs="Times New Roman"/>
                <w:bCs/>
                <w:i/>
                <w:color w:val="auto"/>
                <w:lang w:val="en-US"/>
              </w:rPr>
              <w:t>CHICHULENKOV D. A., STAROVEROVA N.P.</w:t>
            </w:r>
          </w:p>
          <w:p w:rsidR="00401BDE" w:rsidRPr="00AE4B22" w:rsidRDefault="00401BDE" w:rsidP="00401BDE">
            <w:pPr>
              <w:pStyle w:val="a7"/>
              <w:jc w:val="both"/>
              <w:rPr>
                <w:rFonts w:ascii="Times New Roman" w:hAnsi="Times New Roman"/>
                <w:sz w:val="24"/>
                <w:szCs w:val="24"/>
                <w:lang w:val="en-US"/>
              </w:rPr>
            </w:pPr>
            <w:r>
              <w:rPr>
                <w:rFonts w:ascii="Times New Roman" w:hAnsi="Times New Roman"/>
                <w:sz w:val="24"/>
                <w:szCs w:val="24"/>
                <w:lang w:val="en-US"/>
              </w:rPr>
              <w:t>Peculiarities of selecting relevant foreign language sources for preparing academic reviews in research on Finance and Credit</w:t>
            </w:r>
          </w:p>
          <w:p w:rsidR="00401BDE" w:rsidRPr="00AE4B22" w:rsidRDefault="00401BDE" w:rsidP="00401BDE">
            <w:pPr>
              <w:autoSpaceDE w:val="0"/>
              <w:autoSpaceDN w:val="0"/>
              <w:adjustRightInd w:val="0"/>
              <w:jc w:val="both"/>
              <w:rPr>
                <w:rFonts w:ascii="Times New Roman" w:hAnsi="Times New Roman" w:cs="Times New Roman"/>
                <w:bCs/>
                <w:i/>
                <w:color w:val="auto"/>
                <w:lang w:val="en-US"/>
              </w:rPr>
            </w:pPr>
          </w:p>
        </w:tc>
        <w:tc>
          <w:tcPr>
            <w:tcW w:w="1525" w:type="dxa"/>
            <w:shd w:val="clear" w:color="auto" w:fill="auto"/>
          </w:tcPr>
          <w:p w:rsidR="00401BDE" w:rsidRPr="00AE4B22" w:rsidRDefault="00401BDE" w:rsidP="00401BDE">
            <w:pPr>
              <w:ind w:firstLine="142"/>
              <w:jc w:val="both"/>
              <w:rPr>
                <w:rFonts w:ascii="Times New Roman" w:hAnsi="Times New Roman" w:cs="Times New Roman"/>
                <w:bCs/>
                <w:iCs/>
                <w:caps/>
                <w:color w:val="auto"/>
                <w:kern w:val="24"/>
                <w:lang w:val="en-US"/>
              </w:rPr>
            </w:pPr>
            <w:r>
              <w:rPr>
                <w:rFonts w:ascii="Times New Roman" w:hAnsi="Times New Roman" w:cs="Times New Roman"/>
                <w:bCs/>
                <w:iCs/>
                <w:caps/>
                <w:color w:val="auto"/>
                <w:kern w:val="24"/>
                <w:lang w:val="en-US"/>
              </w:rPr>
              <w:t>76</w:t>
            </w:r>
          </w:p>
        </w:tc>
      </w:tr>
      <w:tr w:rsidR="00401BDE" w:rsidRPr="004A23DE" w:rsidTr="007D10B4">
        <w:trPr>
          <w:trHeight w:val="836"/>
        </w:trPr>
        <w:tc>
          <w:tcPr>
            <w:tcW w:w="5954" w:type="dxa"/>
            <w:shd w:val="clear" w:color="auto" w:fill="auto"/>
          </w:tcPr>
          <w:p w:rsidR="00401BDE" w:rsidRPr="000B715B" w:rsidRDefault="00401BDE" w:rsidP="00401BDE">
            <w:pPr>
              <w:autoSpaceDE w:val="0"/>
              <w:autoSpaceDN w:val="0"/>
              <w:adjustRightInd w:val="0"/>
              <w:jc w:val="both"/>
              <w:rPr>
                <w:rFonts w:ascii="Times New Roman" w:hAnsi="Times New Roman" w:cs="Times New Roman"/>
                <w:bCs/>
                <w:i/>
                <w:color w:val="auto"/>
                <w:lang w:val="en-US"/>
              </w:rPr>
            </w:pPr>
            <w:r>
              <w:rPr>
                <w:rFonts w:ascii="Times New Roman" w:hAnsi="Times New Roman" w:cs="Times New Roman"/>
                <w:bCs/>
                <w:i/>
                <w:color w:val="auto"/>
                <w:lang w:val="en-US"/>
              </w:rPr>
              <w:t>SHAKIEVA G.B.</w:t>
            </w:r>
          </w:p>
          <w:p w:rsidR="00401BDE" w:rsidRPr="000B715B" w:rsidRDefault="00401BDE" w:rsidP="00401BDE">
            <w:pPr>
              <w:pStyle w:val="a7"/>
              <w:jc w:val="both"/>
              <w:rPr>
                <w:rFonts w:ascii="Times New Roman" w:hAnsi="Times New Roman"/>
                <w:sz w:val="24"/>
                <w:szCs w:val="24"/>
                <w:lang w:val="en-US"/>
              </w:rPr>
            </w:pPr>
            <w:r>
              <w:rPr>
                <w:rFonts w:ascii="Times New Roman" w:hAnsi="Times New Roman"/>
                <w:sz w:val="24"/>
                <w:szCs w:val="24"/>
                <w:lang w:val="en-US"/>
              </w:rPr>
              <w:t>Lexical techniques of speech manipulation in the political discourse (exemplified by presentations of David Cameron)</w:t>
            </w:r>
          </w:p>
          <w:p w:rsidR="00401BDE" w:rsidRDefault="00401BDE" w:rsidP="00401BDE">
            <w:pPr>
              <w:autoSpaceDE w:val="0"/>
              <w:autoSpaceDN w:val="0"/>
              <w:adjustRightInd w:val="0"/>
              <w:jc w:val="both"/>
              <w:rPr>
                <w:rFonts w:ascii="Times New Roman" w:hAnsi="Times New Roman" w:cs="Times New Roman"/>
                <w:bCs/>
                <w:i/>
                <w:color w:val="auto"/>
                <w:lang w:val="en-US"/>
              </w:rPr>
            </w:pPr>
          </w:p>
        </w:tc>
        <w:tc>
          <w:tcPr>
            <w:tcW w:w="1525" w:type="dxa"/>
            <w:shd w:val="clear" w:color="auto" w:fill="auto"/>
          </w:tcPr>
          <w:p w:rsidR="00401BDE" w:rsidRPr="00401BDE" w:rsidRDefault="00401BDE" w:rsidP="00401BDE">
            <w:pPr>
              <w:ind w:firstLine="142"/>
              <w:jc w:val="both"/>
              <w:rPr>
                <w:rFonts w:ascii="Times New Roman" w:hAnsi="Times New Roman" w:cs="Times New Roman"/>
                <w:bCs/>
                <w:iCs/>
                <w:caps/>
                <w:color w:val="auto"/>
                <w:kern w:val="24"/>
                <w:lang w:val="en-US"/>
              </w:rPr>
            </w:pPr>
            <w:r>
              <w:rPr>
                <w:rFonts w:ascii="Times New Roman" w:hAnsi="Times New Roman" w:cs="Times New Roman"/>
                <w:bCs/>
                <w:iCs/>
                <w:caps/>
                <w:color w:val="auto"/>
                <w:kern w:val="24"/>
                <w:lang w:val="en-US"/>
              </w:rPr>
              <w:t>92</w:t>
            </w:r>
          </w:p>
        </w:tc>
      </w:tr>
    </w:tbl>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AE4B22" w:rsidRPr="007D10B4" w:rsidRDefault="00AE4B22" w:rsidP="00793443">
      <w:pPr>
        <w:widowControl/>
        <w:spacing w:line="259" w:lineRule="auto"/>
        <w:ind w:firstLine="142"/>
        <w:rPr>
          <w:rFonts w:ascii="Times New Roman" w:hAnsi="Times New Roman" w:cs="Times New Roman"/>
          <w:b/>
          <w:color w:val="auto"/>
          <w:lang w:val="en-US"/>
        </w:rPr>
      </w:pPr>
    </w:p>
    <w:p w:rsidR="00F57085" w:rsidRPr="007C10DD" w:rsidRDefault="00F57085" w:rsidP="00793443">
      <w:pPr>
        <w:tabs>
          <w:tab w:val="left" w:pos="0"/>
        </w:tabs>
        <w:ind w:firstLine="142"/>
        <w:jc w:val="right"/>
        <w:rPr>
          <w:rFonts w:ascii="Times New Roman" w:hAnsi="Times New Roman" w:cs="Times New Roman"/>
          <w:b/>
          <w:color w:val="auto"/>
        </w:rPr>
      </w:pPr>
      <w:r w:rsidRPr="007C10DD">
        <w:rPr>
          <w:rFonts w:ascii="Times New Roman" w:hAnsi="Times New Roman" w:cs="Times New Roman"/>
          <w:b/>
          <w:color w:val="auto"/>
        </w:rPr>
        <w:lastRenderedPageBreak/>
        <w:t>УДК</w:t>
      </w:r>
      <w:r w:rsidR="005E7343" w:rsidRPr="007C10DD">
        <w:rPr>
          <w:rFonts w:ascii="Times New Roman" w:hAnsi="Times New Roman" w:cs="Times New Roman"/>
          <w:b/>
          <w:color w:val="auto"/>
        </w:rPr>
        <w:t xml:space="preserve"> 82-7</w:t>
      </w:r>
    </w:p>
    <w:p w:rsidR="004337B8" w:rsidRPr="007C10DD" w:rsidRDefault="00DE1658" w:rsidP="00793443">
      <w:pPr>
        <w:tabs>
          <w:tab w:val="left" w:pos="0"/>
        </w:tabs>
        <w:ind w:firstLine="142"/>
        <w:jc w:val="right"/>
        <w:rPr>
          <w:rFonts w:ascii="Times New Roman" w:hAnsi="Times New Roman" w:cs="Times New Roman"/>
          <w:b/>
          <w:color w:val="auto"/>
        </w:rPr>
      </w:pPr>
      <w:r w:rsidRPr="007C10DD">
        <w:rPr>
          <w:rFonts w:ascii="Times New Roman" w:hAnsi="Times New Roman" w:cs="Times New Roman"/>
          <w:b/>
          <w:color w:val="auto"/>
        </w:rPr>
        <w:t xml:space="preserve">М.Р. </w:t>
      </w:r>
      <w:r w:rsidR="004337B8" w:rsidRPr="007C10DD">
        <w:rPr>
          <w:rFonts w:ascii="Times New Roman" w:hAnsi="Times New Roman" w:cs="Times New Roman"/>
          <w:b/>
          <w:color w:val="auto"/>
        </w:rPr>
        <w:t xml:space="preserve">Арпентьева </w:t>
      </w:r>
    </w:p>
    <w:p w:rsidR="004337B8" w:rsidRPr="007C10DD" w:rsidRDefault="004337B8" w:rsidP="00793443">
      <w:pPr>
        <w:tabs>
          <w:tab w:val="left" w:pos="0"/>
        </w:tabs>
        <w:ind w:firstLine="142"/>
        <w:jc w:val="right"/>
        <w:rPr>
          <w:rFonts w:ascii="Times New Roman" w:hAnsi="Times New Roman" w:cs="Times New Roman"/>
          <w:b/>
          <w:color w:val="auto"/>
        </w:rPr>
      </w:pPr>
      <w:r w:rsidRPr="007C10DD">
        <w:rPr>
          <w:rFonts w:ascii="Times New Roman" w:hAnsi="Times New Roman" w:cs="Times New Roman"/>
          <w:b/>
          <w:color w:val="auto"/>
        </w:rPr>
        <w:t>Калужский государственный универ</w:t>
      </w:r>
      <w:r w:rsidR="00DE1658" w:rsidRPr="007C10DD">
        <w:rPr>
          <w:rFonts w:ascii="Times New Roman" w:hAnsi="Times New Roman" w:cs="Times New Roman"/>
          <w:b/>
          <w:color w:val="auto"/>
        </w:rPr>
        <w:t>ситет имени К.Э. Циолковского</w:t>
      </w:r>
    </w:p>
    <w:p w:rsidR="00793443" w:rsidRPr="007C10DD" w:rsidRDefault="00793443" w:rsidP="00793443">
      <w:pPr>
        <w:pStyle w:val="a7"/>
        <w:ind w:firstLine="142"/>
        <w:jc w:val="center"/>
        <w:rPr>
          <w:rFonts w:ascii="Times New Roman" w:hAnsi="Times New Roman"/>
          <w:b/>
          <w:sz w:val="24"/>
          <w:szCs w:val="24"/>
        </w:rPr>
      </w:pPr>
    </w:p>
    <w:p w:rsidR="00793443" w:rsidRPr="007C10DD" w:rsidRDefault="00793443" w:rsidP="00793443">
      <w:pPr>
        <w:pStyle w:val="a7"/>
        <w:ind w:firstLine="142"/>
        <w:jc w:val="center"/>
        <w:rPr>
          <w:rFonts w:ascii="Times New Roman" w:hAnsi="Times New Roman"/>
          <w:b/>
          <w:sz w:val="24"/>
          <w:szCs w:val="24"/>
        </w:rPr>
      </w:pPr>
      <w:r w:rsidRPr="007C10DD">
        <w:rPr>
          <w:rFonts w:ascii="Times New Roman" w:hAnsi="Times New Roman"/>
          <w:b/>
          <w:sz w:val="24"/>
          <w:szCs w:val="24"/>
        </w:rPr>
        <w:t xml:space="preserve">ПЕРЕМЕНЫ КАК ПРЕДМЕТ </w:t>
      </w:r>
    </w:p>
    <w:p w:rsidR="00793443" w:rsidRPr="007C10DD" w:rsidRDefault="00793443" w:rsidP="00793443">
      <w:pPr>
        <w:pStyle w:val="a7"/>
        <w:ind w:firstLine="142"/>
        <w:jc w:val="center"/>
        <w:rPr>
          <w:rFonts w:ascii="Times New Roman" w:hAnsi="Times New Roman"/>
          <w:b/>
          <w:sz w:val="24"/>
          <w:szCs w:val="24"/>
        </w:rPr>
      </w:pPr>
      <w:r w:rsidRPr="007C10DD">
        <w:rPr>
          <w:rFonts w:ascii="Times New Roman" w:hAnsi="Times New Roman"/>
          <w:b/>
          <w:sz w:val="24"/>
          <w:szCs w:val="24"/>
        </w:rPr>
        <w:t>ПСИХОЛИНГВИСТИЧЕСКИХ ИССЛЕДОВАНИЙ</w:t>
      </w:r>
    </w:p>
    <w:p w:rsidR="00793443" w:rsidRPr="007C10DD" w:rsidRDefault="00793443" w:rsidP="00793443">
      <w:pPr>
        <w:pStyle w:val="p160"/>
        <w:shd w:val="clear" w:color="auto" w:fill="FFFFFF"/>
        <w:spacing w:before="0" w:beforeAutospacing="0" w:after="0" w:afterAutospacing="0"/>
        <w:ind w:firstLine="142"/>
        <w:jc w:val="both"/>
      </w:pPr>
    </w:p>
    <w:p w:rsidR="00C60959" w:rsidRPr="007C10DD" w:rsidRDefault="00793443" w:rsidP="00C60959">
      <w:pPr>
        <w:pStyle w:val="p160"/>
        <w:shd w:val="clear" w:color="auto" w:fill="FFFFFF"/>
        <w:spacing w:before="0" w:beforeAutospacing="0" w:after="0" w:afterAutospacing="0"/>
        <w:ind w:firstLine="142"/>
        <w:jc w:val="both"/>
        <w:rPr>
          <w:i/>
        </w:rPr>
      </w:pPr>
      <w:r w:rsidRPr="007C10DD">
        <w:rPr>
          <w:i/>
        </w:rPr>
        <w:t xml:space="preserve">В статье рассматривается одна из современных проблем психолингвистических исследований: проблема детекции и осмысления «маркеров перемен» </w:t>
      </w:r>
      <w:r w:rsidR="002970D2" w:rsidRPr="007C10DD">
        <w:rPr>
          <w:i/>
        </w:rPr>
        <w:t>–</w:t>
      </w:r>
      <w:r w:rsidRPr="007C10DD">
        <w:rPr>
          <w:i/>
        </w:rPr>
        <w:t xml:space="preserve"> искусственных (высказываний) и естественных (событий) показателей изменений в функционировании и развитии человека и его отношений с другими людьми, а также методики, которые используются для изучения</w:t>
      </w:r>
      <w:r w:rsidR="00CE3288" w:rsidRPr="007C10DD">
        <w:rPr>
          <w:i/>
        </w:rPr>
        <w:t xml:space="preserve"> этих показателей</w:t>
      </w:r>
      <w:r w:rsidRPr="007C10DD">
        <w:rPr>
          <w:i/>
        </w:rPr>
        <w:t>. На примере анализа текстов психологического консультирования</w:t>
      </w:r>
      <w:r w:rsidR="002970D2" w:rsidRPr="007C10DD">
        <w:rPr>
          <w:i/>
        </w:rPr>
        <w:t xml:space="preserve"> –</w:t>
      </w:r>
      <w:r w:rsidRPr="007C10DD">
        <w:rPr>
          <w:i/>
        </w:rPr>
        <w:t xml:space="preserve"> практики, направленной на развитие человека, </w:t>
      </w:r>
      <w:r w:rsidR="002970D2" w:rsidRPr="007C10DD">
        <w:rPr>
          <w:i/>
        </w:rPr>
        <w:t>побуждение человека</w:t>
      </w:r>
      <w:r w:rsidRPr="007C10DD">
        <w:rPr>
          <w:i/>
        </w:rPr>
        <w:t xml:space="preserve"> к продуктивным переменам в его жизни и осмыслении им жизни, </w:t>
      </w:r>
      <w:r w:rsidR="002970D2" w:rsidRPr="007C10DD">
        <w:rPr>
          <w:i/>
        </w:rPr>
        <w:t xml:space="preserve">– </w:t>
      </w:r>
      <w:r w:rsidRPr="007C10DD">
        <w:rPr>
          <w:i/>
        </w:rPr>
        <w:t>рассматриваются основные особенности этих методик и основные способы выявления «маркеров перемен».</w:t>
      </w:r>
    </w:p>
    <w:p w:rsidR="00C60959" w:rsidRPr="007C10DD" w:rsidRDefault="001021A0" w:rsidP="00C60959">
      <w:pPr>
        <w:pStyle w:val="p160"/>
        <w:shd w:val="clear" w:color="auto" w:fill="FFFFFF"/>
        <w:spacing w:before="0" w:beforeAutospacing="0" w:after="0" w:afterAutospacing="0"/>
        <w:ind w:firstLine="142"/>
        <w:jc w:val="both"/>
        <w:rPr>
          <w:i/>
        </w:rPr>
      </w:pPr>
      <w:r w:rsidRPr="007C10DD">
        <w:rPr>
          <w:i/>
        </w:rPr>
        <w:t>А</w:t>
      </w:r>
      <w:r w:rsidR="00C60959" w:rsidRPr="007C10DD">
        <w:rPr>
          <w:i/>
        </w:rPr>
        <w:t>нализ «маркеров перемен»</w:t>
      </w:r>
      <w:r w:rsidRPr="007C10DD">
        <w:rPr>
          <w:i/>
        </w:rPr>
        <w:t>, представленный в данном исследовании,</w:t>
      </w:r>
      <w:r w:rsidR="00C60959" w:rsidRPr="007C10DD">
        <w:rPr>
          <w:i/>
        </w:rPr>
        <w:t xml:space="preserve"> опирается на понимание того, что в мире все взаимосвязано, и, таким образом, даже самые деструктивные, опасные события и феномены могут быть выявлены, предотвращены или тем или иным образом скорректированы. </w:t>
      </w:r>
      <w:r w:rsidR="00372333" w:rsidRPr="007C10DD">
        <w:rPr>
          <w:i/>
        </w:rPr>
        <w:t>Основываясь на этом</w:t>
      </w:r>
      <w:r w:rsidR="00C60959" w:rsidRPr="007C10DD">
        <w:rPr>
          <w:i/>
        </w:rPr>
        <w:t>,</w:t>
      </w:r>
      <w:r w:rsidR="00372333" w:rsidRPr="007C10DD">
        <w:rPr>
          <w:i/>
        </w:rPr>
        <w:t xml:space="preserve"> автор указывает на неизбежность перемен и утверждает, что </w:t>
      </w:r>
      <w:r w:rsidR="00C60959" w:rsidRPr="007C10DD">
        <w:rPr>
          <w:i/>
        </w:rPr>
        <w:t>любое такое изменение может стать причиной серьезных трансформаций.</w:t>
      </w:r>
    </w:p>
    <w:p w:rsidR="00C60959" w:rsidRPr="007C10DD" w:rsidRDefault="00C60959" w:rsidP="00C60959">
      <w:pPr>
        <w:pStyle w:val="p160"/>
        <w:shd w:val="clear" w:color="auto" w:fill="FFFFFF"/>
        <w:spacing w:before="0" w:beforeAutospacing="0" w:after="0" w:afterAutospacing="0"/>
        <w:ind w:firstLine="142"/>
        <w:jc w:val="both"/>
        <w:rPr>
          <w:i/>
        </w:rPr>
      </w:pPr>
      <w:r w:rsidRPr="007C10DD">
        <w:rPr>
          <w:i/>
        </w:rPr>
        <w:t xml:space="preserve">Аргументация автора базируется на разграничении эксплицитных и имплицитных сигналов, активная и точная идентификация которых не только позволяет прогнозировать «непрогнозируемое», но и вмешиваться в течение процессов, корректируя их с наименьшей затратой </w:t>
      </w:r>
      <w:r w:rsidRPr="007C10DD">
        <w:rPr>
          <w:i/>
        </w:rPr>
        <w:lastRenderedPageBreak/>
        <w:t xml:space="preserve">сил, ресурсов материального, психического и духовного типа. При этом автор приходит к выводу, что смысл дает о себе знать не в одном маркере перемен, а в их сериях, а </w:t>
      </w:r>
      <w:r w:rsidR="007D2458" w:rsidRPr="007C10DD">
        <w:rPr>
          <w:i/>
        </w:rPr>
        <w:t>эффективность</w:t>
      </w:r>
      <w:r w:rsidRPr="007C10DD">
        <w:rPr>
          <w:i/>
        </w:rPr>
        <w:t xml:space="preserve"> их детекции находит прямую зависимость от навыков «активного слушания».</w:t>
      </w:r>
    </w:p>
    <w:p w:rsidR="00C60959" w:rsidRPr="007C10DD" w:rsidRDefault="00C60959" w:rsidP="00C60959">
      <w:pPr>
        <w:pStyle w:val="p160"/>
        <w:shd w:val="clear" w:color="auto" w:fill="FFFFFF"/>
        <w:spacing w:before="0" w:beforeAutospacing="0" w:after="0" w:afterAutospacing="0"/>
        <w:ind w:firstLine="142"/>
        <w:jc w:val="both"/>
        <w:rPr>
          <w:i/>
        </w:rPr>
      </w:pPr>
      <w:r w:rsidRPr="007C10DD">
        <w:rPr>
          <w:i/>
        </w:rPr>
        <w:t>Проведенное исследование доказывает, что маркеры перемен могут быть выделены в исследованиях, обращенных к сопоставительному анализу текстов и фрагментов текстов как «лоскутов реальности»: интертекстовая модель понимания помогает не только осознават</w:t>
      </w:r>
      <w:r w:rsidR="007D2458" w:rsidRPr="007C10DD">
        <w:rPr>
          <w:i/>
        </w:rPr>
        <w:t>ь наличие скрытых и скрываемых (</w:t>
      </w:r>
      <w:r w:rsidRPr="007C10DD">
        <w:rPr>
          <w:i/>
        </w:rPr>
        <w:t>«слабых»</w:t>
      </w:r>
      <w:r w:rsidR="007D2458" w:rsidRPr="007C10DD">
        <w:rPr>
          <w:i/>
        </w:rPr>
        <w:t>)</w:t>
      </w:r>
      <w:r w:rsidRPr="007C10DD">
        <w:rPr>
          <w:i/>
        </w:rPr>
        <w:t xml:space="preserve"> сигналов, способных радикально изменить понимание происходящего, но и разрабатывать методы успешного вмешательства в развитие человека и его отношений, а также реконструкции его развития, жизнедеятельности в целом.</w:t>
      </w:r>
    </w:p>
    <w:p w:rsidR="00793443" w:rsidRPr="007C10DD" w:rsidRDefault="00793443" w:rsidP="00793443">
      <w:pPr>
        <w:pStyle w:val="p160"/>
        <w:shd w:val="clear" w:color="auto" w:fill="FFFFFF"/>
        <w:spacing w:before="0" w:beforeAutospacing="0" w:after="0" w:afterAutospacing="0"/>
        <w:ind w:firstLine="142"/>
        <w:jc w:val="both"/>
        <w:rPr>
          <w:i/>
        </w:rPr>
      </w:pPr>
      <w:r w:rsidRPr="007C10DD">
        <w:rPr>
          <w:i/>
        </w:rPr>
        <w:t>Ключе</w:t>
      </w:r>
      <w:r w:rsidR="002A7710" w:rsidRPr="007C10DD">
        <w:rPr>
          <w:i/>
        </w:rPr>
        <w:t>вые слова: интерпретация, текст</w:t>
      </w:r>
      <w:r w:rsidRPr="007C10DD">
        <w:rPr>
          <w:i/>
        </w:rPr>
        <w:t>, нарр</w:t>
      </w:r>
      <w:r w:rsidR="002A7710" w:rsidRPr="007C10DD">
        <w:rPr>
          <w:i/>
        </w:rPr>
        <w:t>ативный анализ, дискурс, маркер</w:t>
      </w:r>
      <w:r w:rsidRPr="007C10DD">
        <w:rPr>
          <w:i/>
        </w:rPr>
        <w:t xml:space="preserve"> перемен, слабы</w:t>
      </w:r>
      <w:r w:rsidR="002A7710" w:rsidRPr="007C10DD">
        <w:rPr>
          <w:i/>
        </w:rPr>
        <w:t>й сигнал</w:t>
      </w:r>
      <w:r w:rsidRPr="007C10DD">
        <w:rPr>
          <w:i/>
        </w:rPr>
        <w:t>.</w:t>
      </w:r>
    </w:p>
    <w:p w:rsidR="00793443" w:rsidRPr="007C10DD" w:rsidRDefault="00793443" w:rsidP="00793443">
      <w:pPr>
        <w:pStyle w:val="p160"/>
        <w:shd w:val="clear" w:color="auto" w:fill="FFFFFF"/>
        <w:spacing w:before="0" w:beforeAutospacing="0" w:after="0" w:afterAutospacing="0"/>
        <w:ind w:firstLine="142"/>
        <w:jc w:val="both"/>
      </w:pPr>
    </w:p>
    <w:p w:rsidR="00793443" w:rsidRPr="007C10DD" w:rsidRDefault="00793443" w:rsidP="00793443">
      <w:pPr>
        <w:tabs>
          <w:tab w:val="left" w:pos="0"/>
        </w:tabs>
        <w:ind w:firstLine="142"/>
        <w:jc w:val="right"/>
        <w:rPr>
          <w:rFonts w:ascii="Times New Roman" w:hAnsi="Times New Roman" w:cs="Times New Roman"/>
          <w:b/>
          <w:color w:val="auto"/>
          <w:shd w:val="clear" w:color="auto" w:fill="FDFDFD"/>
          <w:lang w:val="en-US"/>
        </w:rPr>
      </w:pPr>
      <w:r w:rsidRPr="007C10DD">
        <w:rPr>
          <w:rFonts w:ascii="Times New Roman" w:hAnsi="Times New Roman" w:cs="Times New Roman"/>
          <w:b/>
          <w:color w:val="auto"/>
          <w:shd w:val="clear" w:color="auto" w:fill="FDFDFD"/>
          <w:lang w:val="en-US"/>
        </w:rPr>
        <w:t xml:space="preserve">M.R. Arpentieva </w:t>
      </w:r>
    </w:p>
    <w:p w:rsidR="00793443" w:rsidRPr="007C10DD" w:rsidRDefault="00793443" w:rsidP="00793443">
      <w:pPr>
        <w:tabs>
          <w:tab w:val="left" w:pos="0"/>
        </w:tabs>
        <w:ind w:firstLine="142"/>
        <w:jc w:val="right"/>
        <w:rPr>
          <w:rFonts w:ascii="Times New Roman" w:hAnsi="Times New Roman" w:cs="Times New Roman"/>
          <w:b/>
          <w:color w:val="auto"/>
          <w:lang w:val="en-US"/>
        </w:rPr>
      </w:pPr>
      <w:r w:rsidRPr="007C10DD">
        <w:rPr>
          <w:rFonts w:ascii="Times New Roman" w:hAnsi="Times New Roman" w:cs="Times New Roman"/>
          <w:b/>
          <w:color w:val="auto"/>
          <w:shd w:val="clear" w:color="auto" w:fill="FDFDFD"/>
          <w:lang w:val="en-US"/>
        </w:rPr>
        <w:t>Kaluga K. E. Tsiolkovsky state University</w:t>
      </w:r>
      <w:r w:rsidRPr="007C10DD">
        <w:rPr>
          <w:rFonts w:ascii="Times New Roman" w:hAnsi="Times New Roman" w:cs="Times New Roman"/>
          <w:b/>
          <w:color w:val="auto"/>
          <w:lang w:val="en-US"/>
        </w:rPr>
        <w:t xml:space="preserve"> </w:t>
      </w:r>
    </w:p>
    <w:p w:rsidR="00793443" w:rsidRPr="007C10DD" w:rsidRDefault="00793443" w:rsidP="00793443">
      <w:pPr>
        <w:pStyle w:val="p160"/>
        <w:shd w:val="clear" w:color="auto" w:fill="FFFFFF"/>
        <w:spacing w:before="0" w:beforeAutospacing="0" w:after="0" w:afterAutospacing="0"/>
        <w:ind w:firstLine="142"/>
        <w:jc w:val="center"/>
        <w:rPr>
          <w:b/>
          <w:shd w:val="clear" w:color="auto" w:fill="FFFFFF"/>
          <w:lang w:val="en-US"/>
        </w:rPr>
      </w:pPr>
    </w:p>
    <w:p w:rsidR="00793443" w:rsidRPr="007C10DD" w:rsidRDefault="00793443" w:rsidP="00793443">
      <w:pPr>
        <w:pStyle w:val="p160"/>
        <w:shd w:val="clear" w:color="auto" w:fill="FFFFFF"/>
        <w:spacing w:before="0" w:beforeAutospacing="0" w:after="0" w:afterAutospacing="0"/>
        <w:ind w:firstLine="142"/>
        <w:jc w:val="center"/>
        <w:rPr>
          <w:b/>
          <w:shd w:val="clear" w:color="auto" w:fill="FFFFFF"/>
          <w:lang w:val="en-US"/>
        </w:rPr>
      </w:pPr>
      <w:r w:rsidRPr="007C10DD">
        <w:rPr>
          <w:b/>
          <w:shd w:val="clear" w:color="auto" w:fill="FFFFFF"/>
          <w:lang w:val="en-US"/>
        </w:rPr>
        <w:t xml:space="preserve">CHANGE AS </w:t>
      </w:r>
      <w:r w:rsidR="00B056DA" w:rsidRPr="007C10DD">
        <w:rPr>
          <w:b/>
          <w:shd w:val="clear" w:color="auto" w:fill="FFFFFF"/>
          <w:lang w:val="en-US"/>
        </w:rPr>
        <w:t>A</w:t>
      </w:r>
      <w:r w:rsidRPr="007C10DD">
        <w:rPr>
          <w:b/>
          <w:shd w:val="clear" w:color="auto" w:fill="FFFFFF"/>
          <w:lang w:val="en-US"/>
        </w:rPr>
        <w:t xml:space="preserve"> SUBJECT OF PSYCHOLINGUISTIC RESEARCH</w:t>
      </w:r>
    </w:p>
    <w:p w:rsidR="00793443" w:rsidRPr="007C10DD" w:rsidRDefault="00793443" w:rsidP="00793443">
      <w:pPr>
        <w:pStyle w:val="p160"/>
        <w:shd w:val="clear" w:color="auto" w:fill="FFFFFF"/>
        <w:spacing w:before="0" w:beforeAutospacing="0" w:after="0" w:afterAutospacing="0"/>
        <w:ind w:firstLine="142"/>
        <w:jc w:val="both"/>
        <w:rPr>
          <w:b/>
          <w:shd w:val="clear" w:color="auto" w:fill="FFFFFF"/>
          <w:lang w:val="en-US"/>
        </w:rPr>
      </w:pPr>
    </w:p>
    <w:p w:rsidR="00793443" w:rsidRPr="007C10DD" w:rsidRDefault="00793443" w:rsidP="00793443">
      <w:pPr>
        <w:pStyle w:val="p160"/>
        <w:shd w:val="clear" w:color="auto" w:fill="FFFFFF"/>
        <w:spacing w:before="0" w:beforeAutospacing="0" w:after="0" w:afterAutospacing="0"/>
        <w:ind w:firstLine="142"/>
        <w:jc w:val="both"/>
        <w:rPr>
          <w:i/>
          <w:shd w:val="clear" w:color="auto" w:fill="FFFFFF"/>
          <w:lang w:val="en-US"/>
        </w:rPr>
      </w:pPr>
      <w:r w:rsidRPr="007C10DD">
        <w:rPr>
          <w:i/>
          <w:shd w:val="clear" w:color="auto" w:fill="FFFFFF"/>
          <w:lang w:val="en-US"/>
        </w:rPr>
        <w:t>The article discusses one of the modern psycholinguistic topic</w:t>
      </w:r>
      <w:r w:rsidR="002970D2" w:rsidRPr="007C10DD">
        <w:rPr>
          <w:i/>
          <w:shd w:val="clear" w:color="auto" w:fill="FFFFFF"/>
          <w:lang w:val="en-US"/>
        </w:rPr>
        <w:t>s</w:t>
      </w:r>
      <w:r w:rsidRPr="007C10DD">
        <w:rPr>
          <w:i/>
          <w:shd w:val="clear" w:color="auto" w:fill="FFFFFF"/>
          <w:lang w:val="en-US"/>
        </w:rPr>
        <w:t xml:space="preserve"> </w:t>
      </w:r>
      <w:r w:rsidR="002970D2" w:rsidRPr="007C10DD">
        <w:rPr>
          <w:i/>
          <w:shd w:val="clear" w:color="auto" w:fill="FFFFFF"/>
          <w:lang w:val="en-US"/>
        </w:rPr>
        <w:t>of research, which is the issue of</w:t>
      </w:r>
      <w:r w:rsidRPr="007C10DD">
        <w:rPr>
          <w:i/>
          <w:shd w:val="clear" w:color="auto" w:fill="FFFFFF"/>
          <w:lang w:val="en-US"/>
        </w:rPr>
        <w:t xml:space="preserve"> </w:t>
      </w:r>
      <w:r w:rsidR="002970D2" w:rsidRPr="007C10DD">
        <w:rPr>
          <w:i/>
          <w:shd w:val="clear" w:color="auto" w:fill="FFFFFF"/>
          <w:lang w:val="en-US"/>
        </w:rPr>
        <w:t>identification</w:t>
      </w:r>
      <w:r w:rsidRPr="007C10DD">
        <w:rPr>
          <w:i/>
          <w:shd w:val="clear" w:color="auto" w:fill="FFFFFF"/>
          <w:lang w:val="en-US"/>
        </w:rPr>
        <w:t xml:space="preserve"> and comprehension </w:t>
      </w:r>
      <w:r w:rsidR="002970D2" w:rsidRPr="007C10DD">
        <w:rPr>
          <w:i/>
          <w:shd w:val="clear" w:color="auto" w:fill="FFFFFF"/>
          <w:lang w:val="en-US"/>
        </w:rPr>
        <w:t xml:space="preserve">of </w:t>
      </w:r>
      <w:r w:rsidRPr="007C10DD">
        <w:rPr>
          <w:i/>
          <w:shd w:val="clear" w:color="auto" w:fill="FFFFFF"/>
          <w:lang w:val="en-US"/>
        </w:rPr>
        <w:t>"markers of change" - artificial (</w:t>
      </w:r>
      <w:r w:rsidR="002970D2" w:rsidRPr="007C10DD">
        <w:rPr>
          <w:i/>
          <w:shd w:val="clear" w:color="auto" w:fill="FFFFFF"/>
          <w:lang w:val="en-US"/>
        </w:rPr>
        <w:t>utterances</w:t>
      </w:r>
      <w:r w:rsidRPr="007C10DD">
        <w:rPr>
          <w:i/>
          <w:shd w:val="clear" w:color="auto" w:fill="FFFFFF"/>
          <w:lang w:val="en-US"/>
        </w:rPr>
        <w:t xml:space="preserve">) and natural (events) indicators of changes in </w:t>
      </w:r>
      <w:r w:rsidR="002970D2" w:rsidRPr="007C10DD">
        <w:rPr>
          <w:i/>
          <w:shd w:val="clear" w:color="auto" w:fill="FFFFFF"/>
          <w:lang w:val="en-US"/>
        </w:rPr>
        <w:t>a person’s</w:t>
      </w:r>
      <w:r w:rsidRPr="007C10DD">
        <w:rPr>
          <w:i/>
          <w:shd w:val="clear" w:color="auto" w:fill="FFFFFF"/>
          <w:lang w:val="en-US"/>
        </w:rPr>
        <w:t xml:space="preserve"> functioning and </w:t>
      </w:r>
      <w:r w:rsidR="002970D2" w:rsidRPr="007C10DD">
        <w:rPr>
          <w:i/>
          <w:shd w:val="clear" w:color="auto" w:fill="FFFFFF"/>
          <w:lang w:val="en-US"/>
        </w:rPr>
        <w:t xml:space="preserve">the development of his or her </w:t>
      </w:r>
      <w:r w:rsidRPr="007C10DD">
        <w:rPr>
          <w:i/>
          <w:shd w:val="clear" w:color="auto" w:fill="FFFFFF"/>
          <w:lang w:val="en-US"/>
        </w:rPr>
        <w:t xml:space="preserve">relations with other people, as well as the methodologies used to study </w:t>
      </w:r>
      <w:r w:rsidR="002970D2" w:rsidRPr="007C10DD">
        <w:rPr>
          <w:i/>
          <w:shd w:val="clear" w:color="auto" w:fill="FFFFFF"/>
          <w:lang w:val="en-US"/>
        </w:rPr>
        <w:t xml:space="preserve">these </w:t>
      </w:r>
      <w:r w:rsidR="00CE3288" w:rsidRPr="007C10DD">
        <w:rPr>
          <w:i/>
          <w:shd w:val="clear" w:color="auto" w:fill="FFFFFF"/>
          <w:lang w:val="en-US"/>
        </w:rPr>
        <w:t>indicators</w:t>
      </w:r>
      <w:r w:rsidRPr="007C10DD">
        <w:rPr>
          <w:i/>
          <w:shd w:val="clear" w:color="auto" w:fill="FFFFFF"/>
          <w:lang w:val="en-US"/>
        </w:rPr>
        <w:t xml:space="preserve">. </w:t>
      </w:r>
      <w:r w:rsidR="002970D2" w:rsidRPr="007C10DD">
        <w:rPr>
          <w:i/>
          <w:shd w:val="clear" w:color="auto" w:fill="FFFFFF"/>
          <w:lang w:val="en-US"/>
        </w:rPr>
        <w:t xml:space="preserve">Analysing the scripts of psychological </w:t>
      </w:r>
      <w:r w:rsidRPr="007C10DD">
        <w:rPr>
          <w:i/>
          <w:shd w:val="clear" w:color="auto" w:fill="FFFFFF"/>
          <w:lang w:val="en-US"/>
        </w:rPr>
        <w:t xml:space="preserve">counseling </w:t>
      </w:r>
      <w:r w:rsidR="002970D2" w:rsidRPr="007C10DD">
        <w:rPr>
          <w:i/>
          <w:shd w:val="clear" w:color="auto" w:fill="FFFFFF"/>
          <w:lang w:val="en-US"/>
        </w:rPr>
        <w:t xml:space="preserve">– the </w:t>
      </w:r>
      <w:r w:rsidRPr="007C10DD">
        <w:rPr>
          <w:i/>
          <w:shd w:val="clear" w:color="auto" w:fill="FFFFFF"/>
          <w:lang w:val="en-US"/>
        </w:rPr>
        <w:t xml:space="preserve">practice aimed at </w:t>
      </w:r>
      <w:r w:rsidR="00CE3288" w:rsidRPr="007C10DD">
        <w:rPr>
          <w:i/>
          <w:shd w:val="clear" w:color="auto" w:fill="FFFFFF"/>
          <w:lang w:val="en-US"/>
        </w:rPr>
        <w:t xml:space="preserve">promoting </w:t>
      </w:r>
      <w:r w:rsidR="002970D2" w:rsidRPr="007C10DD">
        <w:rPr>
          <w:i/>
          <w:shd w:val="clear" w:color="auto" w:fill="FFFFFF"/>
          <w:lang w:val="en-US"/>
        </w:rPr>
        <w:t xml:space="preserve">personal </w:t>
      </w:r>
      <w:r w:rsidRPr="007C10DD">
        <w:rPr>
          <w:i/>
          <w:shd w:val="clear" w:color="auto" w:fill="FFFFFF"/>
          <w:lang w:val="en-US"/>
        </w:rPr>
        <w:t>development,</w:t>
      </w:r>
      <w:r w:rsidR="002A7710" w:rsidRPr="007C10DD">
        <w:rPr>
          <w:i/>
          <w:shd w:val="clear" w:color="auto" w:fill="FFFFFF"/>
          <w:lang w:val="en-US"/>
        </w:rPr>
        <w:t xml:space="preserve"> stimulating a person to make productive changes in his or her life and comprehend it – the author considers </w:t>
      </w:r>
      <w:r w:rsidRPr="007C10DD">
        <w:rPr>
          <w:i/>
          <w:shd w:val="clear" w:color="auto" w:fill="FFFFFF"/>
          <w:lang w:val="en-US"/>
        </w:rPr>
        <w:t>the main features of these techniques and basic ways to identify "markers of change".</w:t>
      </w:r>
    </w:p>
    <w:p w:rsidR="00372333" w:rsidRPr="007C10DD" w:rsidRDefault="00372333" w:rsidP="00793443">
      <w:pPr>
        <w:pStyle w:val="p160"/>
        <w:shd w:val="clear" w:color="auto" w:fill="FFFFFF"/>
        <w:spacing w:before="0" w:beforeAutospacing="0" w:after="0" w:afterAutospacing="0"/>
        <w:ind w:firstLine="142"/>
        <w:jc w:val="both"/>
        <w:rPr>
          <w:i/>
          <w:shd w:val="clear" w:color="auto" w:fill="FFFFFF"/>
          <w:lang w:val="en-US"/>
        </w:rPr>
      </w:pPr>
      <w:r w:rsidRPr="007C10DD">
        <w:rPr>
          <w:i/>
          <w:shd w:val="clear" w:color="auto" w:fill="FFFFFF"/>
          <w:lang w:val="en-US"/>
        </w:rPr>
        <w:lastRenderedPageBreak/>
        <w:t xml:space="preserve">The analysis of “markers of changes” proposed in the present study relies on the fact that everything in the world is interconnected and, therefore, even the most destructive, dangerous events and phenomena can be identified, prevented or corrected in one way or another. Drawing on this, the author highlights the ineluctability of </w:t>
      </w:r>
      <w:r w:rsidR="007D2458" w:rsidRPr="007C10DD">
        <w:rPr>
          <w:i/>
          <w:shd w:val="clear" w:color="auto" w:fill="FFFFFF"/>
          <w:lang w:val="en-US"/>
        </w:rPr>
        <w:t xml:space="preserve">changes </w:t>
      </w:r>
      <w:r w:rsidRPr="007C10DD">
        <w:rPr>
          <w:i/>
          <w:shd w:val="clear" w:color="auto" w:fill="FFFFFF"/>
          <w:lang w:val="en-US"/>
        </w:rPr>
        <w:t xml:space="preserve">and argues that any </w:t>
      </w:r>
      <w:r w:rsidR="001870C0" w:rsidRPr="007C10DD">
        <w:rPr>
          <w:i/>
          <w:shd w:val="clear" w:color="auto" w:fill="FFFFFF"/>
          <w:lang w:val="en-US"/>
        </w:rPr>
        <w:t xml:space="preserve">such </w:t>
      </w:r>
      <w:r w:rsidRPr="007C10DD">
        <w:rPr>
          <w:i/>
          <w:shd w:val="clear" w:color="auto" w:fill="FFFFFF"/>
          <w:lang w:val="en-US"/>
        </w:rPr>
        <w:t>change may cause serious transformations.</w:t>
      </w:r>
    </w:p>
    <w:p w:rsidR="007D2458" w:rsidRPr="007C10DD" w:rsidRDefault="007D2458" w:rsidP="00793443">
      <w:pPr>
        <w:pStyle w:val="p160"/>
        <w:shd w:val="clear" w:color="auto" w:fill="FFFFFF"/>
        <w:spacing w:before="0" w:beforeAutospacing="0" w:after="0" w:afterAutospacing="0"/>
        <w:ind w:firstLine="142"/>
        <w:jc w:val="both"/>
        <w:rPr>
          <w:i/>
          <w:shd w:val="clear" w:color="auto" w:fill="FFFFFF"/>
          <w:lang w:val="en-US"/>
        </w:rPr>
      </w:pPr>
      <w:r w:rsidRPr="007C10DD">
        <w:rPr>
          <w:i/>
          <w:shd w:val="clear" w:color="auto" w:fill="FFFFFF"/>
          <w:lang w:val="en-US"/>
        </w:rPr>
        <w:t>Author’s reasoning is based on the differentiation of explicit and implicit signals, which active and accurate identification not only allows you to predict the “unpredictable”, but also helps intervene in the course of the processes, adjusting them with minimum material, psychological and mental resources involved. The author concludes that the meaning manifests itself not in a single “marker of changes”, but in their series, and the efficiency of their identification directly depends on the skills of “active listening”.</w:t>
      </w:r>
    </w:p>
    <w:p w:rsidR="00372333" w:rsidRPr="007C10DD" w:rsidRDefault="007D2458" w:rsidP="00634D47">
      <w:pPr>
        <w:pStyle w:val="p160"/>
        <w:shd w:val="clear" w:color="auto" w:fill="FFFFFF"/>
        <w:spacing w:before="0" w:beforeAutospacing="0" w:after="0" w:afterAutospacing="0"/>
        <w:ind w:firstLine="142"/>
        <w:jc w:val="both"/>
        <w:rPr>
          <w:i/>
          <w:shd w:val="clear" w:color="auto" w:fill="FFFFFF"/>
          <w:lang w:val="en-US"/>
        </w:rPr>
      </w:pPr>
      <w:r w:rsidRPr="007C10DD">
        <w:rPr>
          <w:i/>
          <w:shd w:val="clear" w:color="auto" w:fill="FFFFFF"/>
          <w:lang w:val="en-US"/>
        </w:rPr>
        <w:t>The study ultimately proves that “markers of changes” can be allocated in research works focusing on comparative analysis of texts and scripts as “scraps of reality”: the intertext model of comprehension helps not only recognise the existence of explicit and implicit (“weak”) signals able to radically alter the way reality is being comprehended, but also develop the methods for successful intervention in a person’s development and the evolution of his relations with others, as well as reconstru</w:t>
      </w:r>
      <w:r w:rsidR="00634D47" w:rsidRPr="007C10DD">
        <w:rPr>
          <w:i/>
          <w:shd w:val="clear" w:color="auto" w:fill="FFFFFF"/>
          <w:lang w:val="en-US"/>
        </w:rPr>
        <w:t>ct his or her development and functioning</w:t>
      </w:r>
      <w:r w:rsidR="00B056DA" w:rsidRPr="007C10DD">
        <w:rPr>
          <w:i/>
          <w:shd w:val="clear" w:color="auto" w:fill="FFFFFF"/>
          <w:lang w:val="en-US"/>
        </w:rPr>
        <w:t xml:space="preserve"> patterns</w:t>
      </w:r>
      <w:r w:rsidR="00634D47" w:rsidRPr="007C10DD">
        <w:rPr>
          <w:i/>
          <w:shd w:val="clear" w:color="auto" w:fill="FFFFFF"/>
          <w:lang w:val="en-US"/>
        </w:rPr>
        <w:t xml:space="preserve"> in general.</w:t>
      </w:r>
    </w:p>
    <w:p w:rsidR="00793443" w:rsidRPr="007C10DD" w:rsidRDefault="00793443" w:rsidP="00793443">
      <w:pPr>
        <w:pStyle w:val="p160"/>
        <w:shd w:val="clear" w:color="auto" w:fill="FFFFFF"/>
        <w:spacing w:before="0" w:beforeAutospacing="0" w:after="0" w:afterAutospacing="0"/>
        <w:ind w:firstLine="142"/>
        <w:jc w:val="both"/>
        <w:rPr>
          <w:i/>
          <w:lang w:val="en-US"/>
        </w:rPr>
      </w:pPr>
      <w:r w:rsidRPr="007C10DD">
        <w:rPr>
          <w:i/>
          <w:shd w:val="clear" w:color="auto" w:fill="FFFFFF"/>
          <w:lang w:val="en-US"/>
        </w:rPr>
        <w:t xml:space="preserve">Key words: interpretation, </w:t>
      </w:r>
      <w:r w:rsidR="002A7710" w:rsidRPr="007C10DD">
        <w:rPr>
          <w:i/>
          <w:shd w:val="clear" w:color="auto" w:fill="FFFFFF"/>
          <w:lang w:val="en-US"/>
        </w:rPr>
        <w:t>text</w:t>
      </w:r>
      <w:r w:rsidRPr="007C10DD">
        <w:rPr>
          <w:i/>
          <w:shd w:val="clear" w:color="auto" w:fill="FFFFFF"/>
          <w:lang w:val="en-US"/>
        </w:rPr>
        <w:t>, narrat</w:t>
      </w:r>
      <w:r w:rsidR="002A7710" w:rsidRPr="007C10DD">
        <w:rPr>
          <w:i/>
          <w:shd w:val="clear" w:color="auto" w:fill="FFFFFF"/>
          <w:lang w:val="en-US"/>
        </w:rPr>
        <w:t>ive analysis, discourse, marker of change, weak signal</w:t>
      </w:r>
      <w:r w:rsidRPr="007C10DD">
        <w:rPr>
          <w:i/>
          <w:shd w:val="clear" w:color="auto" w:fill="FFFFFF"/>
          <w:lang w:val="en-US"/>
        </w:rPr>
        <w:t>.</w:t>
      </w:r>
    </w:p>
    <w:p w:rsidR="00793443" w:rsidRPr="007C10DD" w:rsidRDefault="00793443" w:rsidP="00793443">
      <w:pPr>
        <w:pStyle w:val="p160"/>
        <w:shd w:val="clear" w:color="auto" w:fill="FFFFFF"/>
        <w:spacing w:before="0" w:beforeAutospacing="0" w:after="0" w:afterAutospacing="0"/>
        <w:ind w:firstLine="142"/>
        <w:jc w:val="both"/>
        <w:rPr>
          <w:lang w:val="en-US"/>
        </w:rPr>
      </w:pPr>
    </w:p>
    <w:p w:rsidR="00A90365" w:rsidRPr="007C10DD" w:rsidRDefault="00793443" w:rsidP="00793443">
      <w:pPr>
        <w:pStyle w:val="fb"/>
        <w:ind w:firstLine="142"/>
        <w:jc w:val="both"/>
        <w:rPr>
          <w:spacing w:val="-10"/>
          <w:sz w:val="24"/>
          <w:szCs w:val="24"/>
        </w:rPr>
      </w:pPr>
      <w:r w:rsidRPr="007C10DD">
        <w:rPr>
          <w:b/>
          <w:spacing w:val="-10"/>
          <w:sz w:val="24"/>
          <w:szCs w:val="24"/>
        </w:rPr>
        <w:t>Введение</w:t>
      </w:r>
      <w:r w:rsidRPr="007C10DD">
        <w:rPr>
          <w:spacing w:val="-10"/>
          <w:sz w:val="24"/>
          <w:szCs w:val="24"/>
        </w:rPr>
        <w:t xml:space="preserve"> </w:t>
      </w:r>
    </w:p>
    <w:p w:rsidR="00793443" w:rsidRPr="007C10DD" w:rsidRDefault="00793443" w:rsidP="00793443">
      <w:pPr>
        <w:pStyle w:val="fb"/>
        <w:ind w:firstLine="142"/>
        <w:jc w:val="both"/>
        <w:rPr>
          <w:sz w:val="24"/>
          <w:szCs w:val="24"/>
        </w:rPr>
      </w:pPr>
      <w:r w:rsidRPr="007C10DD">
        <w:rPr>
          <w:spacing w:val="-10"/>
          <w:sz w:val="24"/>
          <w:szCs w:val="24"/>
        </w:rPr>
        <w:t xml:space="preserve">Современная психолингвистика, как и многие другие науки и практики, в последнее десятилетие своего развития обратила свое внимание на феномены «маркеров перемен». </w:t>
      </w:r>
      <w:r w:rsidRPr="007C10DD">
        <w:rPr>
          <w:sz w:val="24"/>
          <w:szCs w:val="24"/>
          <w:shd w:val="clear" w:color="auto" w:fill="FFFFFF"/>
        </w:rPr>
        <w:t xml:space="preserve">В последние годы интенсивно развиваются дискурсивные исследования и исследования нарративов, и, в том числе, концепции «зарождающихся тенденций» или «нарративов будущего» </w:t>
      </w:r>
      <w:r w:rsidRPr="007C10DD">
        <w:rPr>
          <w:sz w:val="24"/>
          <w:szCs w:val="24"/>
          <w:shd w:val="clear" w:color="auto" w:fill="FFFFFF"/>
        </w:rPr>
        <w:lastRenderedPageBreak/>
        <w:t>(</w:t>
      </w:r>
      <w:r w:rsidR="009F1460">
        <w:rPr>
          <w:sz w:val="24"/>
          <w:szCs w:val="24"/>
          <w:shd w:val="clear" w:color="auto" w:fill="FFFFFF"/>
          <w:lang w:val="en-US"/>
        </w:rPr>
        <w:t>future</w:t>
      </w:r>
      <w:r w:rsidR="009F1460" w:rsidRPr="009F1460">
        <w:rPr>
          <w:sz w:val="24"/>
          <w:szCs w:val="24"/>
          <w:shd w:val="clear" w:color="auto" w:fill="FFFFFF"/>
        </w:rPr>
        <w:t xml:space="preserve"> </w:t>
      </w:r>
      <w:r w:rsidR="009F1460">
        <w:rPr>
          <w:sz w:val="24"/>
          <w:szCs w:val="24"/>
          <w:shd w:val="clear" w:color="auto" w:fill="FFFFFF"/>
          <w:lang w:val="en-US"/>
        </w:rPr>
        <w:t>narratives</w:t>
      </w:r>
      <w:r w:rsidRPr="007C10DD">
        <w:rPr>
          <w:sz w:val="24"/>
          <w:szCs w:val="24"/>
          <w:shd w:val="clear" w:color="auto" w:fill="FFFFFF"/>
        </w:rPr>
        <w:t>) или «джокеров» / «слабых сигналов» (менее или более вероятных событий с масштабными последствиями), которые играют все более заметную роль в исследованиях будущего, форсайте, а также, хотя и значительно меньше, в исследованиях настоящего и прошлого (истории). Кроме того, в н</w:t>
      </w:r>
      <w:r w:rsidRPr="007C10DD">
        <w:rPr>
          <w:sz w:val="24"/>
          <w:szCs w:val="24"/>
        </w:rPr>
        <w:t>астоящее время наблюдается интенсивная экспансия лингвистических теоретических конструкций (понятие дискурса, например) и методов исследования (качественный анализ, контент-анализ текстов, понимание культурных и социальных феноменов как обладающих текстовой природой) в ряд других областей научного знания, в том числе, в психологию. Такого рода экспансия связана, прежде всего, с тем, что с развитием человека усиливается значение лингвистических факторов интерперсонального взаимодействия. Человек переходит (метакогнитивное понимание) от фокусировки на «ментальной области», от исследования своих мыслей, к фокуси</w:t>
      </w:r>
      <w:r w:rsidR="009F1460">
        <w:rPr>
          <w:sz w:val="24"/>
          <w:szCs w:val="24"/>
        </w:rPr>
        <w:t xml:space="preserve">ровке на речевой деятельности – </w:t>
      </w:r>
      <w:r w:rsidRPr="007C10DD">
        <w:rPr>
          <w:sz w:val="24"/>
          <w:szCs w:val="24"/>
        </w:rPr>
        <w:t xml:space="preserve">своей и других людей (от «потому что я так думал» к «потому что я (они) так сказал(и)»). Психолингвистический анализ, по мнению исследователей, помогает лучше понять как специфические виды активности (деятельности), так и те или иные дискурсы и практики социального взаимодействия, выявить их глубинную сущность и тенденции развития, а также – при необходимости </w:t>
      </w:r>
      <w:r w:rsidR="009F1460">
        <w:rPr>
          <w:sz w:val="24"/>
          <w:szCs w:val="24"/>
        </w:rPr>
        <w:t>–</w:t>
      </w:r>
      <w:r w:rsidRPr="007C10DD">
        <w:rPr>
          <w:sz w:val="24"/>
          <w:szCs w:val="24"/>
        </w:rPr>
        <w:t xml:space="preserve"> реконструировать источники этих тенденций и формы проявления сущности. Закономерности языковых объяснений субъектов рассматриваются как показатели (развития) их ценностей (интенций) и имплицитных теорий о мире и о себе. В психолингвистике пори этом весьма активно исследуются взаимосвязи языка и познавательных процессов (психосемантики) в трех основных контекстах: мышлении как внутреннем диалоге (</w:t>
      </w:r>
      <w:r w:rsidRPr="007C10DD">
        <w:rPr>
          <w:sz w:val="24"/>
          <w:szCs w:val="24"/>
          <w:lang w:val="en-US"/>
        </w:rPr>
        <w:t>thinking</w:t>
      </w:r>
      <w:r w:rsidRPr="007C10DD">
        <w:rPr>
          <w:sz w:val="24"/>
          <w:szCs w:val="24"/>
        </w:rPr>
        <w:t xml:space="preserve"> </w:t>
      </w:r>
      <w:r w:rsidRPr="007C10DD">
        <w:rPr>
          <w:sz w:val="24"/>
          <w:szCs w:val="24"/>
          <w:lang w:val="en-US"/>
        </w:rPr>
        <w:t>and</w:t>
      </w:r>
      <w:r w:rsidRPr="007C10DD">
        <w:rPr>
          <w:sz w:val="24"/>
          <w:szCs w:val="24"/>
        </w:rPr>
        <w:t xml:space="preserve"> </w:t>
      </w:r>
      <w:r w:rsidRPr="007C10DD">
        <w:rPr>
          <w:sz w:val="24"/>
          <w:szCs w:val="24"/>
          <w:lang w:val="en-US"/>
        </w:rPr>
        <w:t>self</w:t>
      </w:r>
      <w:r w:rsidRPr="007C10DD">
        <w:rPr>
          <w:sz w:val="24"/>
          <w:szCs w:val="24"/>
        </w:rPr>
        <w:t>-</w:t>
      </w:r>
      <w:r w:rsidRPr="007C10DD">
        <w:rPr>
          <w:sz w:val="24"/>
          <w:szCs w:val="24"/>
          <w:lang w:val="en-US"/>
        </w:rPr>
        <w:t>communication</w:t>
      </w:r>
      <w:r w:rsidRPr="007C10DD">
        <w:rPr>
          <w:sz w:val="24"/>
          <w:szCs w:val="24"/>
        </w:rPr>
        <w:t>), внешнем диалоге и разговоре (</w:t>
      </w:r>
      <w:r w:rsidR="009F1460">
        <w:rPr>
          <w:sz w:val="24"/>
          <w:szCs w:val="24"/>
          <w:lang w:val="en-US"/>
        </w:rPr>
        <w:t>talk</w:t>
      </w:r>
      <w:r w:rsidRPr="007C10DD">
        <w:rPr>
          <w:sz w:val="24"/>
          <w:szCs w:val="24"/>
        </w:rPr>
        <w:t>), в процессе понимания текста (</w:t>
      </w:r>
      <w:r w:rsidR="009F1460">
        <w:rPr>
          <w:sz w:val="24"/>
          <w:szCs w:val="24"/>
          <w:lang w:val="en-US"/>
        </w:rPr>
        <w:t>text</w:t>
      </w:r>
      <w:r w:rsidR="00137ADA">
        <w:rPr>
          <w:sz w:val="24"/>
          <w:szCs w:val="24"/>
        </w:rPr>
        <w:t>) (</w:t>
      </w:r>
      <w:r w:rsidR="009621CA">
        <w:rPr>
          <w:sz w:val="24"/>
          <w:szCs w:val="24"/>
        </w:rPr>
        <w:t>Калмыкова</w:t>
      </w:r>
      <w:r w:rsidR="00137ADA" w:rsidRPr="00137ADA">
        <w:rPr>
          <w:sz w:val="24"/>
          <w:szCs w:val="24"/>
        </w:rPr>
        <w:t>, 1996</w:t>
      </w:r>
      <w:r w:rsidR="009621CA">
        <w:rPr>
          <w:sz w:val="24"/>
          <w:szCs w:val="24"/>
        </w:rPr>
        <w:t>; Рикер</w:t>
      </w:r>
      <w:r w:rsidR="00137ADA">
        <w:rPr>
          <w:sz w:val="24"/>
          <w:szCs w:val="24"/>
        </w:rPr>
        <w:t>, 1996; van Dijk, 1997)</w:t>
      </w:r>
      <w:r w:rsidRPr="007C10DD">
        <w:rPr>
          <w:sz w:val="24"/>
          <w:szCs w:val="24"/>
        </w:rPr>
        <w:t>.</w:t>
      </w:r>
    </w:p>
    <w:p w:rsidR="00A90365" w:rsidRPr="007C10DD" w:rsidRDefault="00793443" w:rsidP="00A90365">
      <w:pPr>
        <w:pStyle w:val="fb"/>
        <w:ind w:firstLine="142"/>
        <w:jc w:val="both"/>
        <w:rPr>
          <w:b/>
          <w:spacing w:val="-10"/>
          <w:sz w:val="24"/>
          <w:szCs w:val="24"/>
        </w:rPr>
      </w:pPr>
      <w:r w:rsidRPr="007C10DD">
        <w:rPr>
          <w:b/>
          <w:spacing w:val="-10"/>
          <w:sz w:val="24"/>
          <w:szCs w:val="24"/>
        </w:rPr>
        <w:lastRenderedPageBreak/>
        <w:t>Направления и методы пс</w:t>
      </w:r>
      <w:r w:rsidR="00A90365" w:rsidRPr="007C10DD">
        <w:rPr>
          <w:b/>
          <w:spacing w:val="-10"/>
          <w:sz w:val="24"/>
          <w:szCs w:val="24"/>
        </w:rPr>
        <w:t>ихолингвистических исследований</w:t>
      </w:r>
    </w:p>
    <w:p w:rsidR="00793443" w:rsidRPr="007C10DD" w:rsidRDefault="00793443" w:rsidP="00A90365">
      <w:pPr>
        <w:pStyle w:val="fb"/>
        <w:ind w:firstLine="142"/>
        <w:jc w:val="both"/>
        <w:rPr>
          <w:sz w:val="24"/>
          <w:szCs w:val="24"/>
        </w:rPr>
      </w:pPr>
      <w:r w:rsidRPr="007C10DD">
        <w:rPr>
          <w:sz w:val="24"/>
          <w:szCs w:val="24"/>
        </w:rPr>
        <w:t xml:space="preserve">Обыденные ситуации общения (а также их транскрипты и видеозаписи), отражающие особенности мыслительных процессов, диалога и понимания текста, их изменений, подвергаются различным вариантам качественно-количественного анализа: </w:t>
      </w:r>
    </w:p>
    <w:p w:rsidR="00793443" w:rsidRPr="007C10DD" w:rsidRDefault="00793443" w:rsidP="00E338E5">
      <w:pPr>
        <w:widowControl/>
        <w:numPr>
          <w:ilvl w:val="0"/>
          <w:numId w:val="1"/>
        </w:numPr>
        <w:ind w:left="0" w:firstLine="142"/>
        <w:jc w:val="both"/>
        <w:rPr>
          <w:rFonts w:ascii="Times New Roman" w:hAnsi="Times New Roman" w:cs="Times New Roman"/>
          <w:color w:val="auto"/>
        </w:rPr>
      </w:pPr>
      <w:r w:rsidRPr="007C10DD">
        <w:rPr>
          <w:rFonts w:ascii="Times New Roman" w:hAnsi="Times New Roman" w:cs="Times New Roman"/>
          <w:color w:val="auto"/>
        </w:rPr>
        <w:t>анализу структуры взаимодействия, внутренней структуры диалога или текста, в том числе:</w:t>
      </w:r>
    </w:p>
    <w:p w:rsidR="00793443" w:rsidRPr="007C10DD" w:rsidRDefault="00793443" w:rsidP="00E338E5">
      <w:pPr>
        <w:widowControl/>
        <w:numPr>
          <w:ilvl w:val="0"/>
          <w:numId w:val="2"/>
        </w:numPr>
        <w:ind w:left="0" w:firstLine="142"/>
        <w:jc w:val="both"/>
        <w:rPr>
          <w:rFonts w:ascii="Times New Roman" w:hAnsi="Times New Roman" w:cs="Times New Roman"/>
          <w:color w:val="auto"/>
        </w:rPr>
      </w:pPr>
      <w:r w:rsidRPr="007C10DD">
        <w:rPr>
          <w:rFonts w:ascii="Times New Roman" w:hAnsi="Times New Roman" w:cs="Times New Roman"/>
          <w:color w:val="auto"/>
        </w:rPr>
        <w:t xml:space="preserve">дискурсивному анализу, сосредоточенному на исследовании специфики языкового описания и интерпретации реальности участниками разговора, автором текста, изменений и различий этого описания в разных речевых жанрах и на разных этапах взаимодействия; </w:t>
      </w:r>
    </w:p>
    <w:p w:rsidR="00793443" w:rsidRPr="007C10DD" w:rsidRDefault="00793443" w:rsidP="00E338E5">
      <w:pPr>
        <w:widowControl/>
        <w:numPr>
          <w:ilvl w:val="0"/>
          <w:numId w:val="2"/>
        </w:numPr>
        <w:ind w:left="0" w:firstLine="142"/>
        <w:jc w:val="both"/>
        <w:rPr>
          <w:rFonts w:ascii="Times New Roman" w:hAnsi="Times New Roman" w:cs="Times New Roman"/>
          <w:color w:val="auto"/>
        </w:rPr>
      </w:pPr>
      <w:r w:rsidRPr="007C10DD">
        <w:rPr>
          <w:rFonts w:ascii="Times New Roman" w:hAnsi="Times New Roman" w:cs="Times New Roman"/>
          <w:color w:val="auto"/>
        </w:rPr>
        <w:t>психосемиотическому анализу, сосредоточенному на особенностях осмысления людьми себя, друг друга и мира, а также изменениях этого осмысления, включая преодоление смысловых барьеров, разрывов (лакун) и т.д.;</w:t>
      </w:r>
    </w:p>
    <w:p w:rsidR="00793443" w:rsidRPr="007C10DD" w:rsidRDefault="00793443" w:rsidP="00E338E5">
      <w:pPr>
        <w:widowControl/>
        <w:numPr>
          <w:ilvl w:val="0"/>
          <w:numId w:val="2"/>
        </w:numPr>
        <w:ind w:left="0" w:firstLine="142"/>
        <w:jc w:val="both"/>
        <w:rPr>
          <w:rFonts w:ascii="Times New Roman" w:hAnsi="Times New Roman" w:cs="Times New Roman"/>
          <w:color w:val="auto"/>
        </w:rPr>
      </w:pPr>
      <w:r w:rsidRPr="007C10DD">
        <w:rPr>
          <w:rFonts w:ascii="Times New Roman" w:hAnsi="Times New Roman" w:cs="Times New Roman"/>
          <w:color w:val="auto"/>
        </w:rPr>
        <w:t>диалог-анализу, сосредоточенному на исследовании внутренней взаимосвязи диалогических единиц-интеракций, занятому «реконструкцией жизни через язык», выявлении смысловых подструктур диалога, включая его «поворотные точки»;</w:t>
      </w:r>
    </w:p>
    <w:p w:rsidR="00793443" w:rsidRPr="007C10DD" w:rsidRDefault="00793443" w:rsidP="00E338E5">
      <w:pPr>
        <w:widowControl/>
        <w:numPr>
          <w:ilvl w:val="0"/>
          <w:numId w:val="2"/>
        </w:numPr>
        <w:ind w:left="0" w:firstLine="142"/>
        <w:jc w:val="both"/>
        <w:rPr>
          <w:rFonts w:ascii="Times New Roman" w:hAnsi="Times New Roman" w:cs="Times New Roman"/>
          <w:color w:val="auto"/>
        </w:rPr>
      </w:pPr>
      <w:r w:rsidRPr="007C10DD">
        <w:rPr>
          <w:rFonts w:ascii="Times New Roman" w:hAnsi="Times New Roman" w:cs="Times New Roman"/>
          <w:color w:val="auto"/>
        </w:rPr>
        <w:t>«разговорному анализу» (</w:t>
      </w:r>
      <w:r w:rsidR="009F1460">
        <w:rPr>
          <w:rFonts w:ascii="Times New Roman" w:hAnsi="Times New Roman" w:cs="Times New Roman"/>
          <w:color w:val="auto"/>
          <w:lang w:val="en-US"/>
        </w:rPr>
        <w:t>conversation</w:t>
      </w:r>
      <w:r w:rsidR="009F1460" w:rsidRPr="009F1460">
        <w:rPr>
          <w:rFonts w:ascii="Times New Roman" w:hAnsi="Times New Roman" w:cs="Times New Roman"/>
          <w:color w:val="auto"/>
        </w:rPr>
        <w:t xml:space="preserve"> </w:t>
      </w:r>
      <w:r w:rsidR="009F1460">
        <w:rPr>
          <w:rFonts w:ascii="Times New Roman" w:hAnsi="Times New Roman" w:cs="Times New Roman"/>
          <w:color w:val="auto"/>
          <w:lang w:val="en-US"/>
        </w:rPr>
        <w:t>analysis</w:t>
      </w:r>
      <w:r w:rsidRPr="007C10DD">
        <w:rPr>
          <w:rFonts w:ascii="Times New Roman" w:hAnsi="Times New Roman" w:cs="Times New Roman"/>
          <w:color w:val="auto"/>
        </w:rPr>
        <w:t xml:space="preserve">), также много внимания уделяющего исследованию внутренней динамики разговора, трансформациям /изменениям смыслов на разных уровнях и этапах диалога и т.д.; </w:t>
      </w:r>
    </w:p>
    <w:p w:rsidR="00793443" w:rsidRPr="007C10DD" w:rsidRDefault="00793443" w:rsidP="00E338E5">
      <w:pPr>
        <w:widowControl/>
        <w:numPr>
          <w:ilvl w:val="0"/>
          <w:numId w:val="1"/>
        </w:numPr>
        <w:ind w:left="0" w:firstLine="142"/>
        <w:jc w:val="both"/>
        <w:rPr>
          <w:rFonts w:ascii="Times New Roman" w:hAnsi="Times New Roman" w:cs="Times New Roman"/>
          <w:color w:val="auto"/>
        </w:rPr>
      </w:pPr>
      <w:r w:rsidRPr="007C10DD">
        <w:rPr>
          <w:rFonts w:ascii="Times New Roman" w:hAnsi="Times New Roman" w:cs="Times New Roman"/>
          <w:color w:val="auto"/>
        </w:rPr>
        <w:t xml:space="preserve">анализу особенностей самих участников диалога, авторов текста, их целей и ценностей, в том числе: </w:t>
      </w:r>
    </w:p>
    <w:p w:rsidR="00793443" w:rsidRPr="007C10DD" w:rsidRDefault="00793443" w:rsidP="00E338E5">
      <w:pPr>
        <w:pStyle w:val="ad"/>
        <w:numPr>
          <w:ilvl w:val="0"/>
          <w:numId w:val="7"/>
        </w:numPr>
        <w:ind w:left="0" w:firstLine="142"/>
        <w:jc w:val="both"/>
        <w:rPr>
          <w:sz w:val="24"/>
          <w:szCs w:val="24"/>
        </w:rPr>
      </w:pPr>
      <w:r w:rsidRPr="007C10DD">
        <w:rPr>
          <w:sz w:val="24"/>
          <w:szCs w:val="24"/>
        </w:rPr>
        <w:t xml:space="preserve">нарративному анализу, рассматривающему текст как совокупность в разной степени понятных и требующих понимания «историй» ее участников, позволяющих понять их прошлое и актуальное состояние и отношения, предвосхитить будущие изменения, осмыслив, такие образом, жизнь человека как единство; </w:t>
      </w:r>
    </w:p>
    <w:p w:rsidR="00793443" w:rsidRPr="007C10DD" w:rsidRDefault="009F1460" w:rsidP="00E338E5">
      <w:pPr>
        <w:pStyle w:val="ad"/>
        <w:numPr>
          <w:ilvl w:val="0"/>
          <w:numId w:val="7"/>
        </w:numPr>
        <w:ind w:left="0" w:firstLine="142"/>
        <w:jc w:val="both"/>
        <w:rPr>
          <w:sz w:val="24"/>
          <w:szCs w:val="24"/>
        </w:rPr>
      </w:pPr>
      <w:r>
        <w:rPr>
          <w:sz w:val="24"/>
          <w:szCs w:val="24"/>
        </w:rPr>
        <w:lastRenderedPageBreak/>
        <w:t>интент-</w:t>
      </w:r>
      <w:r w:rsidR="00793443" w:rsidRPr="007C10DD">
        <w:rPr>
          <w:sz w:val="24"/>
          <w:szCs w:val="24"/>
        </w:rPr>
        <w:t>анализу, сосредотачивающему свое внимание на исследовании интенциональной направленности сознания говорящих, автора и читателя, изучении тенденций изменений и, более или менее развернутому, исследованию маркеров изменений (перемен).</w:t>
      </w:r>
    </w:p>
    <w:p w:rsidR="00793443" w:rsidRPr="007C10DD" w:rsidRDefault="00793443" w:rsidP="00E338E5">
      <w:pPr>
        <w:pStyle w:val="ad"/>
        <w:numPr>
          <w:ilvl w:val="0"/>
          <w:numId w:val="1"/>
        </w:numPr>
        <w:ind w:left="0" w:firstLine="142"/>
        <w:jc w:val="both"/>
        <w:rPr>
          <w:sz w:val="24"/>
          <w:szCs w:val="24"/>
        </w:rPr>
      </w:pPr>
      <w:r w:rsidRPr="007C10DD">
        <w:rPr>
          <w:sz w:val="24"/>
          <w:szCs w:val="24"/>
        </w:rPr>
        <w:t>интертекстовому анализу – исследованию процессов взаимодействия текстов (интертекстуальности и т.д.) и вариантов их смысловой «распаковки» читателем и /или «взаимной распаковки» текстами друг друга (способов и стратегий понимания, перевода и т.д.).</w:t>
      </w:r>
    </w:p>
    <w:p w:rsidR="00793443" w:rsidRPr="007C10DD" w:rsidRDefault="00793443" w:rsidP="00793443">
      <w:pPr>
        <w:ind w:firstLine="142"/>
        <w:jc w:val="both"/>
        <w:rPr>
          <w:rFonts w:ascii="Times New Roman" w:hAnsi="Times New Roman" w:cs="Times New Roman"/>
          <w:color w:val="auto"/>
        </w:rPr>
      </w:pPr>
      <w:r w:rsidRPr="007C10DD">
        <w:rPr>
          <w:rFonts w:ascii="Times New Roman" w:hAnsi="Times New Roman" w:cs="Times New Roman"/>
          <w:color w:val="auto"/>
        </w:rPr>
        <w:t>Однако во многом эти виды анализа понимания текстов, мышления и общения сходны меж</w:t>
      </w:r>
      <w:r w:rsidR="009F1460">
        <w:rPr>
          <w:rFonts w:ascii="Times New Roman" w:hAnsi="Times New Roman" w:cs="Times New Roman"/>
          <w:color w:val="auto"/>
        </w:rPr>
        <w:t xml:space="preserve">ду собой как различные варианты качественно-количественного </w:t>
      </w:r>
      <w:r w:rsidRPr="007C10DD">
        <w:rPr>
          <w:rFonts w:ascii="Times New Roman" w:hAnsi="Times New Roman" w:cs="Times New Roman"/>
          <w:color w:val="auto"/>
        </w:rPr>
        <w:t>психолингвистического анализа текстов, различия оказываются связанными:</w:t>
      </w:r>
    </w:p>
    <w:p w:rsidR="00793443" w:rsidRPr="007C10DD" w:rsidRDefault="00793443" w:rsidP="00E338E5">
      <w:pPr>
        <w:pStyle w:val="ad"/>
        <w:numPr>
          <w:ilvl w:val="0"/>
          <w:numId w:val="3"/>
        </w:numPr>
        <w:ind w:left="0" w:firstLine="142"/>
        <w:jc w:val="both"/>
        <w:rPr>
          <w:sz w:val="24"/>
          <w:szCs w:val="24"/>
        </w:rPr>
      </w:pPr>
      <w:r w:rsidRPr="007C10DD">
        <w:rPr>
          <w:sz w:val="24"/>
          <w:szCs w:val="24"/>
        </w:rPr>
        <w:t>с особенностями стоящих перед исследователем целей, интересами исследователя;</w:t>
      </w:r>
    </w:p>
    <w:p w:rsidR="00793443" w:rsidRPr="007C10DD" w:rsidRDefault="00793443" w:rsidP="00E338E5">
      <w:pPr>
        <w:pStyle w:val="ad"/>
        <w:numPr>
          <w:ilvl w:val="0"/>
          <w:numId w:val="3"/>
        </w:numPr>
        <w:ind w:left="0" w:firstLine="142"/>
        <w:jc w:val="both"/>
        <w:rPr>
          <w:sz w:val="24"/>
          <w:szCs w:val="24"/>
        </w:rPr>
      </w:pPr>
      <w:r w:rsidRPr="007C10DD">
        <w:rPr>
          <w:sz w:val="24"/>
          <w:szCs w:val="24"/>
        </w:rPr>
        <w:t>с особенностями</w:t>
      </w:r>
      <w:r w:rsidR="009621CA">
        <w:rPr>
          <w:sz w:val="24"/>
          <w:szCs w:val="24"/>
        </w:rPr>
        <w:t xml:space="preserve"> самого анализируемого текста (Бейтсон, 2000; Брудный, 1998; Василюк, 1988; Калмыкова, </w:t>
      </w:r>
      <w:r w:rsidR="009621CA">
        <w:rPr>
          <w:sz w:val="24"/>
          <w:szCs w:val="24"/>
          <w:lang w:val="en-US"/>
        </w:rPr>
        <w:t>et</w:t>
      </w:r>
      <w:r w:rsidR="009621CA" w:rsidRPr="009621CA">
        <w:rPr>
          <w:sz w:val="24"/>
          <w:szCs w:val="24"/>
        </w:rPr>
        <w:t xml:space="preserve"> </w:t>
      </w:r>
      <w:r w:rsidR="009621CA">
        <w:rPr>
          <w:sz w:val="24"/>
          <w:szCs w:val="24"/>
          <w:lang w:val="en-US"/>
        </w:rPr>
        <w:t>a</w:t>
      </w:r>
      <w:r w:rsidR="009621CA">
        <w:rPr>
          <w:sz w:val="24"/>
          <w:szCs w:val="24"/>
        </w:rPr>
        <w:t>l.</w:t>
      </w:r>
      <w:r w:rsidR="009621CA" w:rsidRPr="009621CA">
        <w:rPr>
          <w:sz w:val="24"/>
          <w:szCs w:val="24"/>
        </w:rPr>
        <w:t xml:space="preserve">, </w:t>
      </w:r>
      <w:r w:rsidR="009621CA">
        <w:rPr>
          <w:sz w:val="24"/>
          <w:szCs w:val="24"/>
        </w:rPr>
        <w:t>1996; Ковалев, 1991).</w:t>
      </w:r>
    </w:p>
    <w:p w:rsidR="00793443" w:rsidRPr="007C10DD" w:rsidRDefault="00793443" w:rsidP="00793443">
      <w:pPr>
        <w:pStyle w:val="ab"/>
        <w:ind w:firstLine="142"/>
        <w:rPr>
          <w:sz w:val="24"/>
          <w:szCs w:val="24"/>
        </w:rPr>
      </w:pPr>
      <w:r w:rsidRPr="007C10DD">
        <w:rPr>
          <w:sz w:val="24"/>
          <w:szCs w:val="24"/>
        </w:rPr>
        <w:t>При этом наиболее популярными являются подходы, сфокусированные на исследовании тенденций осмысления людьми себя и мира и, реже, изменений этих тенденций. Маркеры перемен, их детекция и осмысление, могут быть обнаружены и осуществлены в самых разных текстах, однако, некоторые тексты или текстовые взаимодействия позволяют сделать это более успешно. В исследованиях интертекстов человек и его бытие рассматриваются как постоянно изменяющиеся, наполненные бесконечными возможностями «смысловой распаковки» континуумы: в зависимости от того, кто их читает, ситуации прочтения и т.д. выбираются способы прочтения – «распаковки», которые приводят к тем или иным выводам и переменам. Маркеры перемен оказываются заложены в самих способах прочтения.</w:t>
      </w:r>
    </w:p>
    <w:p w:rsidR="00A90365" w:rsidRPr="007C10DD" w:rsidRDefault="00793443" w:rsidP="00A90365">
      <w:pPr>
        <w:pStyle w:val="ab"/>
        <w:ind w:firstLine="142"/>
        <w:rPr>
          <w:b/>
          <w:sz w:val="24"/>
          <w:szCs w:val="24"/>
        </w:rPr>
      </w:pPr>
      <w:r w:rsidRPr="007C10DD">
        <w:rPr>
          <w:b/>
          <w:sz w:val="24"/>
          <w:szCs w:val="24"/>
        </w:rPr>
        <w:lastRenderedPageBreak/>
        <w:t>Психолингвистические исследования пс</w:t>
      </w:r>
      <w:r w:rsidR="00A90365" w:rsidRPr="007C10DD">
        <w:rPr>
          <w:b/>
          <w:sz w:val="24"/>
          <w:szCs w:val="24"/>
        </w:rPr>
        <w:t>ихологического консультирования</w:t>
      </w:r>
    </w:p>
    <w:p w:rsidR="00793443" w:rsidRPr="007C10DD" w:rsidRDefault="00793443" w:rsidP="00A90365">
      <w:pPr>
        <w:pStyle w:val="ab"/>
        <w:ind w:firstLine="142"/>
        <w:rPr>
          <w:sz w:val="24"/>
          <w:szCs w:val="24"/>
        </w:rPr>
      </w:pPr>
      <w:r w:rsidRPr="007C10DD">
        <w:rPr>
          <w:sz w:val="24"/>
          <w:szCs w:val="24"/>
        </w:rPr>
        <w:t xml:space="preserve">Особый интерес и перспективы психолингвистические исследований лингвисты и психологи видят в изучении особенностей различных дискурсивных и профессиональных практик, например, тех, что связаны с особенностями профессиональных позиций (ценностей) психологов-консультантов и психотерапевтов. Консультативное взаимодействия, являясь одним из наиболее развернутых и обращенных к пониманию собеседниками друг друга, а также к изменениям (развитии) в понимании, является одной из наиболее репрезентативных областей психолингвистических исследований в целом. При этом консультативное, направленное на изменения, взаимодействие изучается как в рамках «кейс-стади», так и в рамках контент-анализа и близких ему качественно-количественных методик, включая качественный и количественный анализ данных транскриптов и реальных ситуаций взаимодействия, данные опросов и (глубинных интервью), наблюдений и т.д. </w:t>
      </w:r>
    </w:p>
    <w:p w:rsidR="00A90365" w:rsidRPr="007C10DD" w:rsidRDefault="00793443" w:rsidP="00A90365">
      <w:pPr>
        <w:pStyle w:val="ab"/>
        <w:ind w:firstLine="142"/>
        <w:rPr>
          <w:b/>
          <w:sz w:val="24"/>
          <w:szCs w:val="24"/>
        </w:rPr>
      </w:pPr>
      <w:r w:rsidRPr="007C10DD">
        <w:rPr>
          <w:b/>
          <w:sz w:val="24"/>
          <w:szCs w:val="24"/>
        </w:rPr>
        <w:t xml:space="preserve">Анализ текстов консультативных бесед и изучение маркеров перемен. </w:t>
      </w:r>
    </w:p>
    <w:p w:rsidR="00793443" w:rsidRPr="007C10DD" w:rsidRDefault="00793443" w:rsidP="00A90365">
      <w:pPr>
        <w:pStyle w:val="ab"/>
        <w:rPr>
          <w:sz w:val="24"/>
          <w:szCs w:val="24"/>
        </w:rPr>
      </w:pPr>
      <w:r w:rsidRPr="007C10DD">
        <w:rPr>
          <w:spacing w:val="-10"/>
          <w:sz w:val="24"/>
          <w:szCs w:val="24"/>
        </w:rPr>
        <w:t>На уровне методов исследования, наиболее широко распространен подход к изучению консультативных бесед</w:t>
      </w:r>
      <w:r w:rsidR="00D307CC" w:rsidRPr="007C10DD">
        <w:rPr>
          <w:spacing w:val="-10"/>
          <w:sz w:val="24"/>
          <w:szCs w:val="24"/>
        </w:rPr>
        <w:t>,</w:t>
      </w:r>
      <w:r w:rsidRPr="007C10DD">
        <w:rPr>
          <w:spacing w:val="-10"/>
          <w:sz w:val="24"/>
          <w:szCs w:val="24"/>
        </w:rPr>
        <w:t xml:space="preserve"> а также консультативного дискурса как</w:t>
      </w:r>
      <w:r w:rsidR="009F1460">
        <w:rPr>
          <w:spacing w:val="-10"/>
          <w:sz w:val="24"/>
          <w:szCs w:val="24"/>
        </w:rPr>
        <w:t xml:space="preserve"> диалогического и убеждающего («</w:t>
      </w:r>
      <w:r w:rsidRPr="007C10DD">
        <w:rPr>
          <w:spacing w:val="-10"/>
          <w:sz w:val="24"/>
          <w:szCs w:val="24"/>
          <w:lang w:val="en-US"/>
        </w:rPr>
        <w:t>conversation</w:t>
      </w:r>
      <w:r w:rsidRPr="007C10DD">
        <w:rPr>
          <w:spacing w:val="-10"/>
          <w:sz w:val="24"/>
          <w:szCs w:val="24"/>
        </w:rPr>
        <w:t xml:space="preserve"> </w:t>
      </w:r>
      <w:r w:rsidRPr="007C10DD">
        <w:rPr>
          <w:spacing w:val="-10"/>
          <w:sz w:val="24"/>
          <w:szCs w:val="24"/>
          <w:lang w:val="en-US"/>
        </w:rPr>
        <w:t>analysis</w:t>
      </w:r>
      <w:r w:rsidR="009F1460">
        <w:rPr>
          <w:spacing w:val="-10"/>
          <w:sz w:val="24"/>
          <w:szCs w:val="24"/>
        </w:rPr>
        <w:t>»</w:t>
      </w:r>
      <w:r w:rsidR="009621CA">
        <w:rPr>
          <w:spacing w:val="-10"/>
          <w:sz w:val="24"/>
          <w:szCs w:val="24"/>
        </w:rPr>
        <w:t xml:space="preserve">) (Арпентьева, 2015; Бакурова, 2010; Бахтин, 1979; Калмыкова, </w:t>
      </w:r>
      <w:r w:rsidR="009621CA">
        <w:rPr>
          <w:spacing w:val="-10"/>
          <w:sz w:val="24"/>
          <w:szCs w:val="24"/>
          <w:lang w:val="en-US"/>
        </w:rPr>
        <w:t>et</w:t>
      </w:r>
      <w:r w:rsidR="009621CA" w:rsidRPr="009621CA">
        <w:rPr>
          <w:spacing w:val="-10"/>
          <w:sz w:val="24"/>
          <w:szCs w:val="24"/>
        </w:rPr>
        <w:t xml:space="preserve"> </w:t>
      </w:r>
      <w:r w:rsidR="009621CA">
        <w:rPr>
          <w:spacing w:val="-10"/>
          <w:sz w:val="24"/>
          <w:szCs w:val="24"/>
          <w:lang w:val="en-US"/>
        </w:rPr>
        <w:t>a</w:t>
      </w:r>
      <w:r w:rsidR="009621CA">
        <w:rPr>
          <w:spacing w:val="-10"/>
          <w:sz w:val="24"/>
          <w:szCs w:val="24"/>
        </w:rPr>
        <w:t>l.</w:t>
      </w:r>
      <w:r w:rsidR="009621CA" w:rsidRPr="009621CA">
        <w:rPr>
          <w:spacing w:val="-10"/>
          <w:sz w:val="24"/>
          <w:szCs w:val="24"/>
        </w:rPr>
        <w:t xml:space="preserve">, </w:t>
      </w:r>
      <w:r w:rsidR="009621CA">
        <w:rPr>
          <w:spacing w:val="-10"/>
          <w:sz w:val="24"/>
          <w:szCs w:val="24"/>
        </w:rPr>
        <w:t xml:space="preserve">1996; Рикер, 1996; </w:t>
      </w:r>
      <w:r w:rsidR="009621CA">
        <w:rPr>
          <w:spacing w:val="-10"/>
          <w:sz w:val="24"/>
          <w:szCs w:val="24"/>
          <w:lang w:val="en-US"/>
        </w:rPr>
        <w:t>Harre</w:t>
      </w:r>
      <w:r w:rsidR="009621CA" w:rsidRPr="009621CA">
        <w:rPr>
          <w:spacing w:val="-10"/>
          <w:sz w:val="24"/>
          <w:szCs w:val="24"/>
        </w:rPr>
        <w:t>, 1994</w:t>
      </w:r>
      <w:r w:rsidR="009621CA">
        <w:rPr>
          <w:spacing w:val="-10"/>
          <w:sz w:val="24"/>
          <w:szCs w:val="24"/>
        </w:rPr>
        <w:t xml:space="preserve">; McLeod, 1997; </w:t>
      </w:r>
      <w:r w:rsidR="009621CA">
        <w:rPr>
          <w:spacing w:val="-10"/>
          <w:sz w:val="24"/>
          <w:szCs w:val="24"/>
          <w:lang w:val="en-US"/>
        </w:rPr>
        <w:t>Morris</w:t>
      </w:r>
      <w:r w:rsidR="009621CA" w:rsidRPr="009621CA">
        <w:rPr>
          <w:spacing w:val="-10"/>
          <w:sz w:val="24"/>
          <w:szCs w:val="24"/>
        </w:rPr>
        <w:t>, 1993</w:t>
      </w:r>
      <w:r w:rsidR="009621CA">
        <w:rPr>
          <w:spacing w:val="-10"/>
          <w:sz w:val="24"/>
          <w:szCs w:val="24"/>
        </w:rPr>
        <w:t>)</w:t>
      </w:r>
      <w:r w:rsidRPr="007C10DD">
        <w:rPr>
          <w:spacing w:val="-10"/>
          <w:sz w:val="24"/>
          <w:szCs w:val="24"/>
        </w:rPr>
        <w:t xml:space="preserve">. Изучаются как реальные беседы и их видеозаписи, так и транскрипты. </w:t>
      </w:r>
      <w:r w:rsidRPr="007C10DD">
        <w:rPr>
          <w:sz w:val="24"/>
          <w:szCs w:val="24"/>
        </w:rPr>
        <w:t xml:space="preserve">Работая с транскриптами (текстовыми записями) консультативных бесед исследователь может выбрать практически любой способ и метод их изучения. Весьма свободно он может себя чувствовать и в выборе предмета. Однако, наиболее интересный ракурс, во многом интегрирующий остальные возможные ракурсы исследования, на наш взгляд, </w:t>
      </w:r>
      <w:r w:rsidRPr="007C10DD">
        <w:rPr>
          <w:sz w:val="24"/>
          <w:szCs w:val="24"/>
        </w:rPr>
        <w:lastRenderedPageBreak/>
        <w:t>представляет собой исследование консультативных бесед как взаимодействия процессов и результатов понимания партнерами себя и друг друга, в том числе, взаимопонимания. Обращаясь к этому ракурсу, исследователь может выделить несколько фокусов исследования консультативного взаимодействия:</w:t>
      </w:r>
    </w:p>
    <w:p w:rsidR="00793443" w:rsidRPr="007C10DD" w:rsidRDefault="00793443" w:rsidP="00E338E5">
      <w:pPr>
        <w:pStyle w:val="fb"/>
        <w:numPr>
          <w:ilvl w:val="0"/>
          <w:numId w:val="4"/>
        </w:numPr>
        <w:ind w:left="0" w:firstLine="142"/>
        <w:jc w:val="both"/>
        <w:rPr>
          <w:sz w:val="24"/>
          <w:szCs w:val="24"/>
        </w:rPr>
      </w:pPr>
      <w:r w:rsidRPr="007C10DD">
        <w:rPr>
          <w:sz w:val="24"/>
          <w:szCs w:val="24"/>
        </w:rPr>
        <w:t>процесс, в ходе которого часто возникает новый, более или менее общий для общающихся язык описания и интерпретации реальности, в том числе, новый языковой «жанр» (маркерами перемен являются маркеры возникновения и формирования этого нового языка, смены жанра);</w:t>
      </w:r>
    </w:p>
    <w:p w:rsidR="00793443" w:rsidRPr="007C10DD" w:rsidRDefault="00793443" w:rsidP="00E338E5">
      <w:pPr>
        <w:pStyle w:val="fb"/>
        <w:numPr>
          <w:ilvl w:val="0"/>
          <w:numId w:val="4"/>
        </w:numPr>
        <w:ind w:left="0" w:firstLine="142"/>
        <w:jc w:val="both"/>
        <w:rPr>
          <w:sz w:val="24"/>
          <w:szCs w:val="24"/>
        </w:rPr>
      </w:pPr>
      <w:r w:rsidRPr="007C10DD">
        <w:rPr>
          <w:sz w:val="24"/>
          <w:szCs w:val="24"/>
        </w:rPr>
        <w:t xml:space="preserve">процесс, в ходе которого «непонятный рассказ» клиента становится понятным, и, проясняясь, трансформируется и трансформирует участников диалога и отношения между ними (маркеры перемен – маркеры развития понимания, например, «сверки пониманий»: «Правильно ли я понимаю, что…?»); </w:t>
      </w:r>
    </w:p>
    <w:p w:rsidR="00793443" w:rsidRPr="007C10DD" w:rsidRDefault="00793443" w:rsidP="00E338E5">
      <w:pPr>
        <w:pStyle w:val="fb"/>
        <w:numPr>
          <w:ilvl w:val="0"/>
          <w:numId w:val="4"/>
        </w:numPr>
        <w:ind w:left="0" w:firstLine="142"/>
        <w:jc w:val="both"/>
        <w:rPr>
          <w:sz w:val="24"/>
          <w:szCs w:val="24"/>
        </w:rPr>
      </w:pPr>
      <w:r w:rsidRPr="007C10DD">
        <w:rPr>
          <w:sz w:val="24"/>
          <w:szCs w:val="24"/>
        </w:rPr>
        <w:t>процесс, в ходе которого происходит постоянное «разделение» и «смешение» потоков смысловой информации о себе, другом человеке и ситуации взаимодействия - в поиске ответов на вопросы: «Кто говорит?</w:t>
      </w:r>
      <w:r w:rsidR="009F1460" w:rsidRPr="007C10DD">
        <w:rPr>
          <w:sz w:val="24"/>
          <w:szCs w:val="24"/>
        </w:rPr>
        <w:t>», «</w:t>
      </w:r>
      <w:r w:rsidRPr="007C10DD">
        <w:rPr>
          <w:sz w:val="24"/>
          <w:szCs w:val="24"/>
        </w:rPr>
        <w:t>Кому говорит?», «Что говорит?» (маркеры – изменение обращений друг к другу и личной персонификаций говорящих).</w:t>
      </w:r>
    </w:p>
    <w:p w:rsidR="00793443" w:rsidRPr="007C10DD" w:rsidRDefault="00793443" w:rsidP="00793443">
      <w:pPr>
        <w:pStyle w:val="fb"/>
        <w:numPr>
          <w:ilvl w:val="12"/>
          <w:numId w:val="0"/>
        </w:numPr>
        <w:ind w:firstLine="142"/>
        <w:jc w:val="both"/>
        <w:rPr>
          <w:sz w:val="24"/>
          <w:szCs w:val="24"/>
        </w:rPr>
      </w:pPr>
      <w:r w:rsidRPr="007C10DD">
        <w:rPr>
          <w:sz w:val="24"/>
          <w:szCs w:val="24"/>
        </w:rPr>
        <w:t>Психосемиотический подход к анализу практики психотерапевтического взаимодействия как «лингвистического трюка» («</w:t>
      </w:r>
      <w:r w:rsidR="009F1460">
        <w:rPr>
          <w:sz w:val="24"/>
          <w:szCs w:val="24"/>
          <w:lang w:val="en-US"/>
        </w:rPr>
        <w:t>talking</w:t>
      </w:r>
      <w:r w:rsidR="009F1460" w:rsidRPr="009F1460">
        <w:rPr>
          <w:sz w:val="24"/>
          <w:szCs w:val="24"/>
        </w:rPr>
        <w:t xml:space="preserve"> </w:t>
      </w:r>
      <w:r w:rsidR="009F1460">
        <w:rPr>
          <w:sz w:val="24"/>
          <w:szCs w:val="24"/>
          <w:lang w:val="en-US"/>
        </w:rPr>
        <w:t>cure</w:t>
      </w:r>
      <w:r w:rsidRPr="007C10DD">
        <w:rPr>
          <w:sz w:val="24"/>
          <w:szCs w:val="24"/>
        </w:rPr>
        <w:t>»), опирающийся на работы Р. Барта, М. Бах</w:t>
      </w:r>
      <w:r w:rsidR="00D126C5">
        <w:rPr>
          <w:sz w:val="24"/>
          <w:szCs w:val="24"/>
        </w:rPr>
        <w:t>тина, Л. Витгенштейна и М. Фуко,</w:t>
      </w:r>
      <w:r w:rsidRPr="007C10DD">
        <w:rPr>
          <w:sz w:val="24"/>
          <w:szCs w:val="24"/>
        </w:rPr>
        <w:t xml:space="preserve"> представлен отечественными и зарубежными исследованиями, в которых моменты перемен отражены как моменты наименования (детекции и осмысления) и пе</w:t>
      </w:r>
      <w:r w:rsidR="009621CA">
        <w:rPr>
          <w:sz w:val="24"/>
          <w:szCs w:val="24"/>
        </w:rPr>
        <w:t xml:space="preserve">реименования (переосмысления) (Арпентьева, 2015; </w:t>
      </w:r>
      <w:r w:rsidR="009621CA">
        <w:rPr>
          <w:sz w:val="24"/>
          <w:szCs w:val="24"/>
          <w:lang w:val="en-US"/>
        </w:rPr>
        <w:t>Morris</w:t>
      </w:r>
      <w:r w:rsidR="009621CA" w:rsidRPr="009621CA">
        <w:rPr>
          <w:sz w:val="24"/>
          <w:szCs w:val="24"/>
        </w:rPr>
        <w:t>, 1993</w:t>
      </w:r>
      <w:r w:rsidR="009621CA">
        <w:rPr>
          <w:sz w:val="24"/>
          <w:szCs w:val="24"/>
        </w:rPr>
        <w:t xml:space="preserve">; </w:t>
      </w:r>
      <w:r w:rsidR="009621CA">
        <w:rPr>
          <w:sz w:val="24"/>
          <w:szCs w:val="24"/>
          <w:lang w:val="en-US"/>
        </w:rPr>
        <w:t>Riikonen</w:t>
      </w:r>
      <w:r w:rsidR="009621CA" w:rsidRPr="009621CA">
        <w:rPr>
          <w:sz w:val="24"/>
          <w:szCs w:val="24"/>
        </w:rPr>
        <w:t>, 1997</w:t>
      </w:r>
      <w:r w:rsidR="009621CA">
        <w:rPr>
          <w:sz w:val="24"/>
          <w:szCs w:val="24"/>
        </w:rPr>
        <w:t>)</w:t>
      </w:r>
      <w:r w:rsidRPr="007C10DD">
        <w:rPr>
          <w:sz w:val="24"/>
          <w:szCs w:val="24"/>
        </w:rPr>
        <w:t xml:space="preserve">. </w:t>
      </w:r>
    </w:p>
    <w:p w:rsidR="00793443" w:rsidRPr="007C10DD" w:rsidRDefault="00793443" w:rsidP="00793443">
      <w:pPr>
        <w:pStyle w:val="fb"/>
        <w:numPr>
          <w:ilvl w:val="12"/>
          <w:numId w:val="0"/>
        </w:numPr>
        <w:ind w:firstLine="142"/>
        <w:jc w:val="both"/>
        <w:rPr>
          <w:sz w:val="24"/>
          <w:szCs w:val="24"/>
        </w:rPr>
      </w:pPr>
      <w:r w:rsidRPr="007C10DD">
        <w:rPr>
          <w:sz w:val="24"/>
          <w:szCs w:val="24"/>
        </w:rPr>
        <w:t xml:space="preserve">В последнее время наблюдается рост внимания </w:t>
      </w:r>
      <w:r w:rsidRPr="007C10DD">
        <w:rPr>
          <w:sz w:val="24"/>
          <w:szCs w:val="24"/>
        </w:rPr>
        <w:lastRenderedPageBreak/>
        <w:t>консультантов и исследователей к дискурсивному и семантическому анализу высказываний клиента. Использов</w:t>
      </w:r>
      <w:r w:rsidR="00D126C5">
        <w:rPr>
          <w:sz w:val="24"/>
          <w:szCs w:val="24"/>
        </w:rPr>
        <w:t>ание техник картирования (</w:t>
      </w:r>
      <w:r w:rsidR="00D126C5">
        <w:rPr>
          <w:sz w:val="24"/>
          <w:szCs w:val="24"/>
          <w:lang w:val="en-US"/>
        </w:rPr>
        <w:t>mapping</w:t>
      </w:r>
      <w:r w:rsidRPr="007C10DD">
        <w:rPr>
          <w:sz w:val="24"/>
          <w:szCs w:val="24"/>
        </w:rPr>
        <w:t>) и/или контентного анализа, позволяет раскрыть содержание (</w:t>
      </w:r>
      <w:r w:rsidR="00D126C5">
        <w:rPr>
          <w:sz w:val="24"/>
          <w:szCs w:val="24"/>
          <w:lang w:val="en-US"/>
        </w:rPr>
        <w:t>discovering</w:t>
      </w:r>
      <w:r w:rsidR="00D126C5" w:rsidRPr="00D126C5">
        <w:rPr>
          <w:sz w:val="24"/>
          <w:szCs w:val="24"/>
        </w:rPr>
        <w:t xml:space="preserve"> </w:t>
      </w:r>
      <w:r w:rsidR="00D126C5">
        <w:rPr>
          <w:sz w:val="24"/>
          <w:szCs w:val="24"/>
          <w:lang w:val="en-US"/>
        </w:rPr>
        <w:t>meaning</w:t>
      </w:r>
      <w:r w:rsidRPr="007C10DD">
        <w:rPr>
          <w:sz w:val="24"/>
          <w:szCs w:val="24"/>
        </w:rPr>
        <w:t>) субъективных значений клиента (децентрирующая, ре-имагинативная и др. виды психотерапии и консультирования) и суть его проблем. Ре-имагинативная терапия (</w:t>
      </w:r>
      <w:r w:rsidR="00D126C5">
        <w:rPr>
          <w:sz w:val="24"/>
          <w:szCs w:val="24"/>
          <w:lang w:val="en-US"/>
        </w:rPr>
        <w:t>re</w:t>
      </w:r>
      <w:r w:rsidR="00D126C5" w:rsidRPr="00D126C5">
        <w:rPr>
          <w:sz w:val="24"/>
          <w:szCs w:val="24"/>
        </w:rPr>
        <w:t>-</w:t>
      </w:r>
      <w:r w:rsidR="00D126C5">
        <w:rPr>
          <w:sz w:val="24"/>
          <w:szCs w:val="24"/>
          <w:lang w:val="en-US"/>
        </w:rPr>
        <w:t>imagining</w:t>
      </w:r>
      <w:r w:rsidR="00D126C5" w:rsidRPr="00D126C5">
        <w:rPr>
          <w:sz w:val="24"/>
          <w:szCs w:val="24"/>
        </w:rPr>
        <w:t xml:space="preserve"> </w:t>
      </w:r>
      <w:r w:rsidR="00D126C5">
        <w:rPr>
          <w:sz w:val="24"/>
          <w:szCs w:val="24"/>
          <w:lang w:val="en-US"/>
        </w:rPr>
        <w:t>therapy</w:t>
      </w:r>
      <w:r w:rsidRPr="007C10DD">
        <w:rPr>
          <w:sz w:val="24"/>
          <w:szCs w:val="24"/>
        </w:rPr>
        <w:t>) использует и развивает, например, осмысление дискурсивной и отношенческой перспектив консультативных отношений: маркеры перемен – маркеры изменений дискурса, обозначающие изменения отношений. Исследователи этой практики объясняют успех консультирования его вниманием к тому, как люди относятся (</w:t>
      </w:r>
      <w:r w:rsidR="00D126C5">
        <w:rPr>
          <w:sz w:val="24"/>
          <w:szCs w:val="24"/>
          <w:lang w:val="en-US"/>
        </w:rPr>
        <w:t>relate</w:t>
      </w:r>
      <w:r w:rsidR="00D126C5" w:rsidRPr="00D126C5">
        <w:rPr>
          <w:sz w:val="24"/>
          <w:szCs w:val="24"/>
        </w:rPr>
        <w:t xml:space="preserve"> </w:t>
      </w:r>
      <w:r w:rsidR="00D126C5">
        <w:rPr>
          <w:sz w:val="24"/>
          <w:szCs w:val="24"/>
          <w:lang w:val="en-US"/>
        </w:rPr>
        <w:t>to</w:t>
      </w:r>
      <w:r w:rsidRPr="007C10DD">
        <w:rPr>
          <w:sz w:val="24"/>
          <w:szCs w:val="24"/>
        </w:rPr>
        <w:t>) и обращаются (</w:t>
      </w:r>
      <w:r w:rsidR="00D126C5">
        <w:rPr>
          <w:sz w:val="24"/>
          <w:szCs w:val="24"/>
          <w:lang w:val="en-US"/>
        </w:rPr>
        <w:t>relate</w:t>
      </w:r>
      <w:r w:rsidR="00D126C5" w:rsidRPr="00D126C5">
        <w:rPr>
          <w:sz w:val="24"/>
          <w:szCs w:val="24"/>
        </w:rPr>
        <w:t xml:space="preserve"> </w:t>
      </w:r>
      <w:r w:rsidR="00D126C5">
        <w:rPr>
          <w:sz w:val="24"/>
          <w:szCs w:val="24"/>
          <w:lang w:val="en-US"/>
        </w:rPr>
        <w:t>with</w:t>
      </w:r>
      <w:r w:rsidRPr="007C10DD">
        <w:rPr>
          <w:sz w:val="24"/>
          <w:szCs w:val="24"/>
        </w:rPr>
        <w:t xml:space="preserve">) с языком – того, какие способы общения поддерживают различные взаимоотношения и ведут к формированию различного опыта (различных переживаний), как изменения способов общения маркирует изменения отношение и жизни, и языка. Слово и язык </w:t>
      </w:r>
      <w:r w:rsidR="00D126C5">
        <w:rPr>
          <w:sz w:val="24"/>
          <w:szCs w:val="24"/>
        </w:rPr>
        <w:t>–</w:t>
      </w:r>
      <w:r w:rsidRPr="007C10DD">
        <w:rPr>
          <w:sz w:val="24"/>
          <w:szCs w:val="24"/>
        </w:rPr>
        <w:t xml:space="preserve"> средства структурирования и воздействия на процесс создания консультированием чувств надежды и доверия, пространства любви. Языковые маркеры перемен – это маркеры построения и развития отношений веры, надежды и </w:t>
      </w:r>
      <w:r w:rsidR="009621CA">
        <w:rPr>
          <w:sz w:val="24"/>
          <w:szCs w:val="24"/>
        </w:rPr>
        <w:t>любви (van Dijk, 1997; Harre, 1995; Harre,</w:t>
      </w:r>
      <w:r w:rsidR="009621CA" w:rsidRPr="009621CA">
        <w:rPr>
          <w:sz w:val="24"/>
          <w:szCs w:val="24"/>
        </w:rPr>
        <w:t xml:space="preserve"> &amp; </w:t>
      </w:r>
      <w:r w:rsidR="009621CA">
        <w:rPr>
          <w:sz w:val="24"/>
          <w:szCs w:val="24"/>
          <w:lang w:val="en-US"/>
        </w:rPr>
        <w:t>Gillet</w:t>
      </w:r>
      <w:r w:rsidR="009621CA" w:rsidRPr="009621CA">
        <w:rPr>
          <w:sz w:val="24"/>
          <w:szCs w:val="24"/>
        </w:rPr>
        <w:t>,</w:t>
      </w:r>
      <w:r w:rsidR="009621CA">
        <w:rPr>
          <w:sz w:val="24"/>
          <w:szCs w:val="24"/>
        </w:rPr>
        <w:t xml:space="preserve"> 1994)</w:t>
      </w:r>
      <w:r w:rsidR="00D307CC" w:rsidRPr="007C10DD">
        <w:rPr>
          <w:sz w:val="24"/>
          <w:szCs w:val="24"/>
        </w:rPr>
        <w:t xml:space="preserve"> как</w:t>
      </w:r>
      <w:r w:rsidRPr="007C10DD">
        <w:rPr>
          <w:sz w:val="24"/>
          <w:szCs w:val="24"/>
        </w:rPr>
        <w:t xml:space="preserve"> условий   любого продуктивного, </w:t>
      </w:r>
      <w:r w:rsidR="00D307CC" w:rsidRPr="007C10DD">
        <w:rPr>
          <w:sz w:val="24"/>
          <w:szCs w:val="24"/>
        </w:rPr>
        <w:t>поступательного развития</w:t>
      </w:r>
      <w:r w:rsidRPr="007C10DD">
        <w:rPr>
          <w:sz w:val="24"/>
          <w:szCs w:val="24"/>
        </w:rPr>
        <w:t xml:space="preserve">, а также маркеры </w:t>
      </w:r>
      <w:r w:rsidR="00D307CC" w:rsidRPr="007C10DD">
        <w:rPr>
          <w:sz w:val="24"/>
          <w:szCs w:val="24"/>
        </w:rPr>
        <w:t>отсутствия развития</w:t>
      </w:r>
      <w:r w:rsidRPr="007C10DD">
        <w:rPr>
          <w:sz w:val="24"/>
          <w:szCs w:val="24"/>
        </w:rPr>
        <w:t xml:space="preserve"> отношений, веры, надежды и любви как у</w:t>
      </w:r>
      <w:r w:rsidR="00D307CC" w:rsidRPr="007C10DD">
        <w:rPr>
          <w:sz w:val="24"/>
          <w:szCs w:val="24"/>
        </w:rPr>
        <w:t>словий деструкции и инволюции.</w:t>
      </w:r>
    </w:p>
    <w:p w:rsidR="00793443" w:rsidRPr="007C10DD" w:rsidRDefault="00793443" w:rsidP="00793443">
      <w:pPr>
        <w:pStyle w:val="fb"/>
        <w:numPr>
          <w:ilvl w:val="12"/>
          <w:numId w:val="0"/>
        </w:numPr>
        <w:ind w:firstLine="142"/>
        <w:jc w:val="both"/>
        <w:rPr>
          <w:sz w:val="24"/>
          <w:szCs w:val="24"/>
        </w:rPr>
      </w:pPr>
      <w:r w:rsidRPr="007C10DD">
        <w:rPr>
          <w:sz w:val="24"/>
          <w:szCs w:val="24"/>
        </w:rPr>
        <w:t>В рамках дискурс-анализа активно разрабатывается вопрос о специфике дискурсивных, речевых практик и моделей общения («</w:t>
      </w:r>
      <w:r w:rsidR="00D126C5">
        <w:rPr>
          <w:sz w:val="24"/>
          <w:szCs w:val="24"/>
          <w:lang w:val="en-US"/>
        </w:rPr>
        <w:t>strategies</w:t>
      </w:r>
      <w:r w:rsidR="00D126C5" w:rsidRPr="00D126C5">
        <w:rPr>
          <w:sz w:val="24"/>
          <w:szCs w:val="24"/>
        </w:rPr>
        <w:t xml:space="preserve"> </w:t>
      </w:r>
      <w:r w:rsidR="00D126C5">
        <w:rPr>
          <w:sz w:val="24"/>
          <w:szCs w:val="24"/>
          <w:lang w:val="en-US"/>
        </w:rPr>
        <w:t>for</w:t>
      </w:r>
      <w:r w:rsidR="00D126C5" w:rsidRPr="00D126C5">
        <w:rPr>
          <w:sz w:val="24"/>
          <w:szCs w:val="24"/>
        </w:rPr>
        <w:t xml:space="preserve"> </w:t>
      </w:r>
      <w:r w:rsidR="00D126C5">
        <w:rPr>
          <w:sz w:val="24"/>
          <w:szCs w:val="24"/>
          <w:lang w:val="en-US"/>
        </w:rPr>
        <w:t>the</w:t>
      </w:r>
      <w:r w:rsidR="00D126C5" w:rsidRPr="00D126C5">
        <w:rPr>
          <w:sz w:val="24"/>
          <w:szCs w:val="24"/>
        </w:rPr>
        <w:t xml:space="preserve"> </w:t>
      </w:r>
      <w:r w:rsidR="00D126C5">
        <w:rPr>
          <w:sz w:val="24"/>
          <w:szCs w:val="24"/>
          <w:lang w:val="en-US"/>
        </w:rPr>
        <w:t>description</w:t>
      </w:r>
      <w:r w:rsidRPr="007C10DD">
        <w:rPr>
          <w:sz w:val="24"/>
          <w:szCs w:val="24"/>
        </w:rPr>
        <w:t>»</w:t>
      </w:r>
      <w:r w:rsidR="00D126C5" w:rsidRPr="00D126C5">
        <w:rPr>
          <w:sz w:val="24"/>
          <w:szCs w:val="24"/>
        </w:rPr>
        <w:t>)</w:t>
      </w:r>
      <w:r w:rsidRPr="007C10DD">
        <w:rPr>
          <w:sz w:val="24"/>
          <w:szCs w:val="24"/>
        </w:rPr>
        <w:t xml:space="preserve">. Каждый тип дискурса (например, теоретический, практический, эстетический), рассматривается как особая ценностная сфера, «вращающаяся» вокруг собственной системы ценностей (истинности высказываний, справедливости поступков или искренности чувств). Каждый тип дискурса реализуется в </w:t>
      </w:r>
      <w:r w:rsidRPr="007C10DD">
        <w:rPr>
          <w:sz w:val="24"/>
          <w:szCs w:val="24"/>
        </w:rPr>
        <w:lastRenderedPageBreak/>
        <w:t xml:space="preserve">специфическом наборе «речевых жанров» («Кто говорит?») с особыми, отражающими ценности личности интенциями. Каждый тип конструирует особый тип социальных и межличностных взаимоотношений, приводя </w:t>
      </w:r>
      <w:r w:rsidR="009621CA">
        <w:rPr>
          <w:sz w:val="24"/>
          <w:szCs w:val="24"/>
        </w:rPr>
        <w:t xml:space="preserve">к тем или иным переменам в них (Harre, &amp; Gillet, 1994; </w:t>
      </w:r>
      <w:r w:rsidR="009621CA">
        <w:rPr>
          <w:sz w:val="24"/>
          <w:szCs w:val="24"/>
          <w:lang w:val="en-US"/>
        </w:rPr>
        <w:t>McLeod</w:t>
      </w:r>
      <w:r w:rsidR="009621CA" w:rsidRPr="009621CA">
        <w:rPr>
          <w:sz w:val="24"/>
          <w:szCs w:val="24"/>
        </w:rPr>
        <w:t>, 1997</w:t>
      </w:r>
      <w:r w:rsidR="009621CA">
        <w:rPr>
          <w:sz w:val="24"/>
          <w:szCs w:val="24"/>
        </w:rPr>
        <w:t>; Morris, 1993; Silverman, 1996)</w:t>
      </w:r>
      <w:r w:rsidRPr="007C10DD">
        <w:rPr>
          <w:sz w:val="24"/>
          <w:szCs w:val="24"/>
        </w:rPr>
        <w:t xml:space="preserve">. Вместе с тем, помимо ценностных различий, есть различия, связанные с наличием профессиональных способов понимания и профессиональных дискурсивных практик. </w:t>
      </w:r>
    </w:p>
    <w:p w:rsidR="00793443" w:rsidRPr="007C10DD" w:rsidRDefault="00793443" w:rsidP="00793443">
      <w:pPr>
        <w:pStyle w:val="fb"/>
        <w:numPr>
          <w:ilvl w:val="12"/>
          <w:numId w:val="0"/>
        </w:numPr>
        <w:ind w:firstLine="142"/>
        <w:jc w:val="both"/>
        <w:rPr>
          <w:sz w:val="24"/>
          <w:szCs w:val="24"/>
        </w:rPr>
      </w:pPr>
      <w:r w:rsidRPr="007C10DD">
        <w:rPr>
          <w:sz w:val="24"/>
          <w:szCs w:val="24"/>
        </w:rPr>
        <w:t xml:space="preserve">В консультативной психологии и консультировании понятие «дискурса» (как системы правил организации речевого общения, тесно связанной с ценностно-смысловой позицией субъекта) является одним из интегративных понятий в процессе исследования консультативных бесед, консультирования в целом. Оно позволяет отразить представление о существовании тесной взаимосвязи целого ряда концептов (содержание, процесс понимания и самопонимания участников консультативного контакта, ценностный потенциал и модели общения) с практикой собственно языковой коммуникации. Особенности дискурсивного взаимодействия психолога с клиентом дают возможность составить целостное представление о когнитивных и личностных особенностях клиента и терапевта: говорящего и того, к кому эта речь обращена. В осмыслении практики оказания психологической поддержки одно из ведущих направлений занимается исследованием типов терапевтических дискурсов (психиатрических и антипсихиатрических). Отмечается сосуществование в консультировании судебного, педагогического и собственного консультативного речевых жанров, его асимметричность и изменчивость: смена жанров взаимодействия отражает перемены отношений и наоборот, перемены отношений ведут к смене жанров взаимодействия. Изучается внутрижанровая динамика консультативного диалога, различные дискурсивные практики </w:t>
      </w:r>
      <w:r w:rsidRPr="007C10DD">
        <w:rPr>
          <w:sz w:val="24"/>
          <w:szCs w:val="24"/>
        </w:rPr>
        <w:lastRenderedPageBreak/>
        <w:t>рассматриваются как специфические способы «гештальтирования» реальности, обладающие разным диалогическим потенциалом. Отмечается, что множественность, жанрово-стилевая неспецифичность языков консультативного взаимодействия обычно обусловливает его успе</w:t>
      </w:r>
      <w:r w:rsidR="009621CA">
        <w:rPr>
          <w:sz w:val="24"/>
          <w:szCs w:val="24"/>
        </w:rPr>
        <w:t>шность (Брудный, 1998; Копьев, 1991; Рикер, 1996; Роджерс, 1994)</w:t>
      </w:r>
      <w:r w:rsidRPr="007C10DD">
        <w:rPr>
          <w:sz w:val="24"/>
          <w:szCs w:val="24"/>
        </w:rPr>
        <w:t xml:space="preserve">. Изучается сравнительная доходчивость разных языков и жанров, предпочитаемые представителями разных школ и подходов типы невербальных и вербальных вмешательств. При этом самопонимание клиента в значительной мере определяется дискурсом терапевта. В процессе консультаций клиент осваивает психотерапевтический миф (систему представлений о психологии человека и процессе психологической помощи ему), через призму которого он начинает по-новому осознавать себя. Индоктринация клиента приводит к формированию позиции «внутреннего психотерапевта». Однако, большинство исследователей отмечает, что подлинное знание рождается внутри человека, в его внутреннем диалоге </w:t>
      </w:r>
      <w:r w:rsidR="00D126C5">
        <w:rPr>
          <w:sz w:val="24"/>
          <w:szCs w:val="24"/>
        </w:rPr>
        <w:t>–</w:t>
      </w:r>
      <w:r w:rsidRPr="007C10DD">
        <w:rPr>
          <w:sz w:val="24"/>
          <w:szCs w:val="24"/>
        </w:rPr>
        <w:t xml:space="preserve"> в смене состояний тождественности-нетождественности. Маркерами перемен, таким образом, служат маркеры переживаний человеком его тождественности и нетождественности, правильности и неправильности, включенности и отчужденности понимания себя и мира, изменений способа употребления клиентом транслируемой консультантом доктрины. Психоанализ, который, стал первым объектом исследований, посвященных изучению «психологического дискурса» иногда определяют как «мирное обращение», «заклинание неправильным словоупотреблением». Психоаналитик предстает как автор стиля и разработчик языка взаимодействия. Язык изображает (</w:t>
      </w:r>
      <w:r w:rsidR="00D126C5">
        <w:rPr>
          <w:sz w:val="24"/>
          <w:szCs w:val="24"/>
          <w:lang w:val="en-US"/>
        </w:rPr>
        <w:t>figurability</w:t>
      </w:r>
      <w:r w:rsidRPr="007C10DD">
        <w:rPr>
          <w:sz w:val="24"/>
          <w:szCs w:val="24"/>
        </w:rPr>
        <w:t xml:space="preserve">) и замещает симптом (образ). Особенности системы референций задают путь самопонимания. Метафоры восполняют довербальный опыт, расширяя границы языка, а их понимание делает познание другого глубоким: маркеры </w:t>
      </w:r>
      <w:r w:rsidRPr="007C10DD">
        <w:rPr>
          <w:sz w:val="24"/>
          <w:szCs w:val="24"/>
        </w:rPr>
        <w:lastRenderedPageBreak/>
        <w:t>перемен- метафоры подсказывают направление тако</w:t>
      </w:r>
      <w:r w:rsidR="009621CA">
        <w:rPr>
          <w:sz w:val="24"/>
          <w:szCs w:val="24"/>
        </w:rPr>
        <w:t>го «расширения» и «углубления» (</w:t>
      </w:r>
      <w:r w:rsidR="009621CA">
        <w:rPr>
          <w:sz w:val="24"/>
          <w:szCs w:val="24"/>
          <w:lang w:val="en-US"/>
        </w:rPr>
        <w:t>McLeod</w:t>
      </w:r>
      <w:r w:rsidR="009621CA" w:rsidRPr="009621CA">
        <w:rPr>
          <w:sz w:val="24"/>
          <w:szCs w:val="24"/>
        </w:rPr>
        <w:t>, 1997</w:t>
      </w:r>
      <w:r w:rsidR="009621CA">
        <w:rPr>
          <w:sz w:val="24"/>
          <w:szCs w:val="24"/>
        </w:rPr>
        <w:t xml:space="preserve">; Morris, 1993; </w:t>
      </w:r>
      <w:r w:rsidR="009621CA">
        <w:rPr>
          <w:sz w:val="24"/>
          <w:szCs w:val="24"/>
          <w:lang w:val="en-US"/>
        </w:rPr>
        <w:t>Potter</w:t>
      </w:r>
      <w:r w:rsidR="009621CA" w:rsidRPr="009621CA">
        <w:rPr>
          <w:sz w:val="24"/>
          <w:szCs w:val="24"/>
        </w:rPr>
        <w:t>, 1996</w:t>
      </w:r>
      <w:r w:rsidR="009621CA">
        <w:rPr>
          <w:sz w:val="24"/>
          <w:szCs w:val="24"/>
        </w:rPr>
        <w:t>)</w:t>
      </w:r>
      <w:r w:rsidRPr="007C10DD">
        <w:rPr>
          <w:sz w:val="24"/>
          <w:szCs w:val="24"/>
        </w:rPr>
        <w:t xml:space="preserve">. </w:t>
      </w:r>
    </w:p>
    <w:p w:rsidR="00793443" w:rsidRPr="007C10DD" w:rsidRDefault="00793443" w:rsidP="00793443">
      <w:pPr>
        <w:pStyle w:val="fb"/>
        <w:numPr>
          <w:ilvl w:val="12"/>
          <w:numId w:val="0"/>
        </w:numPr>
        <w:ind w:firstLine="142"/>
        <w:jc w:val="both"/>
        <w:rPr>
          <w:sz w:val="24"/>
          <w:szCs w:val="24"/>
        </w:rPr>
      </w:pPr>
      <w:r w:rsidRPr="007C10DD">
        <w:rPr>
          <w:sz w:val="24"/>
          <w:szCs w:val="24"/>
        </w:rPr>
        <w:t xml:space="preserve">Метафоричность рассматривается как один </w:t>
      </w:r>
      <w:r w:rsidR="00135635" w:rsidRPr="007C10DD">
        <w:rPr>
          <w:sz w:val="24"/>
          <w:szCs w:val="24"/>
        </w:rPr>
        <w:t>из объяснительных принципов,</w:t>
      </w:r>
      <w:r w:rsidRPr="007C10DD">
        <w:rPr>
          <w:sz w:val="24"/>
          <w:szCs w:val="24"/>
        </w:rPr>
        <w:t xml:space="preserve"> возникающих в процессе консультативного общения эффектов и феноменов понимания. Метафора выступает как один из этапов смыслообразования, а также один из механизмов этого преобразования (изменений). Метафоры </w:t>
      </w:r>
      <w:r w:rsidR="00D126C5">
        <w:rPr>
          <w:sz w:val="24"/>
          <w:szCs w:val="24"/>
        </w:rPr>
        <w:t>–</w:t>
      </w:r>
      <w:r w:rsidRPr="007C10DD">
        <w:rPr>
          <w:sz w:val="24"/>
          <w:szCs w:val="24"/>
        </w:rPr>
        <w:t xml:space="preserve"> такая форма воплощения субъективного знания о действительности, которая может стать разделенной и общей, приобретя более или менее устойчивое значение. Искажения понимания проблемной ситуации могут быть описаны в терминах личностных и когнитивных психологических защит. В процессе психотерапии психолог стремится с тому, чтобы эти противоречия и искажения были извлечены из бессознательного (осознаны) и переработаны сознанием (реинтерпретированы). Поэтому маркерами перемен может служить обнаружение и осмысление противоречий в понимании себя мира клиентом: само по себе обнаружение «пограничных» зон является свидетельством начинающейся трансформации, перемен. Задача терапевта </w:t>
      </w:r>
      <w:r w:rsidR="00D126C5">
        <w:rPr>
          <w:sz w:val="24"/>
          <w:szCs w:val="24"/>
        </w:rPr>
        <w:t>–</w:t>
      </w:r>
      <w:r w:rsidRPr="007C10DD">
        <w:rPr>
          <w:sz w:val="24"/>
          <w:szCs w:val="24"/>
        </w:rPr>
        <w:t xml:space="preserve"> заставить говорить вынужденное молчать влечение, двигаясь от непонятной, «пустой речи» к «полной», понятному рассказу. Поэтому, даже неточные интерпретации, обеспечивающие клиента альтернативным дискурсом, помогают, «ведут к правде» его бытия. Консультирование выявляет структуру ложного (не)понимания, восстанавливает утраченные места, их смысл. В качестве критериев понимания выступают: логическая связанность интерпретаций, их практическое подтверждение, их диалогическая проверка (взаимное согласие). В качестве маркеров перемен </w:t>
      </w:r>
      <w:r w:rsidR="00D126C5">
        <w:rPr>
          <w:sz w:val="24"/>
          <w:szCs w:val="24"/>
        </w:rPr>
        <w:t>–</w:t>
      </w:r>
      <w:r w:rsidRPr="007C10DD">
        <w:rPr>
          <w:sz w:val="24"/>
          <w:szCs w:val="24"/>
        </w:rPr>
        <w:t xml:space="preserve"> обсуждение разрывов в языке и понимании клиента, алогизмов и неточностей, структур «ложных пониманий». </w:t>
      </w:r>
    </w:p>
    <w:p w:rsidR="00793443" w:rsidRPr="007C10DD" w:rsidRDefault="00793443" w:rsidP="00793443">
      <w:pPr>
        <w:pStyle w:val="fb"/>
        <w:numPr>
          <w:ilvl w:val="12"/>
          <w:numId w:val="0"/>
        </w:numPr>
        <w:ind w:firstLine="142"/>
        <w:jc w:val="both"/>
        <w:rPr>
          <w:sz w:val="24"/>
          <w:szCs w:val="24"/>
        </w:rPr>
      </w:pPr>
      <w:r w:rsidRPr="007C10DD">
        <w:rPr>
          <w:sz w:val="24"/>
          <w:szCs w:val="24"/>
        </w:rPr>
        <w:t xml:space="preserve">Таким образом, консультативное понимание во многом </w:t>
      </w:r>
      <w:r w:rsidRPr="007C10DD">
        <w:rPr>
          <w:sz w:val="24"/>
          <w:szCs w:val="24"/>
        </w:rPr>
        <w:lastRenderedPageBreak/>
        <w:t>является процессом совместного творчества. Оно целостно, направлено на преодоление отчуждения человека от своего опыта в процессе воссоздания дискурса другого (другого дискурса) в процессе общения, введения вытесненных смыслов в общение. Консультирование представляет собой целительную беседу, лечение разгово</w:t>
      </w:r>
      <w:r w:rsidR="00135635" w:rsidRPr="007C10DD">
        <w:rPr>
          <w:sz w:val="24"/>
          <w:szCs w:val="24"/>
        </w:rPr>
        <w:t>ром (</w:t>
      </w:r>
      <w:r w:rsidR="00D126C5">
        <w:rPr>
          <w:sz w:val="24"/>
          <w:szCs w:val="24"/>
          <w:lang w:val="en-US"/>
        </w:rPr>
        <w:t>talking</w:t>
      </w:r>
      <w:r w:rsidR="00D126C5" w:rsidRPr="00D126C5">
        <w:rPr>
          <w:sz w:val="24"/>
          <w:szCs w:val="24"/>
        </w:rPr>
        <w:t xml:space="preserve"> </w:t>
      </w:r>
      <w:r w:rsidR="00D126C5">
        <w:rPr>
          <w:sz w:val="24"/>
          <w:szCs w:val="24"/>
          <w:lang w:val="en-US"/>
        </w:rPr>
        <w:t>cure</w:t>
      </w:r>
      <w:r w:rsidR="009621CA">
        <w:rPr>
          <w:sz w:val="24"/>
          <w:szCs w:val="24"/>
        </w:rPr>
        <w:t xml:space="preserve">) (Калмыкова, </w:t>
      </w:r>
      <w:r w:rsidR="009621CA">
        <w:rPr>
          <w:sz w:val="24"/>
          <w:szCs w:val="24"/>
          <w:lang w:val="en-US"/>
        </w:rPr>
        <w:t>et</w:t>
      </w:r>
      <w:r w:rsidR="009621CA" w:rsidRPr="009621CA">
        <w:rPr>
          <w:sz w:val="24"/>
          <w:szCs w:val="24"/>
        </w:rPr>
        <w:t xml:space="preserve"> </w:t>
      </w:r>
      <w:r w:rsidR="009621CA">
        <w:rPr>
          <w:sz w:val="24"/>
          <w:szCs w:val="24"/>
          <w:lang w:val="en-US"/>
        </w:rPr>
        <w:t>al</w:t>
      </w:r>
      <w:r w:rsidR="009621CA" w:rsidRPr="009621CA">
        <w:rPr>
          <w:sz w:val="24"/>
          <w:szCs w:val="24"/>
        </w:rPr>
        <w:t>., 1996</w:t>
      </w:r>
      <w:r w:rsidR="009621CA">
        <w:rPr>
          <w:sz w:val="24"/>
          <w:szCs w:val="24"/>
        </w:rPr>
        <w:t>; Harre, &amp; Gillet, 1994; Silverman, 1996)</w:t>
      </w:r>
      <w:r w:rsidR="00135635" w:rsidRPr="007C10DD">
        <w:rPr>
          <w:sz w:val="24"/>
          <w:szCs w:val="24"/>
        </w:rPr>
        <w:t xml:space="preserve">. </w:t>
      </w:r>
      <w:r w:rsidRPr="007C10DD">
        <w:rPr>
          <w:sz w:val="24"/>
          <w:szCs w:val="24"/>
        </w:rPr>
        <w:t xml:space="preserve">Маркерами перемен могут служить изменения, связанные с преодолением отчужденности клиента от себя и мира: изменения психологической дистанции (например, большая персонифицированность и осмысленность </w:t>
      </w:r>
      <w:r w:rsidR="00D126C5">
        <w:rPr>
          <w:sz w:val="24"/>
          <w:szCs w:val="24"/>
        </w:rPr>
        <w:t>–</w:t>
      </w:r>
      <w:r w:rsidRPr="007C10DD">
        <w:rPr>
          <w:sz w:val="24"/>
          <w:szCs w:val="24"/>
        </w:rPr>
        <w:t xml:space="preserve"> рефлексивность высказываний). </w:t>
      </w:r>
    </w:p>
    <w:p w:rsidR="00793443" w:rsidRPr="007C10DD" w:rsidRDefault="00793443" w:rsidP="00793443">
      <w:pPr>
        <w:ind w:firstLine="142"/>
        <w:jc w:val="both"/>
        <w:rPr>
          <w:rFonts w:ascii="Times New Roman" w:hAnsi="Times New Roman" w:cs="Times New Roman"/>
          <w:color w:val="auto"/>
        </w:rPr>
      </w:pPr>
      <w:r w:rsidRPr="007C10DD">
        <w:rPr>
          <w:rFonts w:ascii="Times New Roman" w:hAnsi="Times New Roman" w:cs="Times New Roman"/>
          <w:color w:val="auto"/>
        </w:rPr>
        <w:t xml:space="preserve"> В последнее время внимание исследователей также часто обращается на осмысление консультативной ситуации как нарратива (</w:t>
      </w:r>
      <w:r w:rsidR="00D126C5">
        <w:rPr>
          <w:rFonts w:ascii="Times New Roman" w:hAnsi="Times New Roman" w:cs="Times New Roman"/>
          <w:color w:val="auto"/>
          <w:lang w:val="en-US"/>
        </w:rPr>
        <w:t>story</w:t>
      </w:r>
      <w:r w:rsidR="00D126C5" w:rsidRPr="00D126C5">
        <w:rPr>
          <w:rFonts w:ascii="Times New Roman" w:hAnsi="Times New Roman" w:cs="Times New Roman"/>
          <w:color w:val="auto"/>
        </w:rPr>
        <w:t xml:space="preserve"> </w:t>
      </w:r>
      <w:r w:rsidR="00D126C5">
        <w:rPr>
          <w:rFonts w:ascii="Times New Roman" w:hAnsi="Times New Roman" w:cs="Times New Roman"/>
          <w:color w:val="auto"/>
          <w:lang w:val="en-US"/>
        </w:rPr>
        <w:t>telling</w:t>
      </w:r>
      <w:r w:rsidRPr="007C10DD">
        <w:rPr>
          <w:rFonts w:ascii="Times New Roman" w:hAnsi="Times New Roman" w:cs="Times New Roman"/>
          <w:color w:val="auto"/>
        </w:rPr>
        <w:t>). Ведущим фокусом «нарративного поворота» в конце ХХ века стало утверждение, что функционирование различных форм знания можно понять только через рассмотрение их нарративной, повествовательной, природы, было введено представление о необходимости структурного рассмотрения текста, его «декострукции» (текста как пространства «репрессии», подавления или сокрытия смыслов). Это во многом дополнило требования «лингвистического поворота», декларировавшие необходимость считать исследования в области гуманитарных, в том числе психологических проблем «языковыми».</w:t>
      </w:r>
    </w:p>
    <w:p w:rsidR="00793443" w:rsidRPr="007C10DD" w:rsidRDefault="00793443" w:rsidP="00793443">
      <w:pPr>
        <w:pStyle w:val="fb"/>
        <w:numPr>
          <w:ilvl w:val="12"/>
          <w:numId w:val="0"/>
        </w:numPr>
        <w:ind w:firstLine="142"/>
        <w:jc w:val="both"/>
        <w:rPr>
          <w:sz w:val="24"/>
          <w:szCs w:val="24"/>
        </w:rPr>
      </w:pPr>
      <w:r w:rsidRPr="007C10DD">
        <w:rPr>
          <w:sz w:val="24"/>
          <w:szCs w:val="24"/>
        </w:rPr>
        <w:t>В рамках нарративного подхода и метода понимание исследуется как воссоздание создаваемого клиентом текста (</w:t>
      </w:r>
      <w:r w:rsidR="00D126C5">
        <w:rPr>
          <w:sz w:val="24"/>
          <w:szCs w:val="24"/>
          <w:lang w:val="en-US"/>
        </w:rPr>
        <w:t>telling</w:t>
      </w:r>
      <w:r w:rsidR="00D126C5" w:rsidRPr="00D126C5">
        <w:rPr>
          <w:sz w:val="24"/>
          <w:szCs w:val="24"/>
        </w:rPr>
        <w:t xml:space="preserve"> </w:t>
      </w:r>
      <w:r w:rsidR="00D126C5">
        <w:rPr>
          <w:sz w:val="24"/>
          <w:szCs w:val="24"/>
          <w:lang w:val="en-US"/>
        </w:rPr>
        <w:t>and</w:t>
      </w:r>
      <w:r w:rsidR="00D126C5" w:rsidRPr="00D126C5">
        <w:rPr>
          <w:sz w:val="24"/>
          <w:szCs w:val="24"/>
        </w:rPr>
        <w:t xml:space="preserve"> </w:t>
      </w:r>
      <w:r w:rsidR="00D126C5">
        <w:rPr>
          <w:sz w:val="24"/>
          <w:szCs w:val="24"/>
          <w:lang w:val="en-US"/>
        </w:rPr>
        <w:t>re</w:t>
      </w:r>
      <w:r w:rsidR="00D126C5" w:rsidRPr="00D126C5">
        <w:rPr>
          <w:sz w:val="24"/>
          <w:szCs w:val="24"/>
        </w:rPr>
        <w:t>-</w:t>
      </w:r>
      <w:r w:rsidR="00D126C5">
        <w:rPr>
          <w:sz w:val="24"/>
          <w:szCs w:val="24"/>
          <w:lang w:val="en-US"/>
        </w:rPr>
        <w:t>telling</w:t>
      </w:r>
      <w:r w:rsidRPr="007C10DD">
        <w:rPr>
          <w:sz w:val="24"/>
          <w:szCs w:val="24"/>
        </w:rPr>
        <w:t>). Структура текста отражает пути смыслообразования в процессе создания (историзации) клиентом своего прошлого в процессе самопредъявления. Особое внимание уделяется проблеме автобиографического рассказа и реализации в этом процессе «стремления к смыслу («</w:t>
      </w:r>
      <w:r w:rsidR="00D126C5">
        <w:rPr>
          <w:sz w:val="24"/>
          <w:szCs w:val="24"/>
          <w:lang w:val="en-US"/>
        </w:rPr>
        <w:t>turn</w:t>
      </w:r>
      <w:r w:rsidR="00D126C5" w:rsidRPr="00D126C5">
        <w:rPr>
          <w:sz w:val="24"/>
          <w:szCs w:val="24"/>
        </w:rPr>
        <w:t xml:space="preserve"> </w:t>
      </w:r>
      <w:r w:rsidR="00D126C5">
        <w:rPr>
          <w:sz w:val="24"/>
          <w:szCs w:val="24"/>
          <w:lang w:val="en-US"/>
        </w:rPr>
        <w:t>to</w:t>
      </w:r>
      <w:r w:rsidR="00D126C5" w:rsidRPr="00D126C5">
        <w:rPr>
          <w:sz w:val="24"/>
          <w:szCs w:val="24"/>
        </w:rPr>
        <w:t xml:space="preserve"> </w:t>
      </w:r>
      <w:r w:rsidR="00D126C5">
        <w:rPr>
          <w:sz w:val="24"/>
          <w:szCs w:val="24"/>
          <w:lang w:val="en-US"/>
        </w:rPr>
        <w:t>meaning</w:t>
      </w:r>
      <w:r w:rsidRPr="007C10DD">
        <w:rPr>
          <w:sz w:val="24"/>
          <w:szCs w:val="24"/>
        </w:rPr>
        <w:t xml:space="preserve">»). Процесс рассказывания и реинтерпретации индивидуальной истории жизни клиентом </w:t>
      </w:r>
      <w:r w:rsidRPr="007C10DD">
        <w:rPr>
          <w:sz w:val="24"/>
          <w:szCs w:val="24"/>
        </w:rPr>
        <w:lastRenderedPageBreak/>
        <w:t>(как «</w:t>
      </w:r>
      <w:r w:rsidR="00D126C5">
        <w:rPr>
          <w:sz w:val="24"/>
          <w:szCs w:val="24"/>
          <w:lang w:val="en-US"/>
        </w:rPr>
        <w:t>re</w:t>
      </w:r>
      <w:r w:rsidR="00D126C5" w:rsidRPr="00D126C5">
        <w:rPr>
          <w:sz w:val="24"/>
          <w:szCs w:val="24"/>
        </w:rPr>
        <w:t>-</w:t>
      </w:r>
      <w:r w:rsidR="00D126C5">
        <w:rPr>
          <w:sz w:val="24"/>
          <w:szCs w:val="24"/>
          <w:lang w:val="en-US"/>
        </w:rPr>
        <w:t>author</w:t>
      </w:r>
      <w:r w:rsidRPr="007C10DD">
        <w:rPr>
          <w:sz w:val="24"/>
          <w:szCs w:val="24"/>
        </w:rPr>
        <w:t>») 0 сердцевина консультирования. Поскольку нарратив обладает одними из самых значительных возможностей передачи личностной информации, а одна из важнейших задач консультативного контакта – возможно более полное и глубокое взаимопонимание партнеров, то в конечном счете все виды психологической помощи можно отнести к нарративной (</w:t>
      </w:r>
      <w:r w:rsidR="00D126C5">
        <w:rPr>
          <w:sz w:val="24"/>
          <w:szCs w:val="24"/>
          <w:lang w:val="en-US"/>
        </w:rPr>
        <w:t>narrative</w:t>
      </w:r>
      <w:r w:rsidR="00D126C5" w:rsidRPr="00D126C5">
        <w:rPr>
          <w:sz w:val="24"/>
          <w:szCs w:val="24"/>
        </w:rPr>
        <w:t xml:space="preserve"> </w:t>
      </w:r>
      <w:r w:rsidR="00D126C5">
        <w:rPr>
          <w:sz w:val="24"/>
          <w:szCs w:val="24"/>
          <w:lang w:val="en-US"/>
        </w:rPr>
        <w:t>therapies</w:t>
      </w:r>
      <w:r w:rsidRPr="007C10DD">
        <w:rPr>
          <w:sz w:val="24"/>
          <w:szCs w:val="24"/>
        </w:rPr>
        <w:t>). Опыт консультирования (переживания, возникающие в ходе консультирования) могут быть поняты, осмысленны в терминах рассказа и пересказа таких историй (</w:t>
      </w:r>
      <w:r w:rsidR="00D126C5">
        <w:rPr>
          <w:sz w:val="24"/>
          <w:szCs w:val="24"/>
          <w:lang w:val="en-US"/>
        </w:rPr>
        <w:t>telling</w:t>
      </w:r>
      <w:r w:rsidR="00D126C5" w:rsidRPr="00D126C5">
        <w:rPr>
          <w:sz w:val="24"/>
          <w:szCs w:val="24"/>
        </w:rPr>
        <w:t xml:space="preserve"> </w:t>
      </w:r>
      <w:r w:rsidR="00D126C5">
        <w:rPr>
          <w:sz w:val="24"/>
          <w:szCs w:val="24"/>
          <w:lang w:val="en-US"/>
        </w:rPr>
        <w:t>and</w:t>
      </w:r>
      <w:r w:rsidR="00D126C5" w:rsidRPr="00D126C5">
        <w:rPr>
          <w:sz w:val="24"/>
          <w:szCs w:val="24"/>
        </w:rPr>
        <w:t xml:space="preserve"> </w:t>
      </w:r>
      <w:r w:rsidR="00D126C5">
        <w:rPr>
          <w:sz w:val="24"/>
          <w:szCs w:val="24"/>
          <w:lang w:val="en-US"/>
        </w:rPr>
        <w:t>re</w:t>
      </w:r>
      <w:r w:rsidR="00D126C5" w:rsidRPr="00D126C5">
        <w:rPr>
          <w:sz w:val="24"/>
          <w:szCs w:val="24"/>
        </w:rPr>
        <w:t>-</w:t>
      </w:r>
      <w:r w:rsidR="00D126C5">
        <w:rPr>
          <w:sz w:val="24"/>
          <w:szCs w:val="24"/>
          <w:lang w:val="en-US"/>
        </w:rPr>
        <w:t>telling</w:t>
      </w:r>
      <w:r w:rsidRPr="007C10DD">
        <w:rPr>
          <w:sz w:val="24"/>
          <w:szCs w:val="24"/>
        </w:rPr>
        <w:t xml:space="preserve">). Маркерами перемен могут быть как начало построения целостного нарратива, так и смысловые изменения повторяющихся историй </w:t>
      </w:r>
      <w:r w:rsidR="00D126C5">
        <w:rPr>
          <w:sz w:val="24"/>
          <w:szCs w:val="24"/>
        </w:rPr>
        <w:t>–</w:t>
      </w:r>
      <w:r w:rsidR="00D126C5" w:rsidRPr="00D126C5">
        <w:rPr>
          <w:sz w:val="24"/>
          <w:szCs w:val="24"/>
        </w:rPr>
        <w:t xml:space="preserve"> </w:t>
      </w:r>
      <w:r w:rsidRPr="007C10DD">
        <w:rPr>
          <w:sz w:val="24"/>
          <w:szCs w:val="24"/>
        </w:rPr>
        <w:t xml:space="preserve">нарративов и/или повторы компонентов (сюжетных метафор и т.д.) в нарративах клиента, относящихся </w:t>
      </w:r>
      <w:r w:rsidR="00135635" w:rsidRPr="007C10DD">
        <w:rPr>
          <w:sz w:val="24"/>
          <w:szCs w:val="24"/>
        </w:rPr>
        <w:t>к</w:t>
      </w:r>
      <w:r w:rsidRPr="007C10DD">
        <w:rPr>
          <w:sz w:val="24"/>
          <w:szCs w:val="24"/>
        </w:rPr>
        <w:t xml:space="preserve"> разным людям, сферам, событиям. Исследователями отмечается наличие по крайней мере двух основных логик</w:t>
      </w:r>
      <w:r w:rsidR="00135635" w:rsidRPr="007C10DD">
        <w:rPr>
          <w:sz w:val="24"/>
          <w:szCs w:val="24"/>
        </w:rPr>
        <w:t xml:space="preserve"> исследования: выявление «психо</w:t>
      </w:r>
      <w:r w:rsidRPr="007C10DD">
        <w:rPr>
          <w:sz w:val="24"/>
          <w:szCs w:val="24"/>
        </w:rPr>
        <w:t xml:space="preserve">логических» закономерностей и построение нарратива интимных переживаний клиента (на основе содержательного анализа и изучения последовательностей предъявления тех или иных «содержаний» </w:t>
      </w:r>
      <w:r w:rsidR="00D126C5">
        <w:rPr>
          <w:sz w:val="24"/>
          <w:szCs w:val="24"/>
        </w:rPr>
        <w:t>–</w:t>
      </w:r>
      <w:r w:rsidRPr="007C10DD">
        <w:rPr>
          <w:sz w:val="24"/>
          <w:szCs w:val="24"/>
        </w:rPr>
        <w:t xml:space="preserve"> ассоциаций, обмолвок, инсайтов, </w:t>
      </w:r>
      <w:r w:rsidR="00D126C5">
        <w:rPr>
          <w:sz w:val="24"/>
          <w:szCs w:val="24"/>
        </w:rPr>
        <w:t>–</w:t>
      </w:r>
      <w:r w:rsidRPr="007C10DD">
        <w:rPr>
          <w:sz w:val="24"/>
          <w:szCs w:val="24"/>
        </w:rPr>
        <w:t xml:space="preserve"> клиентом). </w:t>
      </w:r>
    </w:p>
    <w:p w:rsidR="00793443" w:rsidRPr="007C10DD" w:rsidRDefault="00793443" w:rsidP="00793443">
      <w:pPr>
        <w:ind w:firstLine="142"/>
        <w:jc w:val="both"/>
        <w:rPr>
          <w:rFonts w:ascii="Times New Roman" w:hAnsi="Times New Roman" w:cs="Times New Roman"/>
          <w:color w:val="auto"/>
        </w:rPr>
      </w:pPr>
      <w:r w:rsidRPr="007C10DD">
        <w:rPr>
          <w:rFonts w:ascii="Times New Roman" w:hAnsi="Times New Roman" w:cs="Times New Roman"/>
          <w:color w:val="auto"/>
        </w:rPr>
        <w:t>В психолингвистической, постмодернистской модели консультирования оно, особен</w:t>
      </w:r>
      <w:r w:rsidR="00D126C5">
        <w:rPr>
          <w:rFonts w:ascii="Times New Roman" w:hAnsi="Times New Roman" w:cs="Times New Roman"/>
          <w:color w:val="auto"/>
        </w:rPr>
        <w:t xml:space="preserve">но психоанализ, предстает как </w:t>
      </w:r>
      <w:r w:rsidRPr="007C10DD">
        <w:rPr>
          <w:rFonts w:ascii="Times New Roman" w:hAnsi="Times New Roman" w:cs="Times New Roman"/>
          <w:color w:val="auto"/>
        </w:rPr>
        <w:t>попытка осмысления «структурированного как язык» бессознательного, «движение от непонятной речи к понятной», от непонятного рассказа к рассказу понятному, а также «нанесение на карту» психических фактов, их пространственно-временно</w:t>
      </w:r>
      <w:r w:rsidR="00D126C5">
        <w:rPr>
          <w:rFonts w:ascii="Times New Roman" w:hAnsi="Times New Roman" w:cs="Times New Roman"/>
          <w:color w:val="auto"/>
        </w:rPr>
        <w:t>й анализ. И, с другой стороны,</w:t>
      </w:r>
      <w:r w:rsidRPr="007C10DD">
        <w:rPr>
          <w:rFonts w:ascii="Times New Roman" w:hAnsi="Times New Roman" w:cs="Times New Roman"/>
          <w:color w:val="auto"/>
        </w:rPr>
        <w:t xml:space="preserve"> как попытка достичь наиболее вероятных конструкций при истолковании неоднозначных ситуаций. Консультирование, таким образом, не предлагает истин, но помогает достичь истины, ее понимания. Постмодернистское, конструктивистское понимание консультационных отношений предполагает обращение к исследованию их как </w:t>
      </w:r>
      <w:r w:rsidRPr="007C10DD">
        <w:rPr>
          <w:rFonts w:ascii="Times New Roman" w:hAnsi="Times New Roman" w:cs="Times New Roman"/>
          <w:color w:val="auto"/>
        </w:rPr>
        <w:lastRenderedPageBreak/>
        <w:t xml:space="preserve">процессов, в том числе, синергетических процессов личностного развития субъектов консультирования. Поскольку «выходные» результаты клиента и консультанта коэволюционируют, невозможно определить «конечный пункт» консультирования, оно, как и сами смыслы открыто. При этом консультанты полагают, что понимание, социально. В любой культуре определенные нарративы доминируют над остальными. Истории, циркулирующие в обществе, конституируют жизнь консультанта и клиентов. Взаимодействие между историями, которые они проживают в своей личной жизни, и историями, циркулирующими в их культурах - носит двусторонний характер. Опыт «я» существует в непрерывном взаимообмене с другими, человек творит себя через нарративы, которые включают других людей, взаимно переплетенных в этих нарративах. В общем виде, эту парадигму называют по-разному: «постструктурализм», «деконструктивизм», «интерпретативный поворот» и «новая герменевтика», наиболее распространенным термином является «постмодернизм». «Конституционалистская перспектива», как и перспектива интерсубъектная, интерсубъективная, предполагает, что, поскольку человеческим существам не дано познать абсолютных истин, то эмпирические истины повседневной жизни конституируются посредством историй, которыми живут люди. Люди приходят к </w:t>
      </w:r>
      <w:r w:rsidR="00135635" w:rsidRPr="007C10DD">
        <w:rPr>
          <w:rFonts w:ascii="Times New Roman" w:hAnsi="Times New Roman" w:cs="Times New Roman"/>
          <w:color w:val="auto"/>
        </w:rPr>
        <w:t>консультанту,</w:t>
      </w:r>
      <w:r w:rsidRPr="007C10DD">
        <w:rPr>
          <w:rFonts w:ascii="Times New Roman" w:hAnsi="Times New Roman" w:cs="Times New Roman"/>
          <w:color w:val="auto"/>
        </w:rPr>
        <w:t xml:space="preserve"> когда доминирующие нарративы не позволяют им прожить свои собственные предпочтительные нарративы, или когда «человек активно участвует в представлении историй, которые он находит бесполезными, неудовлетворительными и бесперспективными. Они в незначительной мере охватывают прожитый опыт и/или значительно противоречат важным аспектам его прожитого опыта. Консультативное пространство является интерсубъективным: в нем происходит встреча и взаимоосмысление двух субъективных реальностей, фокусом внимания становятся сознательные и </w:t>
      </w:r>
      <w:r w:rsidRPr="007C10DD">
        <w:rPr>
          <w:rFonts w:ascii="Times New Roman" w:hAnsi="Times New Roman" w:cs="Times New Roman"/>
          <w:color w:val="auto"/>
        </w:rPr>
        <w:lastRenderedPageBreak/>
        <w:t xml:space="preserve">бессознательные способы структурирования клиентом во взаимодействии с психотерапевтом своего опыта. Консультирование </w:t>
      </w:r>
      <w:r w:rsidR="00D126C5">
        <w:t>–</w:t>
      </w:r>
      <w:r w:rsidRPr="007C10DD">
        <w:rPr>
          <w:rFonts w:ascii="Times New Roman" w:hAnsi="Times New Roman" w:cs="Times New Roman"/>
          <w:color w:val="auto"/>
        </w:rPr>
        <w:t xml:space="preserve"> процесс расширения и проговаривания «невысказанного» </w:t>
      </w:r>
      <w:r w:rsidR="00D126C5">
        <w:t>–</w:t>
      </w:r>
      <w:r w:rsidRPr="007C10DD">
        <w:rPr>
          <w:rFonts w:ascii="Times New Roman" w:hAnsi="Times New Roman" w:cs="Times New Roman"/>
          <w:color w:val="auto"/>
        </w:rPr>
        <w:t xml:space="preserve"> развитие в диалоге новых нарративов. Разрешение «когнитивного диссонанса» при непонимании связано с изменением понимания и/или изменением реальности (нарративов ее осмысления). Таким образом, принятие нарратива или формирование альтернативного нарратива клиентом и диалоге с консультантом также могут служить маркерами перемен. Как только люди начинают «заселять» и переживать альтернативные истории, обнаруживая не обозначенные на ней события, результаты консультирования и выходят за пределы решения проблем. В рамках новых историй люди переживают новое самопонимание и понимание мира. Понимание, будучи социальным, меняется и обновляется </w:t>
      </w:r>
      <w:r w:rsidR="00D126C5">
        <w:t>–</w:t>
      </w:r>
      <w:r w:rsidRPr="007C10DD">
        <w:rPr>
          <w:rFonts w:ascii="Times New Roman" w:hAnsi="Times New Roman" w:cs="Times New Roman"/>
          <w:color w:val="auto"/>
        </w:rPr>
        <w:t xml:space="preserve"> конструируе</w:t>
      </w:r>
      <w:r w:rsidR="00D126C5">
        <w:rPr>
          <w:rFonts w:ascii="Times New Roman" w:hAnsi="Times New Roman" w:cs="Times New Roman"/>
          <w:color w:val="auto"/>
        </w:rPr>
        <w:t>тся</w:t>
      </w:r>
      <w:r w:rsidR="00D126C5" w:rsidRPr="00D126C5">
        <w:rPr>
          <w:rFonts w:ascii="Times New Roman" w:hAnsi="Times New Roman" w:cs="Times New Roman"/>
          <w:color w:val="auto"/>
        </w:rPr>
        <w:t xml:space="preserve"> </w:t>
      </w:r>
      <w:r w:rsidR="00D126C5">
        <w:t>–</w:t>
      </w:r>
      <w:r w:rsidR="00D126C5" w:rsidRPr="00D126C5">
        <w:t xml:space="preserve"> </w:t>
      </w:r>
      <w:r w:rsidRPr="007C10DD">
        <w:rPr>
          <w:rFonts w:ascii="Times New Roman" w:hAnsi="Times New Roman" w:cs="Times New Roman"/>
          <w:color w:val="auto"/>
        </w:rPr>
        <w:t xml:space="preserve">в каждый момент взаимодействия: маркеру переме – маркеры перемен понимания человеком себя и мира. Нарративная метафора как «аналогия в истории» расширяет и развивает «интерпретативный метод»: события, которые не попали на «карту» нарратива, не существуют в ее смысловом мире, информация </w:t>
      </w:r>
      <w:r w:rsidR="00D126C5">
        <w:t>–</w:t>
      </w:r>
      <w:r w:rsidRPr="007C10DD">
        <w:rPr>
          <w:rFonts w:ascii="Times New Roman" w:hAnsi="Times New Roman" w:cs="Times New Roman"/>
          <w:color w:val="auto"/>
        </w:rPr>
        <w:t xml:space="preserve"> это, по сути, «новости различия»: осознание и осмысление различия запускает все новые формы поведения и жизни в целом. </w:t>
      </w:r>
    </w:p>
    <w:p w:rsidR="00793443" w:rsidRPr="007C10DD" w:rsidRDefault="00793443" w:rsidP="00793443">
      <w:pPr>
        <w:pStyle w:val="fb"/>
        <w:ind w:firstLine="142"/>
        <w:jc w:val="both"/>
        <w:rPr>
          <w:sz w:val="24"/>
          <w:szCs w:val="24"/>
          <w:shd w:val="clear" w:color="auto" w:fill="FFFFFF"/>
        </w:rPr>
      </w:pPr>
      <w:r w:rsidRPr="007C10DD">
        <w:rPr>
          <w:sz w:val="24"/>
          <w:szCs w:val="24"/>
          <w:shd w:val="clear" w:color="auto" w:fill="FFFFFF"/>
        </w:rPr>
        <w:t xml:space="preserve">Отдельный момент исследований представляют нарративы будущего </w:t>
      </w:r>
      <w:r w:rsidR="00D126C5">
        <w:rPr>
          <w:sz w:val="24"/>
          <w:szCs w:val="24"/>
        </w:rPr>
        <w:t>–</w:t>
      </w:r>
      <w:r w:rsidRPr="007C10DD">
        <w:rPr>
          <w:sz w:val="24"/>
          <w:szCs w:val="24"/>
          <w:shd w:val="clear" w:color="auto" w:fill="FFFFFF"/>
        </w:rPr>
        <w:t xml:space="preserve"> сюжеты, которые описывают будущее, его реалистичные или гипотетические (в зависимости от содержания сюжета) варианты, и связывают эти возможные сценарии с текущими тенденциями, делая их предметом дискурса. Они являются аналогом «нарративов сегодняшнего дня», фокусирующихся на текущих событиях, ранее уже наблюдавшихся и связываемых субъектом с определенными событиями и изменениями в прошлом. Различные «нарративы будущего» (потенциальные возникающие </w:t>
      </w:r>
      <w:r w:rsidRPr="007C10DD">
        <w:rPr>
          <w:sz w:val="24"/>
          <w:szCs w:val="24"/>
          <w:shd w:val="clear" w:color="auto" w:fill="FFFFFF"/>
        </w:rPr>
        <w:lastRenderedPageBreak/>
        <w:t xml:space="preserve">тенденции) вынуждены конкурировать друг с другом, а также с «нарративами современности», чтобы привлечь внимание субъектов. Однако, как бы ни был внимателен клиент или консультант, он рано или поздно сталкивается с особым случаем «потенциальных» зарождающихся тенденций </w:t>
      </w:r>
      <w:r w:rsidR="00D126C5">
        <w:rPr>
          <w:sz w:val="24"/>
          <w:szCs w:val="24"/>
        </w:rPr>
        <w:t>–</w:t>
      </w:r>
      <w:r w:rsidRPr="007C10DD">
        <w:rPr>
          <w:sz w:val="24"/>
          <w:szCs w:val="24"/>
          <w:shd w:val="clear" w:color="auto" w:fill="FFFFFF"/>
        </w:rPr>
        <w:t xml:space="preserve"> так называемыми «джокерами» (</w:t>
      </w:r>
      <w:r w:rsidR="00D126C5">
        <w:rPr>
          <w:sz w:val="24"/>
          <w:szCs w:val="24"/>
          <w:shd w:val="clear" w:color="auto" w:fill="FFFFFF"/>
          <w:lang w:val="en-US"/>
        </w:rPr>
        <w:t>wild</w:t>
      </w:r>
      <w:r w:rsidR="00D126C5" w:rsidRPr="00D126C5">
        <w:rPr>
          <w:sz w:val="24"/>
          <w:szCs w:val="24"/>
          <w:shd w:val="clear" w:color="auto" w:fill="FFFFFF"/>
        </w:rPr>
        <w:t xml:space="preserve"> </w:t>
      </w:r>
      <w:r w:rsidR="00D126C5">
        <w:rPr>
          <w:sz w:val="24"/>
          <w:szCs w:val="24"/>
          <w:shd w:val="clear" w:color="auto" w:fill="FFFFFF"/>
          <w:lang w:val="en-US"/>
        </w:rPr>
        <w:t>cards</w:t>
      </w:r>
      <w:r w:rsidRPr="007C10DD">
        <w:rPr>
          <w:sz w:val="24"/>
          <w:szCs w:val="24"/>
          <w:shd w:val="clear" w:color="auto" w:fill="FFFFFF"/>
        </w:rPr>
        <w:t>), означающими события, вероятность реализации которых весьма низка и неопределенна, но могущими произойти внезапно и иметь серьезные последствия (дестабилизируя или полностью разрушая системы). Зарождающиеся тенденции отличаются от «трендов» (общих направлений или течений, имеющих место на протяжении определенного периода времени и отличающихся сравнительно предсказуемым характером) и «искусственного ажиотажа», которые не являются тенденциями, но могут порождать новые тенденции, включая «джокеров», если их взаимодействие внезапно меняется. Изучение «джокеров» в консультировании, особенно организационном, связано в психоанализе с исследованиями парапсихологических феноменов в середине ХХ века и, в настоящее время, с началом периода техногенных катастроф и террористических актов. Многие «джокеры» («происшествия и катастрофы», «черные лебеди» и т.д.) однако, развиваются по определенному сценарию: цепочка малозначимых и почти незаметных событий, трендов приводит к появлению критической напряженности (переломному моменту), после чего происходят «взрыв» и радикальные изменения в системе. Возможность влиять на воздействие джокеров и выявлять сильные и слабые сигналы, способные прояснить прошлое, изменить настоящее и предсказать будущее растет по мере того, как человек обретает способность понимать окружающий его мир.</w:t>
      </w:r>
    </w:p>
    <w:p w:rsidR="00A90365" w:rsidRPr="007C10DD" w:rsidRDefault="00793443" w:rsidP="00A90365">
      <w:pPr>
        <w:pStyle w:val="fb"/>
        <w:ind w:firstLine="142"/>
        <w:jc w:val="both"/>
        <w:rPr>
          <w:b/>
          <w:sz w:val="24"/>
          <w:szCs w:val="24"/>
          <w:shd w:val="clear" w:color="auto" w:fill="FFFFFF"/>
        </w:rPr>
      </w:pPr>
      <w:r w:rsidRPr="007C10DD">
        <w:rPr>
          <w:b/>
          <w:sz w:val="24"/>
          <w:szCs w:val="24"/>
          <w:shd w:val="clear" w:color="auto" w:fill="FFFFFF"/>
        </w:rPr>
        <w:t>Интертексты в консультировании и изучение маркеров перемен</w:t>
      </w:r>
    </w:p>
    <w:p w:rsidR="00793443" w:rsidRPr="007C10DD" w:rsidRDefault="00793443" w:rsidP="00A90365">
      <w:pPr>
        <w:pStyle w:val="fb"/>
        <w:ind w:firstLine="142"/>
        <w:jc w:val="both"/>
        <w:rPr>
          <w:sz w:val="24"/>
          <w:szCs w:val="24"/>
          <w:shd w:val="clear" w:color="auto" w:fill="FFFFFF"/>
        </w:rPr>
      </w:pPr>
      <w:r w:rsidRPr="007C10DD">
        <w:rPr>
          <w:sz w:val="24"/>
          <w:szCs w:val="24"/>
          <w:shd w:val="clear" w:color="auto" w:fill="FFFFFF"/>
        </w:rPr>
        <w:t xml:space="preserve">Очень важными в психолингвистических исследования </w:t>
      </w:r>
      <w:r w:rsidRPr="007C10DD">
        <w:rPr>
          <w:sz w:val="24"/>
          <w:szCs w:val="24"/>
          <w:shd w:val="clear" w:color="auto" w:fill="FFFFFF"/>
        </w:rPr>
        <w:lastRenderedPageBreak/>
        <w:t xml:space="preserve">являются идеи об интертекстуальности, о бесконечной интерпретации текста и невозможности «конечного интерпретатора», о неотделимости текста от контекста. В нарративном исследовании внимание в большей мере сосредоточено на смысловых структурах человека </w:t>
      </w:r>
      <w:r w:rsidR="00D126C5">
        <w:rPr>
          <w:sz w:val="24"/>
          <w:szCs w:val="24"/>
          <w:shd w:val="clear" w:color="auto" w:fill="FFFFFF"/>
        </w:rPr>
        <w:t>и процессе их взаимодействия, в</w:t>
      </w:r>
      <w:r w:rsidRPr="007C10DD">
        <w:rPr>
          <w:sz w:val="24"/>
          <w:szCs w:val="24"/>
          <w:shd w:val="clear" w:color="auto" w:fill="FFFFFF"/>
        </w:rPr>
        <w:t xml:space="preserve"> дискурсивном исследовании преобладают цели, связанные с выявлением различных версий понимания человеком особенностей взаимодействия в разли</w:t>
      </w:r>
      <w:r w:rsidR="009621CA">
        <w:rPr>
          <w:sz w:val="24"/>
          <w:szCs w:val="24"/>
          <w:shd w:val="clear" w:color="auto" w:fill="FFFFFF"/>
        </w:rPr>
        <w:t>чных социальных контекстах (Арпентьева, 2015)</w:t>
      </w:r>
      <w:r w:rsidRPr="007C10DD">
        <w:rPr>
          <w:sz w:val="24"/>
          <w:szCs w:val="24"/>
          <w:shd w:val="clear" w:color="auto" w:fill="FFFFFF"/>
        </w:rPr>
        <w:t>. Современные исследования в данной области все чаще выходят на осмысление того, что суть психологического консультирования в целом не может быть объяснена на основе анализа индивидуальных эффектов: психологическое консультирование не есть процесс воздействия одних личностей на другие, его эффекты не сводимы к поступкам, переживаниям и «инсайтам» отдельных индивидов, их автономного профессионального и/или личностного «саморазвития». Консультирование не есть «текст» или реконструкция «отдельных» текстов, напротив, оно интертекстуально. Отдельные тексты в консультировании обладают самоподобием и, таким образом, являются интертекстами. Клиент и консультант сталкиваются с синхронизациями или синхронистичностями событий во внешнем и внутреннем мире: смысловые совпадения,</w:t>
      </w:r>
      <w:r w:rsidRPr="007C10DD">
        <w:t> </w:t>
      </w:r>
      <w:r w:rsidRPr="007C10DD">
        <w:rPr>
          <w:sz w:val="24"/>
          <w:szCs w:val="24"/>
          <w:shd w:val="clear" w:color="auto" w:fill="FFFFFF"/>
        </w:rPr>
        <w:t xml:space="preserve">то есть о связи не причинно-следственного типа, с тем что одни события и высказывания выступают как повторяющиеся в разных контекстах и отношениях «метафоры» других событий. Синхронистичность как пример гистерезиса или параллелирования процессов перемен в разных системах и подсистемах </w:t>
      </w:r>
      <w:r w:rsidR="00D126C5">
        <w:rPr>
          <w:sz w:val="24"/>
          <w:szCs w:val="24"/>
        </w:rPr>
        <w:t>–</w:t>
      </w:r>
      <w:r w:rsidRPr="007C10DD">
        <w:rPr>
          <w:sz w:val="24"/>
          <w:szCs w:val="24"/>
          <w:shd w:val="clear" w:color="auto" w:fill="FFFFFF"/>
        </w:rPr>
        <w:t xml:space="preserve"> постоянно действующий в природе творческий принцип, упорядочивающий события акаузальным, непричинным, и ателеологическим, нецелевым, путём, а только на основании их смысла, «сущности», на уровне, часто недоступном обыденному пониманию, но могущем быть раскрытом и раскрываемом в процессе </w:t>
      </w:r>
      <w:r w:rsidRPr="007C10DD">
        <w:rPr>
          <w:sz w:val="24"/>
          <w:szCs w:val="24"/>
          <w:shd w:val="clear" w:color="auto" w:fill="FFFFFF"/>
        </w:rPr>
        <w:lastRenderedPageBreak/>
        <w:t>консультирования. Многочисленные феномены такого рода описаны в практиках работы М. Эриксона, Л. В</w:t>
      </w:r>
      <w:r w:rsidR="009621CA">
        <w:rPr>
          <w:sz w:val="24"/>
          <w:szCs w:val="24"/>
          <w:shd w:val="clear" w:color="auto" w:fill="FFFFFF"/>
        </w:rPr>
        <w:t>иилмы, С. Лазарева и т.д. (Арпентьева, 2015)</w:t>
      </w:r>
      <w:r w:rsidRPr="007C10DD">
        <w:rPr>
          <w:sz w:val="24"/>
          <w:szCs w:val="24"/>
          <w:shd w:val="clear" w:color="auto" w:fill="FFFFFF"/>
        </w:rPr>
        <w:t>. Они отражены и в работах Г. Бейтсона и основоположника исследований с</w:t>
      </w:r>
      <w:r w:rsidR="009621CA">
        <w:rPr>
          <w:sz w:val="24"/>
          <w:szCs w:val="24"/>
          <w:shd w:val="clear" w:color="auto" w:fill="FFFFFF"/>
        </w:rPr>
        <w:t>инхронистичностей К.-Г. Юнга (Бейтсон, 2000)</w:t>
      </w:r>
      <w:r w:rsidRPr="007C10DD">
        <w:rPr>
          <w:sz w:val="24"/>
          <w:szCs w:val="24"/>
          <w:shd w:val="clear" w:color="auto" w:fill="FFFFFF"/>
        </w:rPr>
        <w:t>. Синхронистичность возникает, когда субъект сталкивается с ситуацией «невозможности», неразрешимой «каузальными» и телеологическими» путями проблемой. Синхронистичности связаны с существованием в мире «самоподобных», «самосуществующих объективных смыслов», которые не являются продуктом индивидуальной психики, но присутствуют одновременно как внутри психики, так и во внешнем мире, «объективно». Этот феномен описывается также в «законе серийности» (или «законе пачки») критика дарвинизма П. Камерера и концепциях анализа истории человечества (таких как М.М. Постников, А.Т. Фоменко В. Паули, К.-Г. Юнг, др.): изменения происходят не по одному, но сериями и параллельн</w:t>
      </w:r>
      <w:r w:rsidR="009621CA">
        <w:rPr>
          <w:sz w:val="24"/>
          <w:szCs w:val="24"/>
          <w:shd w:val="clear" w:color="auto" w:fill="FFFFFF"/>
        </w:rPr>
        <w:t>о в нескольких структурах (Арпентьева, 2015)</w:t>
      </w:r>
      <w:r w:rsidRPr="007C10DD">
        <w:rPr>
          <w:sz w:val="24"/>
          <w:szCs w:val="24"/>
          <w:shd w:val="clear" w:color="auto" w:fill="FFFFFF"/>
        </w:rPr>
        <w:t xml:space="preserve">. Совпадения могут объясняться действие форм-матриц, «мемов» или «хреод» </w:t>
      </w:r>
      <w:r w:rsidR="00D126C5">
        <w:rPr>
          <w:sz w:val="24"/>
          <w:szCs w:val="24"/>
        </w:rPr>
        <w:t>–</w:t>
      </w:r>
      <w:r w:rsidRPr="007C10DD">
        <w:rPr>
          <w:sz w:val="24"/>
          <w:szCs w:val="24"/>
          <w:shd w:val="clear" w:color="auto" w:fill="FFFFFF"/>
        </w:rPr>
        <w:t xml:space="preserve"> понятийных структур, существующих в «морфогенетическом», то есть генерирующем формы, поле сознания. Когда в жизни складывается комплементарная для данной «хреоды» / «мема» ситуация, она резонирует и задает дальнейшее развитие этой ситуации. Таким образом, если есть две ситуации, способные вызвать резонанс одной и той же «хреоды», то ситуации могут развиваться параллельно с точностью до деталей, вне очевидных причин. При этом сложные системы, жизнедеятельность которых организована по механизму гистерезиса, обладают особого рода инерцией, стремятся сохранять и возобновлять себя, противостоя даже сильным помехам и повреждениям </w:t>
      </w:r>
      <w:r w:rsidR="00D126C5">
        <w:rPr>
          <w:sz w:val="24"/>
          <w:szCs w:val="24"/>
        </w:rPr>
        <w:t>–</w:t>
      </w:r>
      <w:r w:rsidRPr="007C10DD">
        <w:rPr>
          <w:sz w:val="24"/>
          <w:szCs w:val="24"/>
          <w:shd w:val="clear" w:color="auto" w:fill="FFFFFF"/>
        </w:rPr>
        <w:t xml:space="preserve"> персистивностью, которая выступает как системный аналог инерции. Со временем персистивность системы увеличивается </w:t>
      </w:r>
      <w:r w:rsidR="00D126C5">
        <w:rPr>
          <w:sz w:val="24"/>
          <w:szCs w:val="24"/>
        </w:rPr>
        <w:t>–</w:t>
      </w:r>
      <w:r w:rsidRPr="007C10DD">
        <w:rPr>
          <w:sz w:val="24"/>
          <w:szCs w:val="24"/>
          <w:shd w:val="clear" w:color="auto" w:fill="FFFFFF"/>
        </w:rPr>
        <w:t xml:space="preserve"> до тех </w:t>
      </w:r>
      <w:r w:rsidRPr="007C10DD">
        <w:rPr>
          <w:sz w:val="24"/>
          <w:szCs w:val="24"/>
          <w:shd w:val="clear" w:color="auto" w:fill="FFFFFF"/>
        </w:rPr>
        <w:lastRenderedPageBreak/>
        <w:t xml:space="preserve">пор, пока система остается целостной. Однако, любая система изменяется, подчас неожиданным образом: предвестниками, маркерами изменений в этом случае являются «слабые сигналы», не замеченные или проигнорированные участниками ситуации, иначе перемены не были бы «внезапными». Синхронизация связана с существованием неосознаваемых сообществом или человеком «мерцающих зон», метафорических посланий («знаков»), проявляющихся как необычные, странные совпадения во внешне не связанных во времени и пространстве и т.д. событиях. Они возникают в потоке социально и личностно значимых событий или «случаев». </w:t>
      </w:r>
    </w:p>
    <w:p w:rsidR="00793443" w:rsidRPr="007C10DD" w:rsidRDefault="00793443" w:rsidP="00793443">
      <w:pPr>
        <w:ind w:firstLine="142"/>
        <w:jc w:val="both"/>
        <w:rPr>
          <w:rFonts w:ascii="Times New Roman" w:hAnsi="Times New Roman" w:cs="Times New Roman"/>
          <w:color w:val="auto"/>
        </w:rPr>
      </w:pPr>
      <w:r w:rsidRPr="007C10DD">
        <w:rPr>
          <w:rFonts w:ascii="Times New Roman" w:hAnsi="Times New Roman" w:cs="Times New Roman"/>
          <w:color w:val="auto"/>
        </w:rPr>
        <w:t xml:space="preserve">Психолингвистический анализ «маркеров перемен» опирается на понимание того, что в мире все взаимосвязано, и, таким образом, даже самые деструктивные, опасные события и феномены могут быть выявлены, предотвращены или тем или иным образом скорректированы. Особое значение в этом процессе играет понимание того, что перемены неизбежны и, даже самые «опасные» или «нелепые», самые малые и редкие могут нести функцию развития и серьезных трансформаций, </w:t>
      </w:r>
      <w:r w:rsidR="00D126C5">
        <w:t>–</w:t>
      </w:r>
      <w:r w:rsidRPr="007C10DD">
        <w:rPr>
          <w:rFonts w:ascii="Times New Roman" w:hAnsi="Times New Roman" w:cs="Times New Roman"/>
          <w:color w:val="auto"/>
        </w:rPr>
        <w:t xml:space="preserve"> если они правильно осмыслены, если их потенциал использован организацией и ее членами в продуктивных целях, целях развития. Так, сопротивление клиента изменениям и «тупик» в консультировании, </w:t>
      </w:r>
      <w:r w:rsidR="009621CA">
        <w:t>–</w:t>
      </w:r>
      <w:r w:rsidRPr="007C10DD">
        <w:rPr>
          <w:rFonts w:ascii="Times New Roman" w:hAnsi="Times New Roman" w:cs="Times New Roman"/>
          <w:color w:val="auto"/>
        </w:rPr>
        <w:t xml:space="preserve"> хотя и негативное, но свидетельство начала нового витка развития личности и отношение, «маркер» потребности в опоре на иные ценности и смыслы деятельности</w:t>
      </w:r>
      <w:r w:rsidR="00715FFC" w:rsidRPr="007C10DD">
        <w:rPr>
          <w:rFonts w:ascii="Times New Roman" w:hAnsi="Times New Roman" w:cs="Times New Roman"/>
          <w:color w:val="auto"/>
        </w:rPr>
        <w:t xml:space="preserve"> и со</w:t>
      </w:r>
      <w:r w:rsidRPr="007C10DD">
        <w:rPr>
          <w:rFonts w:ascii="Times New Roman" w:hAnsi="Times New Roman" w:cs="Times New Roman"/>
          <w:color w:val="auto"/>
        </w:rPr>
        <w:t xml:space="preserve">бытия, пресыщенность устаревшей системой ценностей и смыслов жизни, а также свое ролью в жизни других людей и </w:t>
      </w:r>
      <w:r w:rsidR="00135635" w:rsidRPr="007C10DD">
        <w:rPr>
          <w:rFonts w:ascii="Times New Roman" w:hAnsi="Times New Roman" w:cs="Times New Roman"/>
          <w:color w:val="auto"/>
        </w:rPr>
        <w:t>т.д.</w:t>
      </w:r>
      <w:r w:rsidRPr="007C10DD">
        <w:rPr>
          <w:rFonts w:ascii="Times New Roman" w:hAnsi="Times New Roman" w:cs="Times New Roman"/>
          <w:color w:val="auto"/>
        </w:rPr>
        <w:t xml:space="preserve"> </w:t>
      </w:r>
      <w:r w:rsidRPr="007C10DD">
        <w:rPr>
          <w:rFonts w:ascii="Times New Roman" w:eastAsia="Times New Roman" w:hAnsi="Times New Roman" w:cs="Times New Roman"/>
          <w:color w:val="auto"/>
        </w:rPr>
        <w:t xml:space="preserve">Что касается самих событий и проблем, которые являются необходимыми компонентами консультирования и показателями его успешности,– важным аспектом является своевременное и правильное распознание «слабых» и «сильных» сигналов – маркеров перемен, их </w:t>
      </w:r>
      <w:r w:rsidRPr="007C10DD">
        <w:rPr>
          <w:rFonts w:ascii="Times New Roman" w:eastAsia="Times New Roman" w:hAnsi="Times New Roman" w:cs="Times New Roman"/>
          <w:color w:val="auto"/>
        </w:rPr>
        <w:lastRenderedPageBreak/>
        <w:t xml:space="preserve">осмысление, </w:t>
      </w:r>
      <w:r w:rsidRPr="007C10DD">
        <w:rPr>
          <w:rFonts w:ascii="Times New Roman" w:hAnsi="Times New Roman" w:cs="Times New Roman"/>
          <w:color w:val="auto"/>
        </w:rPr>
        <w:t xml:space="preserve">искусство соотнесения сигналов перемен с их собственным «временем»: людям часто весьма сложно решить что перед нами – испытание и предвестие (будущее), наказание и разъяснение тайны (прошлое), сигнал к действию (настоящее) и собственным «пространством» (системой отношений, явлений или событий, к которому они относятся). Отсюда </w:t>
      </w:r>
      <w:r w:rsidR="00D126C5">
        <w:t>–</w:t>
      </w:r>
      <w:r w:rsidRPr="007C10DD">
        <w:rPr>
          <w:rFonts w:ascii="Times New Roman" w:hAnsi="Times New Roman" w:cs="Times New Roman"/>
          <w:color w:val="auto"/>
        </w:rPr>
        <w:t xml:space="preserve"> многочисленные барьеры и сопротивления на пути изменений, преодолевая которые человек учится жить, в том числе, принимать перемены, теряя и приобретая, изменяя смыслы своего бытия. Для того чтобы жить, человеку очень важно понять: кто он, откуда он и куда идет, что с ним происходит: испытание и обучение, наказание и отмщение, указание к действию или информация «к сведению». </w:t>
      </w:r>
    </w:p>
    <w:p w:rsidR="00793443" w:rsidRPr="007C10DD" w:rsidRDefault="00793443" w:rsidP="00793443">
      <w:pPr>
        <w:ind w:firstLine="142"/>
        <w:jc w:val="both"/>
        <w:rPr>
          <w:rFonts w:ascii="Times New Roman" w:hAnsi="Times New Roman" w:cs="Times New Roman"/>
          <w:color w:val="auto"/>
        </w:rPr>
      </w:pPr>
      <w:r w:rsidRPr="007C10DD">
        <w:rPr>
          <w:rFonts w:ascii="Times New Roman" w:hAnsi="Times New Roman" w:cs="Times New Roman"/>
          <w:color w:val="auto"/>
        </w:rPr>
        <w:t xml:space="preserve">В понимании этих моментов психолингвистика сотрудничает с другими науками, привлекая концепции, изучающие перемены и сложные, интертекстовые системы. </w:t>
      </w:r>
      <w:r w:rsidRPr="007C10DD">
        <w:rPr>
          <w:rFonts w:ascii="Times New Roman" w:eastAsia="Times New Roman" w:hAnsi="Times New Roman" w:cs="Times New Roman"/>
          <w:color w:val="auto"/>
        </w:rPr>
        <w:t xml:space="preserve">Простейшие свободные адаптации математических и иных теорий системы, хаоса, кризиса, катастрофы, развития в их применении к психолингвистическому исследованию внутриличностной, межличностной или социальной реальности приводят исследователей к тому, что человек или общество, отношения между людьми могут рассматриваться как сложная адаптивная понятийная система, в которой есть сущность как внутренняя «область устойчивости», равновесия или гомеостаза </w:t>
      </w:r>
      <w:r w:rsidR="00D126C5">
        <w:t>–</w:t>
      </w:r>
      <w:r w:rsidRPr="007C10DD">
        <w:rPr>
          <w:rFonts w:ascii="Times New Roman" w:eastAsia="Times New Roman" w:hAnsi="Times New Roman" w:cs="Times New Roman"/>
          <w:color w:val="auto"/>
        </w:rPr>
        <w:t xml:space="preserve"> центральная зона, а также «оболочки сущности», периферия </w:t>
      </w:r>
      <w:r w:rsidR="00D126C5">
        <w:t>–</w:t>
      </w:r>
      <w:r w:rsidRPr="007C10DD">
        <w:rPr>
          <w:rFonts w:ascii="Times New Roman" w:eastAsia="Times New Roman" w:hAnsi="Times New Roman" w:cs="Times New Roman"/>
          <w:color w:val="auto"/>
        </w:rPr>
        <w:t xml:space="preserve"> узкие области, находящиеся на границе зоны гомеостаза и внешнего хаоса. Как отмечал Г. </w:t>
      </w:r>
      <w:r w:rsidRPr="007C10DD">
        <w:rPr>
          <w:rFonts w:ascii="Times New Roman" w:hAnsi="Times New Roman" w:cs="Times New Roman"/>
          <w:color w:val="auto"/>
        </w:rPr>
        <w:t xml:space="preserve">Бейтсон, соединивший в своих работах психологические, культурологические и лингвистические аспекты анализа реальности, мироздание организовано как сеть обратных связей, оно иерархически-рекурсивно: каждая сложная система вместе со своими метаболизмами существует в контексте еще более сложной системы, с </w:t>
      </w:r>
      <w:r w:rsidRPr="007C10DD">
        <w:rPr>
          <w:rFonts w:ascii="Times New Roman" w:hAnsi="Times New Roman" w:cs="Times New Roman"/>
          <w:color w:val="auto"/>
        </w:rPr>
        <w:lastRenderedPageBreak/>
        <w:t>которой она обменивается веществом и информацией, последовательно или параллельно развивается. При этом контекст определяет поведение системы (понятий), также как система из</w:t>
      </w:r>
      <w:r w:rsidR="009621CA">
        <w:rPr>
          <w:rFonts w:ascii="Times New Roman" w:hAnsi="Times New Roman" w:cs="Times New Roman"/>
          <w:color w:val="auto"/>
        </w:rPr>
        <w:t>меняет контекст (Бейтсон, 2000)</w:t>
      </w:r>
      <w:r w:rsidRPr="007C10DD">
        <w:rPr>
          <w:rFonts w:ascii="Times New Roman" w:hAnsi="Times New Roman" w:cs="Times New Roman"/>
          <w:color w:val="auto"/>
        </w:rPr>
        <w:t xml:space="preserve">. Сложные системы сочетают в своем функционировании ряд принципов: гомеостаза, постоянства или равновесия и развития, изменчивости или трансформации, каузальной, причинно-следственной, и телеологической, финитистской обусловленности, последовательных и параллельных, синхронных изменений и </w:t>
      </w:r>
      <w:r w:rsidR="00135635" w:rsidRPr="007C10DD">
        <w:rPr>
          <w:rFonts w:ascii="Times New Roman" w:hAnsi="Times New Roman" w:cs="Times New Roman"/>
          <w:color w:val="auto"/>
        </w:rPr>
        <w:t>т.д.</w:t>
      </w:r>
      <w:r w:rsidRPr="007C10DD">
        <w:rPr>
          <w:rFonts w:ascii="Times New Roman" w:hAnsi="Times New Roman" w:cs="Times New Roman"/>
          <w:color w:val="auto"/>
        </w:rPr>
        <w:t xml:space="preserve"> Особое внимание в изучении сложных систем, например, такой системы как отношения религий, государств, сообществ, исследователи и практики обращают на принцип </w:t>
      </w:r>
      <w:r w:rsidRPr="007C10DD">
        <w:rPr>
          <w:rFonts w:ascii="Times New Roman" w:hAnsi="Times New Roman" w:cs="Times New Roman"/>
          <w:color w:val="auto"/>
          <w:shd w:val="clear" w:color="auto" w:fill="FFFFFF"/>
        </w:rPr>
        <w:t>сихронистичности (параллелирования) или гистерезиса. Этот принцип отражает цикличность формирования и развития понимания человеком себя и мира, наличие в развитии и функционировании понятийной системы циклических этапов, повторений и переходных этапов, обновлен</w:t>
      </w:r>
      <w:r w:rsidR="009621CA">
        <w:rPr>
          <w:rFonts w:ascii="Times New Roman" w:hAnsi="Times New Roman" w:cs="Times New Roman"/>
          <w:color w:val="auto"/>
          <w:shd w:val="clear" w:color="auto" w:fill="FFFFFF"/>
        </w:rPr>
        <w:t xml:space="preserve">ий (Торсвик, 2004; </w:t>
      </w:r>
      <w:r w:rsidR="009621CA">
        <w:rPr>
          <w:rFonts w:ascii="Times New Roman" w:hAnsi="Times New Roman" w:cs="Times New Roman"/>
          <w:color w:val="auto"/>
          <w:shd w:val="clear" w:color="auto" w:fill="FFFFFF"/>
          <w:lang w:val="en-US"/>
        </w:rPr>
        <w:t>Cross</w:t>
      </w:r>
      <w:r w:rsidR="009621CA" w:rsidRPr="009621CA">
        <w:rPr>
          <w:rFonts w:ascii="Times New Roman" w:hAnsi="Times New Roman" w:cs="Times New Roman"/>
          <w:color w:val="auto"/>
          <w:shd w:val="clear" w:color="auto" w:fill="FFFFFF"/>
        </w:rPr>
        <w:t xml:space="preserve">, 1993; </w:t>
      </w:r>
      <w:r w:rsidR="009621CA">
        <w:rPr>
          <w:rFonts w:ascii="Times New Roman" w:hAnsi="Times New Roman" w:cs="Times New Roman"/>
          <w:color w:val="auto"/>
          <w:shd w:val="clear" w:color="auto" w:fill="FFFFFF"/>
          <w:lang w:val="en-US"/>
        </w:rPr>
        <w:t>Ewing</w:t>
      </w:r>
      <w:r w:rsidR="009621CA" w:rsidRPr="009621CA">
        <w:rPr>
          <w:rFonts w:ascii="Times New Roman" w:hAnsi="Times New Roman" w:cs="Times New Roman"/>
          <w:color w:val="auto"/>
          <w:shd w:val="clear" w:color="auto" w:fill="FFFFFF"/>
        </w:rPr>
        <w:t xml:space="preserve">, 1885), </w:t>
      </w:r>
      <w:r w:rsidRPr="007C10DD">
        <w:rPr>
          <w:rFonts w:ascii="Times New Roman" w:hAnsi="Times New Roman" w:cs="Times New Roman"/>
          <w:color w:val="auto"/>
          <w:shd w:val="clear" w:color="auto" w:fill="FFFFFF"/>
        </w:rPr>
        <w:t xml:space="preserve">а также общий – эмерджентный («возникающий» в </w:t>
      </w:r>
      <w:r w:rsidR="00135635" w:rsidRPr="007C10DD">
        <w:rPr>
          <w:rFonts w:ascii="Times New Roman" w:hAnsi="Times New Roman" w:cs="Times New Roman"/>
          <w:color w:val="auto"/>
          <w:shd w:val="clear" w:color="auto" w:fill="FFFFFF"/>
        </w:rPr>
        <w:t>событии</w:t>
      </w:r>
      <w:r w:rsidRPr="007C10DD">
        <w:rPr>
          <w:rFonts w:ascii="Times New Roman" w:hAnsi="Times New Roman" w:cs="Times New Roman"/>
          <w:color w:val="auto"/>
          <w:shd w:val="clear" w:color="auto" w:fill="FFFFFF"/>
        </w:rPr>
        <w:t xml:space="preserve">) или </w:t>
      </w:r>
      <w:r w:rsidRPr="007C10DD">
        <w:rPr>
          <w:rFonts w:ascii="Times New Roman" w:hAnsi="Times New Roman" w:cs="Times New Roman"/>
          <w:color w:val="auto"/>
        </w:rPr>
        <w:t xml:space="preserve">«финитистский» характер осмысления человеком себя и мира (предпонимание определяет понимание), иных, более или менее «глобальных» систем. В телеологических моделях психологии и социологии, в форсайт-моделях экономики и политики утверждается зависимость результатов взаимодействия сложных систем от целей и ценностей взаимодействия, а также в разной мере осознаваемых понимающим себя и мир «зарождающихся тенденций», непредсказуемых и неожиданных на уровне привычного и экспертного сознания джокеров, а также влияние артефактов и «истории» развития самой </w:t>
      </w:r>
      <w:r w:rsidRPr="00D126C5">
        <w:rPr>
          <w:rFonts w:ascii="Times New Roman" w:hAnsi="Times New Roman" w:cs="Times New Roman"/>
          <w:color w:val="auto"/>
        </w:rPr>
        <w:t>системы</w:t>
      </w:r>
      <w:r w:rsidR="00741297">
        <w:rPr>
          <w:rFonts w:ascii="Times New Roman" w:hAnsi="Times New Roman" w:cs="Times New Roman"/>
          <w:color w:val="auto"/>
        </w:rPr>
        <w:t xml:space="preserve"> (ван Рай, 2012; </w:t>
      </w:r>
      <w:r w:rsidR="00741297">
        <w:rPr>
          <w:rFonts w:ascii="Times New Roman" w:hAnsi="Times New Roman" w:cs="Times New Roman"/>
          <w:color w:val="auto"/>
          <w:lang w:val="en-US"/>
        </w:rPr>
        <w:t>Loverbridge</w:t>
      </w:r>
      <w:r w:rsidR="00741297">
        <w:rPr>
          <w:rFonts w:ascii="Times New Roman" w:hAnsi="Times New Roman" w:cs="Times New Roman"/>
          <w:color w:val="auto"/>
        </w:rPr>
        <w:t xml:space="preserve">, 2009). </w:t>
      </w:r>
      <w:r w:rsidRPr="007C10DD">
        <w:rPr>
          <w:rFonts w:ascii="Times New Roman" w:hAnsi="Times New Roman" w:cs="Times New Roman"/>
          <w:color w:val="auto"/>
        </w:rPr>
        <w:t xml:space="preserve">Все существующие исследования перемен, в том числе, психолингвистические исследования, сходятся в одном: существуют сигналы или маркеры перемен – предвестники серьезных изменений. Эти маркеры могут </w:t>
      </w:r>
      <w:r w:rsidRPr="007C10DD">
        <w:rPr>
          <w:rFonts w:ascii="Times New Roman" w:hAnsi="Times New Roman" w:cs="Times New Roman"/>
          <w:color w:val="auto"/>
        </w:rPr>
        <w:lastRenderedPageBreak/>
        <w:t>быть как весьма интенсивными, эксплицитными, сигналами так и слабыми, скрытыми, в том числе, связанными с имплицитно существующими, но до определенного момента не проявленными, характеристиками системы. Однако, активная и точна идентификация эти сигналов не только позволяет прогнозировать «непрогнозируемое», но и вмешиваться в течение процессов, корректируя их с наименьшей затратой сил, ресурсов материального, психического и духовного типа. Их особенность в том, что даже минимальные изменения параметров в них приводят к непропорционально значительным изменениям в поведении всей системы: эти сверхчувствительные зоны иногда принято именовать «границами хаоса» или «мерцающими зонами», «между-зонами», «зона</w:t>
      </w:r>
      <w:r w:rsidR="00741297">
        <w:rPr>
          <w:rFonts w:ascii="Times New Roman" w:hAnsi="Times New Roman" w:cs="Times New Roman"/>
          <w:color w:val="auto"/>
        </w:rPr>
        <w:t>ми интертекстуальности» и т.д. (</w:t>
      </w:r>
      <w:r w:rsidR="00741297">
        <w:rPr>
          <w:rFonts w:ascii="Times New Roman" w:hAnsi="Times New Roman" w:cs="Times New Roman"/>
          <w:color w:val="auto"/>
          <w:lang w:val="en-US"/>
        </w:rPr>
        <w:t>Lewin</w:t>
      </w:r>
      <w:r w:rsidR="00741297" w:rsidRPr="00741297">
        <w:rPr>
          <w:rFonts w:ascii="Times New Roman" w:hAnsi="Times New Roman" w:cs="Times New Roman"/>
          <w:color w:val="auto"/>
        </w:rPr>
        <w:t>, 2000)</w:t>
      </w:r>
      <w:r w:rsidRPr="007C10DD">
        <w:rPr>
          <w:rFonts w:ascii="Times New Roman" w:hAnsi="Times New Roman" w:cs="Times New Roman"/>
          <w:color w:val="auto"/>
        </w:rPr>
        <w:t xml:space="preserve">.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hAnsi="Times New Roman" w:cs="Times New Roman"/>
          <w:color w:val="auto"/>
        </w:rPr>
        <w:t xml:space="preserve">Однако, человек и иные сложные системы не замкнуты и вместо ограниченной сложной адаптивной системы, круженной хаосом, исследователи, как показали исследования Г. Бейтсона, В. Лефевра, И. Пригожина и других, имеют перед собой безграничную сложную гетерогенную и адаптивную среду, которая похожа на бескрайнее лоскутное одеяло. Перед нами не просто тексты, а интертексты. Отдельные лоскуты системы – области понятий или концепций с большей или меньшей гомеостатической устойчивостью. Однако, такая «устойчивость» бывает, как минимум, двух видов: устойчивость порядка и покоя и устойчивость кризиса и беспорядка / перемен. Для простоты анализа исследователи обычно выбирают первый случай, однако, при исследовании сложных систем с точки зрения перспектив их функционирования и развития, часто важнее второй. Поэтому «границы хаоса» называют «границами порядков», границами «текстов» («мемов» «хреод» и т.д.): они находятся на стыках понятийных лоскутов, в местах соединения и взаимодействия областей большей или </w:t>
      </w:r>
      <w:r w:rsidR="00741297">
        <w:rPr>
          <w:rFonts w:ascii="Times New Roman" w:hAnsi="Times New Roman" w:cs="Times New Roman"/>
          <w:color w:val="auto"/>
        </w:rPr>
        <w:lastRenderedPageBreak/>
        <w:t xml:space="preserve">меньшей упорядоченности. </w:t>
      </w:r>
      <w:r w:rsidRPr="007C10DD">
        <w:rPr>
          <w:rFonts w:ascii="Times New Roman" w:hAnsi="Times New Roman" w:cs="Times New Roman"/>
          <w:color w:val="auto"/>
        </w:rPr>
        <w:t>В этих стыках происходит конфликт и взаимодействие двух (или большего числа) соседних порядков: находящиеся в них «точки» личностной или социальной реальности попадают под конфликтующее влияние одновременно двух или нескольких гомеостатических систем, что создает в них особую «напряженность», сравнимую с напряженностью пограничного перехода между двумя враждебно настроенными странами: один порядок противоречит, враждебен другому, а там, где два порядка соприкасаются, возникает напряжение и пристальное взаимное внимание, развивается непропорциональная чувствительность даже к незначительным событиям («провокациям»). Здесь проявляются нелинейные, рекурсивные характеристики, на которые указывал один из создателей теории сложных систем Эд. Лоренц: их способность быть сверхчувствительными в определенных областях, стремясь к «странным аттракторам»</w:t>
      </w:r>
      <w:r w:rsidR="00741297">
        <w:rPr>
          <w:rFonts w:ascii="Times New Roman" w:hAnsi="Times New Roman" w:cs="Times New Roman"/>
          <w:color w:val="auto"/>
        </w:rPr>
        <w:t xml:space="preserve"> вместо «логически объяснимых» (Пигожин, Стенгерс, 1986; </w:t>
      </w:r>
      <w:r w:rsidR="00741297">
        <w:rPr>
          <w:rFonts w:ascii="Times New Roman" w:hAnsi="Times New Roman" w:cs="Times New Roman"/>
          <w:color w:val="auto"/>
          <w:lang w:val="en-US"/>
        </w:rPr>
        <w:t>Lorenz</w:t>
      </w:r>
      <w:r w:rsidR="00741297" w:rsidRPr="00741297">
        <w:rPr>
          <w:rFonts w:ascii="Times New Roman" w:hAnsi="Times New Roman" w:cs="Times New Roman"/>
          <w:color w:val="auto"/>
        </w:rPr>
        <w:t xml:space="preserve">, 1972). </w:t>
      </w:r>
      <w:r w:rsidRPr="007C10DD">
        <w:rPr>
          <w:rFonts w:ascii="Times New Roman" w:eastAsia="Times New Roman" w:hAnsi="Times New Roman" w:cs="Times New Roman"/>
          <w:color w:val="auto"/>
        </w:rPr>
        <w:t xml:space="preserve">Общими характеристиками «областей порядка» являются </w:t>
      </w:r>
      <w:r w:rsidRPr="007C10DD">
        <w:rPr>
          <w:rFonts w:ascii="Times New Roman" w:eastAsia="Times New Roman" w:hAnsi="Times New Roman" w:cs="Times New Roman"/>
          <w:bCs/>
          <w:color w:val="auto"/>
        </w:rPr>
        <w:t>адаптируемость, устойчивость и стремление к экспансии, подверженность фазам жизненного цикла</w:t>
      </w:r>
      <w:r w:rsidRPr="007C10DD">
        <w:rPr>
          <w:rFonts w:ascii="Times New Roman" w:eastAsia="Times New Roman" w:hAnsi="Times New Roman" w:cs="Times New Roman"/>
          <w:color w:val="auto"/>
        </w:rPr>
        <w:t>. Общими характеристиками «мерцающих зон» или «областей столкновения порядков» являются дезадаптивность, неустойчивость / изменчивость, нестабильность жизненного цикла и способность усиливать или ослаблять экспансии «зон порядка». В пограничных зонах или «швах» между «лоскутами» социальной реальности области порядка активно сталкиваются, возникают уникальные свойства «мерцающих зон», порождающих «маркеры перемен» - «слабые сигналы». Маркеры перемен существуют в виде естественных (событийный) и иск</w:t>
      </w:r>
      <w:r w:rsidR="00741297">
        <w:rPr>
          <w:rFonts w:ascii="Times New Roman" w:eastAsia="Times New Roman" w:hAnsi="Times New Roman" w:cs="Times New Roman"/>
          <w:color w:val="auto"/>
        </w:rPr>
        <w:t>усственных (словесных) метафор (Бакурова, 2010; Уфимцев, 2009)</w:t>
      </w:r>
      <w:r w:rsidRPr="007C10DD">
        <w:rPr>
          <w:rFonts w:ascii="Times New Roman" w:eastAsia="Times New Roman" w:hAnsi="Times New Roman" w:cs="Times New Roman"/>
          <w:color w:val="auto"/>
        </w:rPr>
        <w:t xml:space="preserve">: </w:t>
      </w:r>
      <w:r w:rsidRPr="007C10DD">
        <w:rPr>
          <w:rFonts w:ascii="Times New Roman" w:hAnsi="Times New Roman" w:cs="Times New Roman"/>
          <w:color w:val="auto"/>
        </w:rPr>
        <w:t xml:space="preserve">«странные совпадения», «иронии судьбы», соединяющие практически не связанные как в пространстве, так и во времени между </w:t>
      </w:r>
      <w:r w:rsidRPr="007C10DD">
        <w:rPr>
          <w:rFonts w:ascii="Times New Roman" w:hAnsi="Times New Roman" w:cs="Times New Roman"/>
          <w:color w:val="auto"/>
        </w:rPr>
        <w:lastRenderedPageBreak/>
        <w:t>собой события и высказывания в синхронизмы как проявления коллективного бессознательного</w:t>
      </w:r>
      <w:r w:rsidR="00741297">
        <w:rPr>
          <w:rFonts w:ascii="Times New Roman" w:hAnsi="Times New Roman" w:cs="Times New Roman"/>
          <w:color w:val="auto"/>
        </w:rPr>
        <w:t xml:space="preserve"> (ван Рай, 2012)</w:t>
      </w:r>
      <w:r w:rsidRPr="007C10DD">
        <w:rPr>
          <w:rFonts w:ascii="Times New Roman" w:hAnsi="Times New Roman" w:cs="Times New Roman"/>
          <w:color w:val="auto"/>
        </w:rPr>
        <w:t>. Критериями «индикаторной ценности» искусственных и естественных метафор как маркеров перемен выступают м</w:t>
      </w:r>
      <w:r w:rsidRPr="007C10DD">
        <w:rPr>
          <w:rFonts w:ascii="Times New Roman" w:hAnsi="Times New Roman" w:cs="Times New Roman"/>
          <w:bCs/>
          <w:color w:val="auto"/>
        </w:rPr>
        <w:t>ногократное повторение сюжетов (метафорических выражений) и событийных метафор</w:t>
      </w:r>
      <w:r w:rsidRPr="007C10DD">
        <w:rPr>
          <w:rFonts w:ascii="Times New Roman" w:hAnsi="Times New Roman" w:cs="Times New Roman"/>
          <w:color w:val="auto"/>
        </w:rPr>
        <w:t>, с</w:t>
      </w:r>
      <w:r w:rsidRPr="007C10DD">
        <w:rPr>
          <w:rFonts w:ascii="Times New Roman" w:hAnsi="Times New Roman" w:cs="Times New Roman"/>
          <w:bCs/>
          <w:color w:val="auto"/>
        </w:rPr>
        <w:t xml:space="preserve">южеты или событийная метафора повторяется </w:t>
      </w:r>
      <w:r w:rsidRPr="007C10DD">
        <w:rPr>
          <w:rFonts w:ascii="Times New Roman" w:hAnsi="Times New Roman" w:cs="Times New Roman"/>
          <w:color w:val="auto"/>
        </w:rPr>
        <w:t xml:space="preserve">с сохранением своего смысла, «уточнениями» происходит распространение маркеров перемен </w:t>
      </w:r>
      <w:r w:rsidRPr="007C10DD">
        <w:rPr>
          <w:rFonts w:ascii="Times New Roman" w:hAnsi="Times New Roman" w:cs="Times New Roman"/>
          <w:bCs/>
          <w:color w:val="auto"/>
        </w:rPr>
        <w:t>в социальном пространстве</w:t>
      </w:r>
      <w:r w:rsidRPr="007C10DD">
        <w:rPr>
          <w:rFonts w:ascii="Times New Roman" w:hAnsi="Times New Roman" w:cs="Times New Roman"/>
          <w:color w:val="auto"/>
        </w:rPr>
        <w:t xml:space="preserve">. </w:t>
      </w:r>
      <w:r w:rsidRPr="007C10DD">
        <w:rPr>
          <w:rFonts w:ascii="Times New Roman" w:eastAsia="Times New Roman" w:hAnsi="Times New Roman" w:cs="Times New Roman"/>
          <w:color w:val="auto"/>
        </w:rPr>
        <w:t xml:space="preserve">Кроме того, в мерцающих зонах, интертекстовых пространствах, находятся точки, наиболее эффективные и продуктивные с точи зрения осмысления сути затруднений развития и продуктивной трансформации реальности: воздействия могут производится с более или менее целенаправленной режиссурой событий и фактов, имеющих метафорическое значение. Для увеличения вероятности и интенсивности нужного эффекта вмешательств в «мерцающие зоны», по мнению Р. Уфимцева, можно прибегать к методам повышения их «индикаторной ценности»: </w:t>
      </w:r>
      <w:r w:rsidRPr="007C10DD">
        <w:rPr>
          <w:rFonts w:ascii="Times New Roman" w:eastAsia="Times New Roman" w:hAnsi="Times New Roman" w:cs="Times New Roman"/>
          <w:noProof/>
          <w:color w:val="auto"/>
        </w:rPr>
        <w:t>м</w:t>
      </w:r>
      <w:r w:rsidRPr="007C10DD">
        <w:rPr>
          <w:rFonts w:ascii="Times New Roman" w:eastAsia="Times New Roman" w:hAnsi="Times New Roman" w:cs="Times New Roman"/>
          <w:color w:val="auto"/>
        </w:rPr>
        <w:t>ногократное использование языковой или событийной метафоры, ее варьирование с сохранением сути и широкое распространение контекстов применения языковых - искусственных или событийных – естественных метафор в социальном пространстве, например, «</w:t>
      </w:r>
      <w:r w:rsidRPr="007C10DD">
        <w:rPr>
          <w:rFonts w:ascii="Times New Roman" w:eastAsia="Times New Roman" w:hAnsi="Times New Roman" w:cs="Times New Roman"/>
          <w:bCs/>
          <w:color w:val="auto"/>
        </w:rPr>
        <w:t xml:space="preserve">засевание» </w:t>
      </w:r>
      <w:r w:rsidRPr="007C10DD">
        <w:rPr>
          <w:rFonts w:ascii="Times New Roman" w:eastAsia="Times New Roman" w:hAnsi="Times New Roman" w:cs="Times New Roman"/>
          <w:color w:val="auto"/>
        </w:rPr>
        <w:t>как многократное использование событийных и языковых метафор по «целевой» мерцаю</w:t>
      </w:r>
      <w:r w:rsidR="00741297">
        <w:rPr>
          <w:rFonts w:ascii="Times New Roman" w:eastAsia="Times New Roman" w:hAnsi="Times New Roman" w:cs="Times New Roman"/>
          <w:color w:val="auto"/>
        </w:rPr>
        <w:t>щей зоне (Уфимцев, 2009</w:t>
      </w:r>
      <w:r w:rsidRPr="007C10DD">
        <w:rPr>
          <w:rFonts w:ascii="Times New Roman" w:eastAsia="Times New Roman" w:hAnsi="Times New Roman" w:cs="Times New Roman"/>
          <w:color w:val="auto"/>
        </w:rPr>
        <w:t xml:space="preserve">; </w:t>
      </w:r>
      <w:r w:rsidR="00741297">
        <w:rPr>
          <w:rFonts w:ascii="Times New Roman" w:hAnsi="Times New Roman" w:cs="Times New Roman"/>
          <w:color w:val="auto"/>
          <w:lang w:val="en-US"/>
        </w:rPr>
        <w:t>Harris</w:t>
      </w:r>
      <w:r w:rsidR="00741297" w:rsidRPr="00741297">
        <w:rPr>
          <w:rFonts w:ascii="Times New Roman" w:hAnsi="Times New Roman" w:cs="Times New Roman"/>
          <w:color w:val="auto"/>
        </w:rPr>
        <w:t xml:space="preserve">, &amp; </w:t>
      </w:r>
      <w:r w:rsidR="00741297">
        <w:rPr>
          <w:rFonts w:ascii="Times New Roman" w:hAnsi="Times New Roman" w:cs="Times New Roman"/>
          <w:color w:val="auto"/>
          <w:lang w:val="en-US"/>
        </w:rPr>
        <w:t>Zeisler</w:t>
      </w:r>
      <w:r w:rsidR="00741297" w:rsidRPr="00741297">
        <w:rPr>
          <w:rFonts w:ascii="Times New Roman" w:hAnsi="Times New Roman" w:cs="Times New Roman"/>
          <w:color w:val="auto"/>
        </w:rPr>
        <w:t xml:space="preserve">, 2002; </w:t>
      </w:r>
      <w:r w:rsidR="00741297">
        <w:rPr>
          <w:rFonts w:ascii="Times New Roman" w:hAnsi="Times New Roman" w:cs="Times New Roman"/>
          <w:color w:val="auto"/>
          <w:lang w:val="en-US"/>
        </w:rPr>
        <w:t>Waldrop</w:t>
      </w:r>
      <w:r w:rsidR="00741297" w:rsidRPr="00741297">
        <w:rPr>
          <w:rFonts w:ascii="Times New Roman" w:hAnsi="Times New Roman" w:cs="Times New Roman"/>
          <w:color w:val="auto"/>
        </w:rPr>
        <w:t>, 1992).</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Классические прогнозы, форсайт, </w:t>
      </w:r>
      <w:r w:rsidR="00D126C5" w:rsidRPr="007C10DD">
        <w:rPr>
          <w:rFonts w:ascii="Times New Roman" w:eastAsia="Times New Roman" w:hAnsi="Times New Roman" w:cs="Times New Roman"/>
          <w:color w:val="auto"/>
        </w:rPr>
        <w:t>также,</w:t>
      </w:r>
      <w:r w:rsidRPr="007C10DD">
        <w:rPr>
          <w:rFonts w:ascii="Times New Roman" w:eastAsia="Times New Roman" w:hAnsi="Times New Roman" w:cs="Times New Roman"/>
          <w:color w:val="auto"/>
        </w:rPr>
        <w:t xml:space="preserve"> как и реконструкции, исторические штудии, обычно опираются на вполне логичное представление о том, что небольшие, слабые изменения обычно производят и небольшие результаты. Они недооценивают или просто игнорируют многие важные маркеры перемен, фокусируясь на показателях «силы тенденций» и «вероятностей». В лучшем случае, упоминаются «джокеры»: неожиданные события, которые не могут быть в полной мере учтены, поскольку </w:t>
      </w:r>
      <w:r w:rsidRPr="007C10DD">
        <w:rPr>
          <w:rFonts w:ascii="Times New Roman" w:eastAsia="Times New Roman" w:hAnsi="Times New Roman" w:cs="Times New Roman"/>
          <w:color w:val="auto"/>
        </w:rPr>
        <w:lastRenderedPageBreak/>
        <w:t>вероятность их возникновения и характер действия заранее не определимы. Однако, существует множество феноменов, которые в статистические показатели не укладываются, но своевременное выявление которых помогает организации выйти из кризиса и/или осуществить необходим едя успеха перемены.</w:t>
      </w:r>
      <w:r w:rsidRPr="007C10DD">
        <w:rPr>
          <w:rFonts w:ascii="Times New Roman" w:eastAsia="Times New Roman" w:hAnsi="Times New Roman" w:cs="Times New Roman"/>
          <w:bCs/>
          <w:color w:val="auto"/>
        </w:rPr>
        <w:t xml:space="preserve"> </w:t>
      </w:r>
      <w:r w:rsidRPr="007C10DD">
        <w:rPr>
          <w:rFonts w:ascii="Times New Roman" w:eastAsia="Times New Roman" w:hAnsi="Times New Roman" w:cs="Times New Roman"/>
          <w:color w:val="auto"/>
        </w:rPr>
        <w:t xml:space="preserve">При этом смысл дает о себе знать не в одном маркере перемен, а в их сериях, распределенных в самых разных частях мерцающих зон (зонах интертекстовых взаимодействий).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Общий источник маркеров перемен или слабых сигналов </w:t>
      </w:r>
      <w:r w:rsidR="00D126C5">
        <w:t>–</w:t>
      </w:r>
      <w:r w:rsidRPr="007C10DD">
        <w:rPr>
          <w:rFonts w:ascii="Times New Roman" w:eastAsia="Times New Roman" w:hAnsi="Times New Roman" w:cs="Times New Roman"/>
          <w:color w:val="auto"/>
        </w:rPr>
        <w:t xml:space="preserve"> периферия культуры: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1) междисциплинарное, межтрадиционное, промежуточное между искусством и наукой;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2) китчевое и симулируемое, в том числе псевдоискусство и псевдонаука;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3) внетрадиционное, акультурное, в том числе антинаука и анти-искусство. </w:t>
      </w:r>
    </w:p>
    <w:p w:rsidR="00793443" w:rsidRPr="007C10DD" w:rsidRDefault="00D126C5" w:rsidP="00793443">
      <w:pPr>
        <w:ind w:firstLine="14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То есть, </w:t>
      </w:r>
      <w:r w:rsidR="00793443" w:rsidRPr="007C10DD">
        <w:rPr>
          <w:rFonts w:ascii="Times New Roman" w:eastAsia="Times New Roman" w:hAnsi="Times New Roman" w:cs="Times New Roman"/>
          <w:color w:val="auto"/>
        </w:rPr>
        <w:t xml:space="preserve">отвергаемое и запретное, необычное и редкое, лишенное цены – не стоящее ничего и бесценное. В консультировании поэтому так продуктивны парадоксальные, в том числе «антипсихологические», «стратегические» и «провокационные» подходы и даже почти китчевые «ургентные формы» помощи, «оскорбляющие» в человеке его чувство прекрасного, правильного и т.д. да и само консультирование, обладающее для многих практиков и теоретиков «маргинальным статусом» искусства и науки, в котором профессиональное и его имитации тесно перемешаны и подчас неразличимы, выступает как естественная сфера пример изучения перемен и их маркеров. </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Ответы на ряд вопросов поиска «маркеров перемен» дает так называемая «спира</w:t>
      </w:r>
      <w:r w:rsidR="00741297">
        <w:rPr>
          <w:rFonts w:ascii="Times New Roman" w:eastAsia="Times New Roman" w:hAnsi="Times New Roman" w:cs="Times New Roman"/>
          <w:color w:val="auto"/>
        </w:rPr>
        <w:t>льная динамика» Кл. В. Грейвса (</w:t>
      </w:r>
      <w:r w:rsidR="00741297">
        <w:rPr>
          <w:rFonts w:ascii="Times New Roman" w:hAnsi="Times New Roman" w:cs="Times New Roman"/>
          <w:iCs/>
          <w:color w:val="auto"/>
        </w:rPr>
        <w:t>Graves, 1970)</w:t>
      </w:r>
      <w:r w:rsidRPr="007C10DD">
        <w:rPr>
          <w:rFonts w:ascii="Times New Roman" w:eastAsia="Times New Roman" w:hAnsi="Times New Roman" w:cs="Times New Roman"/>
          <w:color w:val="auto"/>
        </w:rPr>
        <w:t xml:space="preserve">, иллюстрирующая один из психолингвистических подходов к пониманию человеческого развития. Он исследовал «эмерджентные </w:t>
      </w:r>
      <w:r w:rsidRPr="007C10DD">
        <w:rPr>
          <w:rFonts w:ascii="Times New Roman" w:eastAsia="Times New Roman" w:hAnsi="Times New Roman" w:cs="Times New Roman"/>
          <w:color w:val="auto"/>
        </w:rPr>
        <w:lastRenderedPageBreak/>
        <w:t>циклические уровни существования», которым подвержены «взрослые биопсихосоциальные системы»: человеческие сообщества проходят уровни развития, которые проявляются как различные подходы к решению проблем, которые перед ними ставит реальность. Каждая стадия развития характеризуется также специфической системой ценностей, различным когнитивным настроем. При этом каждый следующий уровень не столько вытесняет предыдущий, сколько наслаивается на него: все предыдущие уровни развития продолжают существовать наряду с самым последним появившимся. Д. Бек и Кр.</w:t>
      </w:r>
      <w:r w:rsidR="00D126C5" w:rsidRPr="00D126C5">
        <w:rPr>
          <w:rFonts w:ascii="Times New Roman" w:eastAsia="Times New Roman" w:hAnsi="Times New Roman" w:cs="Times New Roman"/>
          <w:color w:val="auto"/>
        </w:rPr>
        <w:t xml:space="preserve"> </w:t>
      </w:r>
      <w:r w:rsidRPr="007C10DD">
        <w:rPr>
          <w:rFonts w:ascii="Times New Roman" w:eastAsia="Times New Roman" w:hAnsi="Times New Roman" w:cs="Times New Roman"/>
          <w:color w:val="auto"/>
        </w:rPr>
        <w:t>Коуэн отмечают, что обычно реализуется движение от одного уровня к следующему, расположенному выше на спирали, но возможно и нисходящее движение, «деградация» к ценностям более низкого уровня. Каждый уровень связан со своим миропониманием и ценностями, а смена уровней происходит, когда перед человеком или обществом накапливаются задачи, которые не могут быть решен</w:t>
      </w:r>
      <w:r w:rsidR="00741297">
        <w:rPr>
          <w:rFonts w:ascii="Times New Roman" w:eastAsia="Times New Roman" w:hAnsi="Times New Roman" w:cs="Times New Roman"/>
          <w:color w:val="auto"/>
        </w:rPr>
        <w:t>ы в рамках действующего уровня (Бек, Коуэн, 2010)</w:t>
      </w:r>
      <w:r w:rsidRPr="007C10DD">
        <w:rPr>
          <w:rFonts w:ascii="Times New Roman" w:eastAsia="Times New Roman" w:hAnsi="Times New Roman" w:cs="Times New Roman"/>
          <w:color w:val="auto"/>
        </w:rPr>
        <w:t xml:space="preserve">. При этом каждое миропонимание и система ценностей </w:t>
      </w:r>
      <w:r w:rsidRPr="007C10DD">
        <w:rPr>
          <w:rFonts w:ascii="Times New Roman" w:eastAsia="Times New Roman" w:hAnsi="Times New Roman" w:cs="Times New Roman"/>
          <w:bCs/>
          <w:color w:val="auto"/>
        </w:rPr>
        <w:t>не сменяют другие полностью</w:t>
      </w:r>
      <w:r w:rsidRPr="007C10DD">
        <w:rPr>
          <w:rFonts w:ascii="Times New Roman" w:eastAsia="Times New Roman" w:hAnsi="Times New Roman" w:cs="Times New Roman"/>
          <w:color w:val="auto"/>
        </w:rPr>
        <w:t>, но вытесняют ее с доминирующих позиций: «снимают с повестки текущего дня».</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В современных исследованиях также подчёркивается важность отличать маркеры перемен от шума: маркер сочетает (часто необычно и непонятно) в себе ряд когнитивно значимых факторов, которые бессмысленно «перебирать» по одиночке и пытаться логически и линейно рассчитывать их потенциал. Поэтому в работе с клиентами более продуктивна рыбалка» и «дорога из хлебных крошек», описанна</w:t>
      </w:r>
      <w:r w:rsidR="00741297">
        <w:rPr>
          <w:rFonts w:ascii="Times New Roman" w:eastAsia="Times New Roman" w:hAnsi="Times New Roman" w:cs="Times New Roman"/>
          <w:color w:val="auto"/>
        </w:rPr>
        <w:t>я Э. Миндел (Арпентьева, 2015)</w:t>
      </w:r>
      <w:r w:rsidRPr="007C10DD">
        <w:rPr>
          <w:rFonts w:ascii="Times New Roman" w:eastAsia="Times New Roman" w:hAnsi="Times New Roman" w:cs="Times New Roman"/>
          <w:color w:val="auto"/>
        </w:rPr>
        <w:t xml:space="preserve">: простое ожидание «слабого сигнала» без намерения типологизировать его и создание пространства /изучение пространства его самоосуществления. Наиболее близко к нему стоит одна и наиболее важных в консультировании техник «интегрирующее впечатление», которая предполагает, что </w:t>
      </w:r>
      <w:r w:rsidRPr="007C10DD">
        <w:rPr>
          <w:rFonts w:ascii="Times New Roman" w:eastAsia="Times New Roman" w:hAnsi="Times New Roman" w:cs="Times New Roman"/>
          <w:color w:val="auto"/>
        </w:rPr>
        <w:lastRenderedPageBreak/>
        <w:t>все «крошки» картины важны, все они переносятся из «фона – пер</w:t>
      </w:r>
      <w:r w:rsidR="00D126C5">
        <w:rPr>
          <w:rFonts w:ascii="Times New Roman" w:eastAsia="Times New Roman" w:hAnsi="Times New Roman" w:cs="Times New Roman"/>
          <w:color w:val="auto"/>
        </w:rPr>
        <w:t xml:space="preserve">иферии» в «центр-фигуру», все </w:t>
      </w:r>
      <w:r w:rsidRPr="007C10DD">
        <w:rPr>
          <w:rFonts w:ascii="Times New Roman" w:eastAsia="Times New Roman" w:hAnsi="Times New Roman" w:cs="Times New Roman"/>
          <w:color w:val="auto"/>
        </w:rPr>
        <w:t>обретают свой гештальт: там, где гештальту быть обретенным суждено, где за «слабым сигналом» стоит вся мощь назревшей трансформации системы, где слабость – обозначение порога, который человек, группа или социальный процесс, такой как взаимопонимание, должны перейти.</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Кроме того, можно и нужно взять на вооружение представление о необходимости развивать «чувствительность к проблемам / сигналам», находясь в состоянии «активного слушания», в том числе:</w:t>
      </w:r>
    </w:p>
    <w:p w:rsidR="00793443" w:rsidRPr="007C10DD" w:rsidRDefault="00793443" w:rsidP="00E338E5">
      <w:pPr>
        <w:pStyle w:val="ad"/>
        <w:numPr>
          <w:ilvl w:val="0"/>
          <w:numId w:val="5"/>
        </w:numPr>
        <w:ind w:left="0" w:firstLine="142"/>
        <w:jc w:val="both"/>
        <w:rPr>
          <w:sz w:val="24"/>
          <w:szCs w:val="24"/>
        </w:rPr>
      </w:pPr>
      <w:r w:rsidRPr="007C10DD">
        <w:rPr>
          <w:sz w:val="24"/>
          <w:szCs w:val="24"/>
        </w:rPr>
        <w:t>неровностей «психологической фактуры», погрешностей и разрывов (лакун) в понятийной системе;</w:t>
      </w:r>
    </w:p>
    <w:p w:rsidR="00793443" w:rsidRPr="007C10DD" w:rsidRDefault="00793443" w:rsidP="00E338E5">
      <w:pPr>
        <w:pStyle w:val="ad"/>
        <w:numPr>
          <w:ilvl w:val="0"/>
          <w:numId w:val="5"/>
        </w:numPr>
        <w:ind w:left="0" w:firstLine="142"/>
        <w:jc w:val="both"/>
        <w:rPr>
          <w:sz w:val="24"/>
          <w:szCs w:val="24"/>
        </w:rPr>
      </w:pPr>
      <w:r w:rsidRPr="007C10DD">
        <w:rPr>
          <w:sz w:val="24"/>
          <w:szCs w:val="24"/>
        </w:rPr>
        <w:t>«утечек информации» (оговорок, ассоциаций, повторов и т.д.), блоков – сопротивлений и фасадов – барьеров взаимодействия;</w:t>
      </w:r>
    </w:p>
    <w:p w:rsidR="00793443" w:rsidRPr="007C10DD" w:rsidRDefault="00793443" w:rsidP="00E338E5">
      <w:pPr>
        <w:pStyle w:val="ad"/>
        <w:numPr>
          <w:ilvl w:val="0"/>
          <w:numId w:val="5"/>
        </w:numPr>
        <w:ind w:left="0" w:firstLine="142"/>
        <w:jc w:val="both"/>
        <w:rPr>
          <w:sz w:val="24"/>
          <w:szCs w:val="24"/>
        </w:rPr>
      </w:pPr>
      <w:r w:rsidRPr="007C10DD">
        <w:rPr>
          <w:sz w:val="24"/>
          <w:szCs w:val="24"/>
        </w:rPr>
        <w:t>часто употребляемых и игнорируемых понятий и концепций и т.д.</w:t>
      </w:r>
    </w:p>
    <w:p w:rsidR="00793443" w:rsidRPr="007C10DD" w:rsidRDefault="00793443" w:rsidP="00E338E5">
      <w:pPr>
        <w:pStyle w:val="ad"/>
        <w:numPr>
          <w:ilvl w:val="0"/>
          <w:numId w:val="5"/>
        </w:numPr>
        <w:ind w:left="0" w:firstLine="142"/>
        <w:jc w:val="both"/>
        <w:rPr>
          <w:sz w:val="24"/>
          <w:szCs w:val="24"/>
        </w:rPr>
      </w:pPr>
      <w:r w:rsidRPr="007C10DD">
        <w:rPr>
          <w:sz w:val="24"/>
          <w:szCs w:val="24"/>
        </w:rPr>
        <w:t>обычных и необычных понятийных и жанровых форм и содержаний взаимодействия,</w:t>
      </w:r>
    </w:p>
    <w:p w:rsidR="00793443" w:rsidRPr="007C10DD" w:rsidRDefault="00793443" w:rsidP="00E338E5">
      <w:pPr>
        <w:pStyle w:val="ad"/>
        <w:numPr>
          <w:ilvl w:val="0"/>
          <w:numId w:val="5"/>
        </w:numPr>
        <w:ind w:left="0" w:firstLine="142"/>
        <w:jc w:val="both"/>
        <w:rPr>
          <w:sz w:val="24"/>
          <w:szCs w:val="24"/>
        </w:rPr>
      </w:pPr>
      <w:r w:rsidRPr="007C10DD">
        <w:rPr>
          <w:sz w:val="24"/>
          <w:szCs w:val="24"/>
        </w:rPr>
        <w:t>открывающих как проблемы, так и способы решения проблем в функционировании и развитии системы.</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При выявлении и осмыслении «слабых сигналов» обычно вообще невозможны «пошаговые» процедуры: обычно связь между различными факторами мерцающих зон и их сигналов обнаруживается и переживается через инсайт, человек схватывает скрытую между «строк» жизни структуру, улавливая направление роста «зерен будущего». Чтобы их улавливать нужны рефлексивность и развитость метапознавательных умений, открытость и толерантность к неопределенности, вовлеченность и присутствие в «здесь и сейчас».</w:t>
      </w:r>
    </w:p>
    <w:p w:rsidR="00793443" w:rsidRPr="007C10DD" w:rsidRDefault="00793443" w:rsidP="00793443">
      <w:pPr>
        <w:ind w:firstLine="142"/>
        <w:jc w:val="both"/>
        <w:rPr>
          <w:rFonts w:ascii="Times New Roman" w:eastAsia="Times New Roman" w:hAnsi="Times New Roman" w:cs="Times New Roman"/>
          <w:color w:val="auto"/>
        </w:rPr>
      </w:pPr>
      <w:r w:rsidRPr="007C10DD">
        <w:rPr>
          <w:rFonts w:ascii="Times New Roman" w:eastAsia="Times New Roman" w:hAnsi="Times New Roman" w:cs="Times New Roman"/>
          <w:color w:val="auto"/>
        </w:rPr>
        <w:t xml:space="preserve">М. Шеффер и другие авторы </w:t>
      </w:r>
      <w:r w:rsidR="00741297">
        <w:rPr>
          <w:rFonts w:ascii="Times New Roman" w:eastAsia="Times New Roman" w:hAnsi="Times New Roman" w:cs="Times New Roman"/>
          <w:color w:val="auto"/>
        </w:rPr>
        <w:t>(Уфимцев, 2009</w:t>
      </w:r>
      <w:r w:rsidRPr="007C10DD">
        <w:rPr>
          <w:rFonts w:ascii="Times New Roman" w:eastAsia="Times New Roman" w:hAnsi="Times New Roman" w:cs="Times New Roman"/>
          <w:color w:val="auto"/>
        </w:rPr>
        <w:t xml:space="preserve">; </w:t>
      </w:r>
      <w:r w:rsidR="00741297">
        <w:rPr>
          <w:rFonts w:ascii="Times New Roman" w:hAnsi="Times New Roman" w:cs="Times New Roman"/>
          <w:color w:val="auto"/>
          <w:lang w:val="en-US"/>
        </w:rPr>
        <w:t>Scheffer</w:t>
      </w:r>
      <w:r w:rsidR="00741297" w:rsidRPr="00741297">
        <w:rPr>
          <w:rFonts w:ascii="Times New Roman" w:hAnsi="Times New Roman" w:cs="Times New Roman"/>
          <w:color w:val="auto"/>
        </w:rPr>
        <w:t xml:space="preserve">, </w:t>
      </w:r>
      <w:r w:rsidR="00741297">
        <w:rPr>
          <w:rFonts w:ascii="Times New Roman" w:hAnsi="Times New Roman" w:cs="Times New Roman"/>
          <w:color w:val="auto"/>
          <w:lang w:val="en-US"/>
        </w:rPr>
        <w:t>et</w:t>
      </w:r>
      <w:r w:rsidR="00741297" w:rsidRPr="00741297">
        <w:rPr>
          <w:rFonts w:ascii="Times New Roman" w:hAnsi="Times New Roman" w:cs="Times New Roman"/>
          <w:color w:val="auto"/>
        </w:rPr>
        <w:t xml:space="preserve"> </w:t>
      </w:r>
      <w:r w:rsidR="00741297">
        <w:rPr>
          <w:rFonts w:ascii="Times New Roman" w:hAnsi="Times New Roman" w:cs="Times New Roman"/>
          <w:color w:val="auto"/>
          <w:lang w:val="en-US"/>
        </w:rPr>
        <w:t>a</w:t>
      </w:r>
      <w:r w:rsidR="00741297">
        <w:rPr>
          <w:rFonts w:ascii="Times New Roman" w:hAnsi="Times New Roman" w:cs="Times New Roman"/>
          <w:color w:val="auto"/>
        </w:rPr>
        <w:t>l.</w:t>
      </w:r>
      <w:r w:rsidR="00741297" w:rsidRPr="00741297">
        <w:rPr>
          <w:rFonts w:ascii="Times New Roman" w:hAnsi="Times New Roman" w:cs="Times New Roman"/>
          <w:color w:val="auto"/>
        </w:rPr>
        <w:t>, 2009</w:t>
      </w:r>
      <w:r w:rsidR="00741297">
        <w:rPr>
          <w:rFonts w:ascii="Times New Roman" w:eastAsia="Times New Roman" w:hAnsi="Times New Roman" w:cs="Times New Roman"/>
          <w:color w:val="auto"/>
        </w:rPr>
        <w:t>)</w:t>
      </w:r>
      <w:r w:rsidRPr="007C10DD">
        <w:rPr>
          <w:rFonts w:ascii="Times New Roman" w:eastAsia="Times New Roman" w:hAnsi="Times New Roman" w:cs="Times New Roman"/>
          <w:color w:val="auto"/>
        </w:rPr>
        <w:t xml:space="preserve"> отмечают наличие признаков приближения </w:t>
      </w:r>
      <w:r w:rsidR="00D126C5">
        <w:t>–</w:t>
      </w:r>
      <w:r w:rsidRPr="007C10DD">
        <w:rPr>
          <w:rFonts w:ascii="Times New Roman" w:eastAsia="Times New Roman" w:hAnsi="Times New Roman" w:cs="Times New Roman"/>
          <w:color w:val="auto"/>
        </w:rPr>
        <w:t xml:space="preserve"> маркеров перемен к </w:t>
      </w:r>
      <w:r w:rsidRPr="007C10DD">
        <w:rPr>
          <w:rFonts w:ascii="Times New Roman" w:eastAsia="Times New Roman" w:hAnsi="Times New Roman" w:cs="Times New Roman"/>
          <w:iCs/>
          <w:color w:val="auto"/>
        </w:rPr>
        <w:t>точкам бифуркации</w:t>
      </w:r>
      <w:r w:rsidRPr="007C10DD">
        <w:rPr>
          <w:rFonts w:ascii="Times New Roman" w:eastAsia="Times New Roman" w:hAnsi="Times New Roman" w:cs="Times New Roman"/>
          <w:color w:val="auto"/>
        </w:rPr>
        <w:t xml:space="preserve"> или точкой </w:t>
      </w:r>
      <w:r w:rsidRPr="007C10DD">
        <w:rPr>
          <w:rFonts w:ascii="Times New Roman" w:eastAsia="Times New Roman" w:hAnsi="Times New Roman" w:cs="Times New Roman"/>
          <w:iCs/>
          <w:color w:val="auto"/>
        </w:rPr>
        <w:t xml:space="preserve">фазового </w:t>
      </w:r>
      <w:r w:rsidRPr="007C10DD">
        <w:rPr>
          <w:rFonts w:ascii="Times New Roman" w:eastAsia="Times New Roman" w:hAnsi="Times New Roman" w:cs="Times New Roman"/>
          <w:iCs/>
          <w:color w:val="auto"/>
        </w:rPr>
        <w:lastRenderedPageBreak/>
        <w:t>или критического перехода</w:t>
      </w:r>
      <w:r w:rsidRPr="007C10DD">
        <w:rPr>
          <w:rFonts w:ascii="Times New Roman" w:eastAsia="Times New Roman" w:hAnsi="Times New Roman" w:cs="Times New Roman"/>
          <w:color w:val="auto"/>
        </w:rPr>
        <w:t>: п</w:t>
      </w:r>
      <w:r w:rsidRPr="007C10DD">
        <w:rPr>
          <w:rFonts w:ascii="Times New Roman" w:eastAsia="Times New Roman" w:hAnsi="Times New Roman" w:cs="Times New Roman"/>
          <w:bCs/>
          <w:color w:val="auto"/>
        </w:rPr>
        <w:t>онижение сопротивляемости системы</w:t>
      </w:r>
      <w:r w:rsidRPr="007C10DD">
        <w:rPr>
          <w:rFonts w:ascii="Times New Roman" w:eastAsia="Times New Roman" w:hAnsi="Times New Roman" w:cs="Times New Roman"/>
          <w:color w:val="auto"/>
        </w:rPr>
        <w:t xml:space="preserve"> и ее «критическое замедление» </w:t>
      </w:r>
      <w:r w:rsidR="00D126C5">
        <w:t>–</w:t>
      </w:r>
      <w:r w:rsidRPr="007C10DD">
        <w:rPr>
          <w:rFonts w:ascii="Times New Roman" w:eastAsia="Times New Roman" w:hAnsi="Times New Roman" w:cs="Times New Roman"/>
          <w:color w:val="auto"/>
        </w:rPr>
        <w:t xml:space="preserve"> система длительно восстанавливается от различных флуктуаций и пертурбаций, в отличие от равновесной системы; рост автокорреляции и вариабельности: случайные пертурбации начинают оставлять «длинный след», возникает «память» в истории состояний системы; несимметричность флуктуаций и мерцание (</w:t>
      </w:r>
      <w:r w:rsidRPr="007C10DD">
        <w:rPr>
          <w:rFonts w:ascii="Times New Roman" w:eastAsia="Times New Roman" w:hAnsi="Times New Roman" w:cs="Times New Roman"/>
          <w:bCs/>
          <w:color w:val="auto"/>
        </w:rPr>
        <w:t>нарастание асимметричности во флуктуациях</w:t>
      </w:r>
      <w:r w:rsidRPr="007C10DD">
        <w:rPr>
          <w:rFonts w:ascii="Times New Roman" w:eastAsia="Times New Roman" w:hAnsi="Times New Roman" w:cs="Times New Roman"/>
          <w:color w:val="auto"/>
        </w:rPr>
        <w:t xml:space="preserve"> системы) и возникновение «</w:t>
      </w:r>
      <w:r w:rsidRPr="007C10DD">
        <w:rPr>
          <w:rFonts w:ascii="Times New Roman" w:eastAsia="Times New Roman" w:hAnsi="Times New Roman" w:cs="Times New Roman"/>
          <w:bCs/>
          <w:color w:val="auto"/>
        </w:rPr>
        <w:t xml:space="preserve">самоподобного» (фрактального) состояния системы и </w:t>
      </w:r>
      <w:r w:rsidRPr="007C10DD">
        <w:rPr>
          <w:rFonts w:ascii="Times New Roman" w:eastAsia="Times New Roman" w:hAnsi="Times New Roman" w:cs="Times New Roman"/>
          <w:color w:val="auto"/>
        </w:rPr>
        <w:t xml:space="preserve">рост «временной» и «пространственной когерентности». </w:t>
      </w:r>
      <w:r w:rsidR="00135635" w:rsidRPr="007C10DD">
        <w:rPr>
          <w:rFonts w:ascii="Times New Roman" w:eastAsia="Times New Roman" w:hAnsi="Times New Roman" w:cs="Times New Roman"/>
          <w:color w:val="auto"/>
        </w:rPr>
        <w:t>Важно,</w:t>
      </w:r>
      <w:r w:rsidRPr="007C10DD">
        <w:rPr>
          <w:rFonts w:ascii="Times New Roman" w:eastAsia="Times New Roman" w:hAnsi="Times New Roman" w:cs="Times New Roman"/>
          <w:color w:val="auto"/>
        </w:rPr>
        <w:t xml:space="preserve"> однако, понимать, что неравновесные «критические» состояния более «типичны» и нормальны, чем выходы из критического состояния: развитие совершается всегда, его не нужно пытаться «отменять», а «мерцающие зоны» в отдельные периоды времени и в отдельных пространственных полях могут превосходить по объему «зоны порядка». </w:t>
      </w:r>
    </w:p>
    <w:p w:rsidR="00793443" w:rsidRPr="007C10DD" w:rsidRDefault="00793443" w:rsidP="00793443">
      <w:pPr>
        <w:ind w:firstLine="142"/>
        <w:jc w:val="both"/>
        <w:rPr>
          <w:rFonts w:ascii="Times New Roman" w:hAnsi="Times New Roman" w:cs="Times New Roman"/>
          <w:color w:val="auto"/>
        </w:rPr>
      </w:pPr>
      <w:r w:rsidRPr="007C10DD">
        <w:rPr>
          <w:rFonts w:ascii="Times New Roman" w:eastAsia="Times New Roman" w:hAnsi="Times New Roman" w:cs="Times New Roman"/>
          <w:color w:val="auto"/>
        </w:rPr>
        <w:t xml:space="preserve">При этом, </w:t>
      </w:r>
      <w:r w:rsidRPr="007C10DD">
        <w:rPr>
          <w:rFonts w:ascii="Times New Roman" w:hAnsi="Times New Roman" w:cs="Times New Roman"/>
          <w:color w:val="auto"/>
        </w:rPr>
        <w:t xml:space="preserve">хотя современные исследования сосредоточены на прогнозировании и изменении настоящего ради изменений будущего, концепции «мерцающих зон», «знаков» судьбы, «слабых сигналов» и т.д. могут быть использованы и для реконструкции и экспертизы прошлого, а также трансформации его «смысловой модели» - изменения смысла прошлого, которое неминуемо приведет к изменению смысла настоящего и будущего. Таким образом, применять концепцию мерцающих зон Р. Уфимцева и иные психолингвистические и близкие к ним модели и технологии осмысления «маркеров перемен» только для предсказания и изменения будущего – значит ограничивать потенциал модели и создавать дополнительные «лоскуты» и разрывы «лоскутов» реальности, псевдознаки и псевдособытия. Известный в когнитивной психологии феномен «самоподтверждающегося пророчества», </w:t>
      </w:r>
      <w:r w:rsidR="00D126C5" w:rsidRPr="007C10DD">
        <w:rPr>
          <w:rFonts w:ascii="Times New Roman" w:hAnsi="Times New Roman" w:cs="Times New Roman"/>
          <w:color w:val="auto"/>
        </w:rPr>
        <w:t>также,</w:t>
      </w:r>
      <w:r w:rsidRPr="007C10DD">
        <w:rPr>
          <w:rFonts w:ascii="Times New Roman" w:hAnsi="Times New Roman" w:cs="Times New Roman"/>
          <w:color w:val="auto"/>
        </w:rPr>
        <w:t xml:space="preserve"> как и склонность человека к самооправданию («ошибки всегда совершают другие»), в значительной мере усложняют </w:t>
      </w:r>
      <w:r w:rsidRPr="007C10DD">
        <w:rPr>
          <w:rFonts w:ascii="Times New Roman" w:hAnsi="Times New Roman" w:cs="Times New Roman"/>
          <w:color w:val="auto"/>
        </w:rPr>
        <w:lastRenderedPageBreak/>
        <w:t xml:space="preserve">процесс детекции и осмысления маркеров перемен. </w:t>
      </w:r>
    </w:p>
    <w:p w:rsidR="00052E0C" w:rsidRPr="007C10DD" w:rsidRDefault="00052E0C" w:rsidP="00793443">
      <w:pPr>
        <w:pStyle w:val="fb"/>
        <w:ind w:firstLine="142"/>
        <w:jc w:val="both"/>
        <w:rPr>
          <w:sz w:val="24"/>
          <w:szCs w:val="24"/>
        </w:rPr>
      </w:pPr>
      <w:r w:rsidRPr="007C10DD">
        <w:rPr>
          <w:b/>
          <w:sz w:val="24"/>
          <w:szCs w:val="24"/>
        </w:rPr>
        <w:t>Выводы</w:t>
      </w:r>
      <w:r w:rsidR="00793443" w:rsidRPr="007C10DD">
        <w:rPr>
          <w:sz w:val="24"/>
          <w:szCs w:val="24"/>
        </w:rPr>
        <w:t xml:space="preserve"> </w:t>
      </w:r>
    </w:p>
    <w:p w:rsidR="00793443" w:rsidRPr="007C10DD" w:rsidRDefault="00793443" w:rsidP="00793443">
      <w:pPr>
        <w:pStyle w:val="fb"/>
        <w:ind w:firstLine="142"/>
        <w:jc w:val="both"/>
        <w:rPr>
          <w:sz w:val="24"/>
          <w:szCs w:val="24"/>
          <w:shd w:val="clear" w:color="auto" w:fill="FFFFFF"/>
        </w:rPr>
      </w:pPr>
      <w:r w:rsidRPr="007C10DD">
        <w:rPr>
          <w:sz w:val="24"/>
          <w:szCs w:val="24"/>
        </w:rPr>
        <w:t>Объяснительный и эвристический потенциал лингвистических моделей перемен и смежных с ними подходов должен быть применен не только к разработке новых и оптимизации существующих моделей консультирования как помощи в развитии и коррекции развития человека и его жизни, но и к реконструкции истории его жизни, осмысления ее уроков и целей в их «сценарном» единстве, нарративе. Психолингвистика становится методом исследования развития человека, перемен в его жизни, а также развития общества и культуры, перемен в развитии общества и культуры.</w:t>
      </w:r>
      <w:r w:rsidRPr="007C10DD">
        <w:rPr>
          <w:sz w:val="24"/>
          <w:szCs w:val="24"/>
          <w:shd w:val="clear" w:color="auto" w:fill="FFFFFF"/>
        </w:rPr>
        <w:t xml:space="preserve"> Интерпретация текстов как детекция и осмысление маркеров перемен объединяет анализ процессов их создания, синхроний, актуальной структуры и смыслов того, что текст говорит о будущем. Маркеры перемены могут быть выделены в исследованиях, обращенных к сопоставительному анализу текстов и фрагментов текстов как «лоскутов реальности»: интертекстовая модель понимания помогает не только осознавать наличие скрытых и скрываемых, «слабых» сигналов, способных радикально изменить понимание происходящего, но и разрабатывать методы успешного вмешательства в развитие человека и его отношений, а также реконструкции его развития, жизнедеятельности в целом.</w:t>
      </w:r>
    </w:p>
    <w:p w:rsidR="00793443" w:rsidRPr="007C10DD" w:rsidRDefault="00793443" w:rsidP="00793443">
      <w:pPr>
        <w:pStyle w:val="fb"/>
        <w:ind w:firstLine="142"/>
        <w:jc w:val="center"/>
        <w:rPr>
          <w:b/>
          <w:sz w:val="24"/>
          <w:szCs w:val="24"/>
          <w:shd w:val="clear" w:color="auto" w:fill="FFFFFF"/>
        </w:rPr>
      </w:pPr>
      <w:r w:rsidRPr="007C10DD">
        <w:rPr>
          <w:b/>
          <w:noProof/>
          <w:sz w:val="24"/>
          <w:szCs w:val="24"/>
          <w:shd w:val="clear" w:color="auto" w:fill="FFFFFF"/>
        </w:rPr>
        <w:lastRenderedPageBreak/>
        <w:drawing>
          <wp:inline distT="0" distB="0" distL="0" distR="0" wp14:anchorId="2809455C" wp14:editId="06B6AF05">
            <wp:extent cx="4826000" cy="2641600"/>
            <wp:effectExtent l="57150" t="0" r="508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53F51" w:rsidRPr="007C10DD" w:rsidRDefault="00053F51" w:rsidP="00793443">
      <w:pPr>
        <w:pStyle w:val="fb"/>
        <w:ind w:firstLine="142"/>
        <w:jc w:val="center"/>
        <w:rPr>
          <w:b/>
          <w:sz w:val="24"/>
          <w:szCs w:val="24"/>
          <w:shd w:val="clear" w:color="auto" w:fill="FFFFFF"/>
        </w:rPr>
      </w:pPr>
    </w:p>
    <w:p w:rsidR="00793443" w:rsidRPr="007C10DD" w:rsidRDefault="00793443" w:rsidP="00793443">
      <w:pPr>
        <w:pStyle w:val="fb"/>
        <w:ind w:firstLine="142"/>
        <w:jc w:val="center"/>
        <w:rPr>
          <w:b/>
          <w:sz w:val="24"/>
          <w:szCs w:val="24"/>
          <w:shd w:val="clear" w:color="auto" w:fill="FFFFFF"/>
        </w:rPr>
      </w:pPr>
      <w:r w:rsidRPr="007C10DD">
        <w:rPr>
          <w:b/>
          <w:sz w:val="24"/>
          <w:szCs w:val="24"/>
          <w:shd w:val="clear" w:color="auto" w:fill="FFFFFF"/>
        </w:rPr>
        <w:t xml:space="preserve">Рисунок №1.  Интегративная модель  </w:t>
      </w:r>
    </w:p>
    <w:p w:rsidR="00793443" w:rsidRPr="007C10DD" w:rsidRDefault="00793443" w:rsidP="00793443">
      <w:pPr>
        <w:pStyle w:val="fb"/>
        <w:ind w:firstLine="142"/>
        <w:jc w:val="center"/>
        <w:rPr>
          <w:b/>
          <w:sz w:val="24"/>
          <w:szCs w:val="24"/>
          <w:shd w:val="clear" w:color="auto" w:fill="FFFFFF"/>
        </w:rPr>
      </w:pPr>
      <w:r w:rsidRPr="007C10DD">
        <w:rPr>
          <w:b/>
          <w:sz w:val="24"/>
          <w:szCs w:val="24"/>
          <w:shd w:val="clear" w:color="auto" w:fill="FFFFFF"/>
        </w:rPr>
        <w:t>«Психолингвистические маркеры перемен»</w:t>
      </w:r>
    </w:p>
    <w:p w:rsidR="00793443" w:rsidRPr="007C10DD" w:rsidRDefault="00793443" w:rsidP="00793443">
      <w:pPr>
        <w:ind w:firstLine="142"/>
        <w:jc w:val="center"/>
        <w:rPr>
          <w:rFonts w:ascii="Times New Roman" w:eastAsia="Times New Roman" w:hAnsi="Times New Roman" w:cs="Times New Roman"/>
          <w:b/>
          <w:color w:val="auto"/>
        </w:rPr>
      </w:pPr>
    </w:p>
    <w:p w:rsidR="00C518A0" w:rsidRDefault="00C518A0" w:rsidP="00793443">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DF750C" w:rsidRDefault="00DF750C" w:rsidP="00C518A0">
      <w:pPr>
        <w:ind w:firstLine="142"/>
        <w:jc w:val="center"/>
        <w:rPr>
          <w:rFonts w:ascii="Times New Roman" w:eastAsia="Times New Roman" w:hAnsi="Times New Roman" w:cs="Times New Roman"/>
          <w:color w:val="auto"/>
        </w:rPr>
      </w:pPr>
    </w:p>
    <w:p w:rsidR="004A23DE" w:rsidRPr="000D4042" w:rsidRDefault="004A23DE" w:rsidP="004A23DE">
      <w:pPr>
        <w:ind w:firstLine="142"/>
        <w:jc w:val="center"/>
        <w:rPr>
          <w:rFonts w:ascii="Times New Roman" w:eastAsia="Times New Roman" w:hAnsi="Times New Roman" w:cs="Times New Roman"/>
          <w:color w:val="auto"/>
        </w:rPr>
      </w:pPr>
      <w:r w:rsidRPr="00700867">
        <w:rPr>
          <w:rFonts w:ascii="Times New Roman" w:eastAsia="Times New Roman" w:hAnsi="Times New Roman" w:cs="Times New Roman"/>
          <w:color w:val="auto"/>
        </w:rPr>
        <w:lastRenderedPageBreak/>
        <w:t>Л</w:t>
      </w:r>
      <w:r w:rsidR="000D4042">
        <w:rPr>
          <w:rFonts w:ascii="Times New Roman" w:eastAsia="Times New Roman" w:hAnsi="Times New Roman" w:cs="Times New Roman"/>
          <w:color w:val="auto"/>
        </w:rPr>
        <w:t>итература</w:t>
      </w:r>
    </w:p>
    <w:p w:rsidR="004A23DE" w:rsidRPr="00700867" w:rsidRDefault="004A23DE" w:rsidP="004A23DE">
      <w:pPr>
        <w:pStyle w:val="ad"/>
        <w:numPr>
          <w:ilvl w:val="0"/>
          <w:numId w:val="6"/>
        </w:numPr>
        <w:shd w:val="clear" w:color="auto" w:fill="FFFFFF"/>
        <w:ind w:left="0" w:firstLine="142"/>
        <w:jc w:val="both"/>
        <w:rPr>
          <w:sz w:val="24"/>
          <w:szCs w:val="24"/>
        </w:rPr>
      </w:pPr>
      <w:bookmarkStart w:id="0" w:name="OCRUncertain867"/>
      <w:bookmarkStart w:id="1" w:name="OCRUncertain288"/>
      <w:r w:rsidRPr="00700867">
        <w:rPr>
          <w:sz w:val="24"/>
          <w:szCs w:val="24"/>
        </w:rPr>
        <w:t>Арпентьева М.Р. Социально-психологическое консульт</w:t>
      </w:r>
      <w:r>
        <w:rPr>
          <w:sz w:val="24"/>
          <w:szCs w:val="24"/>
        </w:rPr>
        <w:t xml:space="preserve">ирование как взаимопонимание. – </w:t>
      </w:r>
      <w:r w:rsidRPr="00700867">
        <w:rPr>
          <w:sz w:val="24"/>
          <w:szCs w:val="24"/>
        </w:rPr>
        <w:t xml:space="preserve">Калуга: КГУ им. К.Э. Циолковского, 2015. </w:t>
      </w:r>
      <w:r>
        <w:rPr>
          <w:sz w:val="24"/>
          <w:szCs w:val="24"/>
        </w:rPr>
        <w:t xml:space="preserve">– </w:t>
      </w:r>
      <w:r w:rsidRPr="00700867">
        <w:rPr>
          <w:sz w:val="24"/>
          <w:szCs w:val="24"/>
        </w:rPr>
        <w:t>640</w:t>
      </w:r>
      <w:r>
        <w:rPr>
          <w:sz w:val="24"/>
          <w:szCs w:val="24"/>
        </w:rPr>
        <w:t xml:space="preserve"> </w:t>
      </w:r>
      <w:r w:rsidRPr="00700867">
        <w:rPr>
          <w:sz w:val="24"/>
          <w:szCs w:val="24"/>
        </w:rPr>
        <w:t xml:space="preserve">с. </w:t>
      </w:r>
    </w:p>
    <w:p w:rsidR="004A23DE" w:rsidRPr="00700867" w:rsidRDefault="004A23DE" w:rsidP="004A23DE">
      <w:pPr>
        <w:pStyle w:val="ad"/>
        <w:numPr>
          <w:ilvl w:val="0"/>
          <w:numId w:val="6"/>
        </w:numPr>
        <w:ind w:left="0" w:firstLine="142"/>
        <w:jc w:val="both"/>
        <w:rPr>
          <w:sz w:val="24"/>
          <w:szCs w:val="24"/>
          <w:shd w:val="clear" w:color="auto" w:fill="FFFFFF"/>
        </w:rPr>
      </w:pPr>
      <w:r w:rsidRPr="00700867">
        <w:rPr>
          <w:sz w:val="24"/>
          <w:szCs w:val="24"/>
        </w:rPr>
        <w:t>Бакурова О.Н. Развитие чувствительности к проблеме у студентов-психологов в решении учебных задач с профессиональным содержанием: дисс. … канд. психол. наук. – Калуга: КГУ, 2010. – 186</w:t>
      </w:r>
      <w:r>
        <w:rPr>
          <w:sz w:val="24"/>
          <w:szCs w:val="24"/>
        </w:rPr>
        <w:t xml:space="preserve"> </w:t>
      </w:r>
      <w:r w:rsidRPr="00700867">
        <w:rPr>
          <w:sz w:val="24"/>
          <w:szCs w:val="24"/>
        </w:rPr>
        <w:t xml:space="preserve">с. </w:t>
      </w:r>
    </w:p>
    <w:bookmarkEnd w:id="0"/>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Бахтин М.М. Эстетика словесного творчества. </w:t>
      </w:r>
      <w:r>
        <w:rPr>
          <w:sz w:val="24"/>
          <w:szCs w:val="24"/>
        </w:rPr>
        <w:t xml:space="preserve">– </w:t>
      </w:r>
      <w:r w:rsidRPr="00700867">
        <w:rPr>
          <w:sz w:val="24"/>
          <w:szCs w:val="24"/>
        </w:rPr>
        <w:t xml:space="preserve">М.: Искусство, 1979. </w:t>
      </w:r>
      <w:r>
        <w:rPr>
          <w:sz w:val="24"/>
          <w:szCs w:val="24"/>
        </w:rPr>
        <w:t xml:space="preserve">– 424 </w:t>
      </w:r>
      <w:r w:rsidRPr="00700867">
        <w:rPr>
          <w:sz w:val="24"/>
          <w:szCs w:val="24"/>
        </w:rPr>
        <w:t>с.</w:t>
      </w:r>
    </w:p>
    <w:bookmarkEnd w:id="1"/>
    <w:p w:rsidR="004A23DE" w:rsidRPr="00700867" w:rsidRDefault="004A23DE" w:rsidP="004A23DE">
      <w:pPr>
        <w:pStyle w:val="ad"/>
        <w:numPr>
          <w:ilvl w:val="0"/>
          <w:numId w:val="6"/>
        </w:numPr>
        <w:ind w:left="0" w:firstLine="142"/>
        <w:jc w:val="both"/>
        <w:rPr>
          <w:sz w:val="24"/>
          <w:szCs w:val="24"/>
          <w:shd w:val="clear" w:color="auto" w:fill="FFFFFF"/>
        </w:rPr>
      </w:pPr>
      <w:r w:rsidRPr="00700867">
        <w:rPr>
          <w:sz w:val="24"/>
          <w:szCs w:val="24"/>
        </w:rPr>
        <w:t xml:space="preserve">Бейтсон Г. Экология разума. – </w:t>
      </w:r>
      <w:r w:rsidRPr="00700867">
        <w:rPr>
          <w:bCs/>
          <w:sz w:val="24"/>
          <w:szCs w:val="24"/>
          <w:shd w:val="clear" w:color="auto" w:fill="FFFFFF"/>
        </w:rPr>
        <w:t>М</w:t>
      </w:r>
      <w:r w:rsidRPr="00700867">
        <w:rPr>
          <w:sz w:val="24"/>
          <w:szCs w:val="24"/>
          <w:shd w:val="clear" w:color="auto" w:fill="FFFFFF"/>
        </w:rPr>
        <w:t>.: Смысл.</w:t>
      </w:r>
      <w:r w:rsidRPr="00700867">
        <w:rPr>
          <w:rStyle w:val="apple-converted-space"/>
          <w:sz w:val="24"/>
          <w:szCs w:val="24"/>
          <w:shd w:val="clear" w:color="auto" w:fill="FFFFFF"/>
        </w:rPr>
        <w:t> </w:t>
      </w:r>
      <w:r w:rsidRPr="00700867">
        <w:rPr>
          <w:bCs/>
          <w:sz w:val="24"/>
          <w:szCs w:val="24"/>
          <w:shd w:val="clear" w:color="auto" w:fill="FFFFFF"/>
        </w:rPr>
        <w:t>2000</w:t>
      </w:r>
      <w:r w:rsidRPr="00700867">
        <w:rPr>
          <w:sz w:val="24"/>
          <w:szCs w:val="24"/>
          <w:shd w:val="clear" w:color="auto" w:fill="FFFFFF"/>
        </w:rPr>
        <w:t xml:space="preserve">. </w:t>
      </w:r>
      <w:r w:rsidRPr="00700867">
        <w:rPr>
          <w:sz w:val="24"/>
          <w:szCs w:val="24"/>
        </w:rPr>
        <w:t xml:space="preserve">– </w:t>
      </w:r>
      <w:r>
        <w:rPr>
          <w:sz w:val="24"/>
          <w:szCs w:val="24"/>
          <w:shd w:val="clear" w:color="auto" w:fill="FFFFFF"/>
        </w:rPr>
        <w:t xml:space="preserve">476 </w:t>
      </w:r>
      <w:r w:rsidRPr="00700867">
        <w:rPr>
          <w:sz w:val="24"/>
          <w:szCs w:val="24"/>
          <w:shd w:val="clear" w:color="auto" w:fill="FFFFFF"/>
        </w:rPr>
        <w:t>с.</w:t>
      </w:r>
    </w:p>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Бек Д., Коуэн Кр. Спиральная динамика. Управляя ценностями, лидерством и изменениями в XXI веке. – М.: </w:t>
      </w:r>
      <w:r w:rsidRPr="00700867">
        <w:rPr>
          <w:sz w:val="24"/>
          <w:szCs w:val="24"/>
          <w:shd w:val="clear" w:color="auto" w:fill="FFFFFF"/>
        </w:rPr>
        <w:t>Открытый Мир,</w:t>
      </w:r>
      <w:r w:rsidRPr="00700867">
        <w:rPr>
          <w:rStyle w:val="apple-converted-space"/>
          <w:sz w:val="24"/>
          <w:szCs w:val="24"/>
          <w:shd w:val="clear" w:color="auto" w:fill="FFFFFF"/>
        </w:rPr>
        <w:t xml:space="preserve"> </w:t>
      </w:r>
      <w:r w:rsidRPr="00700867">
        <w:rPr>
          <w:bCs/>
          <w:sz w:val="24"/>
          <w:szCs w:val="24"/>
          <w:shd w:val="clear" w:color="auto" w:fill="FFFFFF"/>
        </w:rPr>
        <w:t>Best Business Books</w:t>
      </w:r>
      <w:r w:rsidRPr="00700867">
        <w:rPr>
          <w:sz w:val="24"/>
          <w:szCs w:val="24"/>
        </w:rPr>
        <w:t>, 2010. – 424с.</w:t>
      </w:r>
    </w:p>
    <w:p w:rsidR="004A23DE" w:rsidRPr="00700867" w:rsidRDefault="004A23DE" w:rsidP="004A23DE">
      <w:pPr>
        <w:pStyle w:val="ad"/>
        <w:numPr>
          <w:ilvl w:val="0"/>
          <w:numId w:val="6"/>
        </w:numPr>
        <w:ind w:left="0" w:firstLine="142"/>
        <w:jc w:val="both"/>
        <w:rPr>
          <w:sz w:val="24"/>
          <w:szCs w:val="24"/>
        </w:rPr>
      </w:pPr>
      <w:r w:rsidRPr="00700867">
        <w:rPr>
          <w:sz w:val="24"/>
          <w:szCs w:val="24"/>
        </w:rPr>
        <w:t>Брудный А.А. Психологическая герменевтика.</w:t>
      </w:r>
      <w:r>
        <w:rPr>
          <w:sz w:val="24"/>
          <w:szCs w:val="24"/>
        </w:rPr>
        <w:t xml:space="preserve"> – </w:t>
      </w:r>
      <w:r w:rsidRPr="00700867">
        <w:rPr>
          <w:sz w:val="24"/>
          <w:szCs w:val="24"/>
        </w:rPr>
        <w:t xml:space="preserve">М.: Лабиринт, 1998. </w:t>
      </w:r>
      <w:r>
        <w:rPr>
          <w:sz w:val="24"/>
          <w:szCs w:val="24"/>
        </w:rPr>
        <w:t>–</w:t>
      </w:r>
      <w:r w:rsidRPr="00700867">
        <w:rPr>
          <w:sz w:val="24"/>
          <w:szCs w:val="24"/>
        </w:rPr>
        <w:t xml:space="preserve"> 336</w:t>
      </w:r>
      <w:r>
        <w:rPr>
          <w:sz w:val="24"/>
          <w:szCs w:val="24"/>
        </w:rPr>
        <w:t xml:space="preserve"> </w:t>
      </w:r>
      <w:r w:rsidRPr="00700867">
        <w:rPr>
          <w:sz w:val="24"/>
          <w:szCs w:val="24"/>
        </w:rPr>
        <w:t>с.</w:t>
      </w:r>
    </w:p>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Василюк Ф.Е. Уровни построения переживания и методы психологической помощи. // Вопросы психологии. </w:t>
      </w:r>
      <w:r>
        <w:rPr>
          <w:sz w:val="24"/>
          <w:szCs w:val="24"/>
        </w:rPr>
        <w:t>–</w:t>
      </w:r>
      <w:r w:rsidRPr="00700867">
        <w:rPr>
          <w:sz w:val="24"/>
          <w:szCs w:val="24"/>
        </w:rPr>
        <w:t xml:space="preserve"> 1988. </w:t>
      </w:r>
      <w:r>
        <w:rPr>
          <w:sz w:val="24"/>
          <w:szCs w:val="24"/>
        </w:rPr>
        <w:t>–</w:t>
      </w:r>
      <w:r w:rsidRPr="00700867">
        <w:rPr>
          <w:sz w:val="24"/>
          <w:szCs w:val="24"/>
        </w:rPr>
        <w:t xml:space="preserve"> № 5. </w:t>
      </w:r>
      <w:r>
        <w:rPr>
          <w:sz w:val="24"/>
          <w:szCs w:val="24"/>
        </w:rPr>
        <w:t>–</w:t>
      </w:r>
      <w:r w:rsidRPr="00700867">
        <w:rPr>
          <w:sz w:val="24"/>
          <w:szCs w:val="24"/>
        </w:rPr>
        <w:t xml:space="preserve"> С.27-37.</w:t>
      </w:r>
    </w:p>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Знаков В.В. Понимание в познании и общении. </w:t>
      </w:r>
      <w:r>
        <w:rPr>
          <w:sz w:val="24"/>
          <w:szCs w:val="24"/>
        </w:rPr>
        <w:t>–</w:t>
      </w:r>
      <w:r w:rsidRPr="00700867">
        <w:rPr>
          <w:sz w:val="24"/>
          <w:szCs w:val="24"/>
        </w:rPr>
        <w:t xml:space="preserve"> М.: ИП РАН, 1994. </w:t>
      </w:r>
      <w:r>
        <w:rPr>
          <w:sz w:val="24"/>
          <w:szCs w:val="24"/>
        </w:rPr>
        <w:t>–</w:t>
      </w:r>
      <w:r w:rsidRPr="00700867">
        <w:rPr>
          <w:sz w:val="24"/>
          <w:szCs w:val="24"/>
        </w:rPr>
        <w:t xml:space="preserve"> 237с.</w:t>
      </w:r>
    </w:p>
    <w:p w:rsidR="004A23DE" w:rsidRPr="00700867" w:rsidRDefault="004A23DE" w:rsidP="004A23DE">
      <w:pPr>
        <w:pStyle w:val="fb"/>
        <w:numPr>
          <w:ilvl w:val="0"/>
          <w:numId w:val="6"/>
        </w:numPr>
        <w:ind w:left="0" w:firstLine="142"/>
        <w:jc w:val="both"/>
        <w:rPr>
          <w:sz w:val="24"/>
          <w:szCs w:val="24"/>
        </w:rPr>
      </w:pPr>
      <w:r w:rsidRPr="00700867">
        <w:rPr>
          <w:sz w:val="24"/>
          <w:szCs w:val="24"/>
        </w:rPr>
        <w:t xml:space="preserve">Калмыкова Е.С., Чеснова </w:t>
      </w:r>
      <w:r>
        <w:rPr>
          <w:sz w:val="24"/>
          <w:szCs w:val="24"/>
        </w:rPr>
        <w:t>И.Г. Анализ нарративов пациента</w:t>
      </w:r>
      <w:r w:rsidRPr="00700867">
        <w:rPr>
          <w:sz w:val="24"/>
          <w:szCs w:val="24"/>
        </w:rPr>
        <w:t xml:space="preserve"> // Моск. психотерапевт. журн. </w:t>
      </w:r>
      <w:r>
        <w:rPr>
          <w:sz w:val="24"/>
          <w:szCs w:val="24"/>
        </w:rPr>
        <w:t>–</w:t>
      </w:r>
      <w:r w:rsidRPr="00700867">
        <w:rPr>
          <w:sz w:val="24"/>
          <w:szCs w:val="24"/>
        </w:rPr>
        <w:t xml:space="preserve"> 1996. </w:t>
      </w:r>
      <w:r>
        <w:rPr>
          <w:sz w:val="24"/>
          <w:szCs w:val="24"/>
        </w:rPr>
        <w:t xml:space="preserve">– </w:t>
      </w:r>
      <w:r w:rsidRPr="00700867">
        <w:rPr>
          <w:sz w:val="24"/>
          <w:szCs w:val="24"/>
        </w:rPr>
        <w:t xml:space="preserve">№2. </w:t>
      </w:r>
      <w:r>
        <w:rPr>
          <w:sz w:val="24"/>
          <w:szCs w:val="24"/>
        </w:rPr>
        <w:t>–</w:t>
      </w:r>
      <w:r w:rsidRPr="00700867">
        <w:rPr>
          <w:sz w:val="24"/>
          <w:szCs w:val="24"/>
        </w:rPr>
        <w:t xml:space="preserve"> С.177-201.</w:t>
      </w:r>
    </w:p>
    <w:p w:rsidR="004A23DE" w:rsidRPr="00700867" w:rsidRDefault="004A23DE" w:rsidP="004A23DE">
      <w:pPr>
        <w:pStyle w:val="a9"/>
        <w:numPr>
          <w:ilvl w:val="0"/>
          <w:numId w:val="6"/>
        </w:numPr>
        <w:ind w:left="0" w:firstLine="142"/>
        <w:rPr>
          <w:color w:val="auto"/>
          <w:sz w:val="24"/>
          <w:szCs w:val="24"/>
        </w:rPr>
      </w:pPr>
      <w:r w:rsidRPr="00700867">
        <w:rPr>
          <w:color w:val="auto"/>
          <w:sz w:val="24"/>
          <w:szCs w:val="24"/>
        </w:rPr>
        <w:t xml:space="preserve">Ковалев Г.А. Психология воздействия: теория, методология, практика. Автореф. ... докт. психол. наук. </w:t>
      </w:r>
      <w:r>
        <w:rPr>
          <w:sz w:val="24"/>
          <w:szCs w:val="24"/>
        </w:rPr>
        <w:t>–</w:t>
      </w:r>
      <w:r w:rsidRPr="00700867">
        <w:rPr>
          <w:color w:val="auto"/>
          <w:sz w:val="24"/>
          <w:szCs w:val="24"/>
        </w:rPr>
        <w:t xml:space="preserve"> М.: НИИ ОПП АПН СССР, 1991. </w:t>
      </w:r>
      <w:r>
        <w:rPr>
          <w:sz w:val="24"/>
          <w:szCs w:val="24"/>
        </w:rPr>
        <w:t>–</w:t>
      </w:r>
      <w:r w:rsidRPr="00700867">
        <w:rPr>
          <w:color w:val="auto"/>
          <w:sz w:val="24"/>
          <w:szCs w:val="24"/>
        </w:rPr>
        <w:t xml:space="preserve"> 51</w:t>
      </w:r>
      <w:r>
        <w:rPr>
          <w:color w:val="auto"/>
          <w:sz w:val="24"/>
          <w:szCs w:val="24"/>
        </w:rPr>
        <w:t xml:space="preserve"> </w:t>
      </w:r>
      <w:r w:rsidRPr="00700867">
        <w:rPr>
          <w:color w:val="auto"/>
          <w:sz w:val="24"/>
          <w:szCs w:val="24"/>
        </w:rPr>
        <w:t>с.</w:t>
      </w:r>
    </w:p>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Копьев А.Ф. Особенности индивидуального психологического консультирования как диалогического общения. Автореферат дисс. ... психол. н. </w:t>
      </w:r>
      <w:r>
        <w:rPr>
          <w:sz w:val="24"/>
          <w:szCs w:val="24"/>
        </w:rPr>
        <w:t>–</w:t>
      </w:r>
      <w:r w:rsidRPr="00700867">
        <w:rPr>
          <w:sz w:val="24"/>
          <w:szCs w:val="24"/>
        </w:rPr>
        <w:t xml:space="preserve"> М.: АПН СССР, 1991. </w:t>
      </w:r>
      <w:r>
        <w:rPr>
          <w:sz w:val="24"/>
          <w:szCs w:val="24"/>
        </w:rPr>
        <w:t>–</w:t>
      </w:r>
      <w:r w:rsidRPr="00700867">
        <w:rPr>
          <w:sz w:val="24"/>
          <w:szCs w:val="24"/>
        </w:rPr>
        <w:t xml:space="preserve"> 18 с.</w:t>
      </w:r>
    </w:p>
    <w:p w:rsidR="004A23DE" w:rsidRPr="00700867" w:rsidRDefault="004A23DE" w:rsidP="004A23DE">
      <w:pPr>
        <w:pStyle w:val="af"/>
        <w:numPr>
          <w:ilvl w:val="0"/>
          <w:numId w:val="6"/>
        </w:numPr>
        <w:ind w:left="0" w:firstLine="142"/>
        <w:rPr>
          <w:sz w:val="24"/>
          <w:szCs w:val="24"/>
        </w:rPr>
      </w:pPr>
      <w:r w:rsidRPr="00700867">
        <w:rPr>
          <w:sz w:val="24"/>
          <w:szCs w:val="24"/>
        </w:rPr>
        <w:t xml:space="preserve">Пригожин И., Стенгерс И. Порядок из хаоса: Новый диалог человека с природой / Общ. ред. В. И. Аршинова, Ю. </w:t>
      </w:r>
      <w:r w:rsidRPr="00700867">
        <w:rPr>
          <w:sz w:val="24"/>
          <w:szCs w:val="24"/>
        </w:rPr>
        <w:lastRenderedPageBreak/>
        <w:t>Л. Климонтовича и Ю. В. Сачкова. – М.: Прогресс, 1986. – 432 с.</w:t>
      </w:r>
    </w:p>
    <w:p w:rsidR="004A23DE" w:rsidRPr="004A23DE" w:rsidRDefault="004A23DE" w:rsidP="004A23DE">
      <w:pPr>
        <w:pStyle w:val="af"/>
        <w:numPr>
          <w:ilvl w:val="0"/>
          <w:numId w:val="6"/>
        </w:numPr>
        <w:ind w:left="0" w:firstLine="142"/>
        <w:rPr>
          <w:sz w:val="24"/>
          <w:szCs w:val="24"/>
        </w:rPr>
      </w:pPr>
      <w:r w:rsidRPr="004A23DE">
        <w:rPr>
          <w:sz w:val="24"/>
          <w:szCs w:val="24"/>
        </w:rPr>
        <w:t>ван Рай В. Зарождающиеся тенденции и «джокеры» как инструменты формирования и изменения будущего // Foresight-Russia. – 2012. – V. 6. – № 1. – C. 60-73.</w:t>
      </w:r>
    </w:p>
    <w:p w:rsidR="004A23DE" w:rsidRPr="00700867" w:rsidRDefault="004A23DE" w:rsidP="004A23DE">
      <w:pPr>
        <w:pStyle w:val="ad"/>
        <w:numPr>
          <w:ilvl w:val="0"/>
          <w:numId w:val="6"/>
        </w:numPr>
        <w:ind w:left="0" w:firstLine="142"/>
        <w:jc w:val="both"/>
        <w:rPr>
          <w:sz w:val="24"/>
          <w:szCs w:val="24"/>
        </w:rPr>
      </w:pPr>
      <w:r>
        <w:rPr>
          <w:sz w:val="24"/>
          <w:szCs w:val="24"/>
        </w:rPr>
        <w:t xml:space="preserve">Рикер П. Аналитический дискурс </w:t>
      </w:r>
      <w:r w:rsidRPr="00700867">
        <w:rPr>
          <w:sz w:val="24"/>
          <w:szCs w:val="24"/>
        </w:rPr>
        <w:t>// Московск.</w:t>
      </w:r>
      <w:r>
        <w:rPr>
          <w:sz w:val="24"/>
          <w:szCs w:val="24"/>
        </w:rPr>
        <w:t xml:space="preserve"> </w:t>
      </w:r>
      <w:r w:rsidRPr="00700867">
        <w:rPr>
          <w:sz w:val="24"/>
          <w:szCs w:val="24"/>
        </w:rPr>
        <w:t xml:space="preserve">психотерапевт. журнал. </w:t>
      </w:r>
      <w:r>
        <w:rPr>
          <w:sz w:val="24"/>
          <w:szCs w:val="24"/>
        </w:rPr>
        <w:t>–</w:t>
      </w:r>
      <w:r w:rsidRPr="00700867">
        <w:rPr>
          <w:sz w:val="24"/>
          <w:szCs w:val="24"/>
        </w:rPr>
        <w:t xml:space="preserve"> 1996. </w:t>
      </w:r>
      <w:r>
        <w:rPr>
          <w:sz w:val="24"/>
          <w:szCs w:val="24"/>
        </w:rPr>
        <w:t>– №4. – С</w:t>
      </w:r>
      <w:r w:rsidRPr="00700867">
        <w:rPr>
          <w:sz w:val="24"/>
          <w:szCs w:val="24"/>
        </w:rPr>
        <w:t xml:space="preserve">.5-17. </w:t>
      </w:r>
    </w:p>
    <w:p w:rsidR="004A23DE" w:rsidRPr="00700867" w:rsidRDefault="004A23DE" w:rsidP="004A23DE">
      <w:pPr>
        <w:pStyle w:val="ad"/>
        <w:numPr>
          <w:ilvl w:val="0"/>
          <w:numId w:val="6"/>
        </w:numPr>
        <w:ind w:left="0" w:firstLine="142"/>
        <w:jc w:val="both"/>
        <w:rPr>
          <w:sz w:val="24"/>
          <w:szCs w:val="24"/>
        </w:rPr>
      </w:pPr>
      <w:r w:rsidRPr="00700867">
        <w:rPr>
          <w:sz w:val="24"/>
          <w:szCs w:val="24"/>
        </w:rPr>
        <w:t xml:space="preserve">Роджерс К.-P. Взгляд на психотерапию. Становление человека. </w:t>
      </w:r>
      <w:r>
        <w:rPr>
          <w:sz w:val="24"/>
          <w:szCs w:val="24"/>
        </w:rPr>
        <w:t>–</w:t>
      </w:r>
      <w:r w:rsidRPr="00700867">
        <w:rPr>
          <w:sz w:val="24"/>
          <w:szCs w:val="24"/>
        </w:rPr>
        <w:t xml:space="preserve"> М.: Прогресс, Универс, 1994. </w:t>
      </w:r>
      <w:r>
        <w:rPr>
          <w:sz w:val="24"/>
          <w:szCs w:val="24"/>
        </w:rPr>
        <w:t>–</w:t>
      </w:r>
      <w:r w:rsidRPr="00700867">
        <w:rPr>
          <w:sz w:val="24"/>
          <w:szCs w:val="24"/>
        </w:rPr>
        <w:t xml:space="preserve"> 480 с.</w:t>
      </w:r>
    </w:p>
    <w:p w:rsidR="004A23DE" w:rsidRPr="00700867" w:rsidRDefault="004A23DE" w:rsidP="004A23DE">
      <w:pPr>
        <w:pStyle w:val="af"/>
        <w:numPr>
          <w:ilvl w:val="0"/>
          <w:numId w:val="6"/>
        </w:numPr>
        <w:ind w:left="0" w:firstLine="142"/>
        <w:rPr>
          <w:sz w:val="24"/>
          <w:szCs w:val="24"/>
          <w:shd w:val="clear" w:color="auto" w:fill="FFFFFF"/>
        </w:rPr>
      </w:pPr>
      <w:r w:rsidRPr="00700867">
        <w:rPr>
          <w:sz w:val="24"/>
          <w:szCs w:val="24"/>
          <w:shd w:val="clear" w:color="auto" w:fill="FFFFFF"/>
        </w:rPr>
        <w:t>Торсвик Г. Тезис о гистерзисе: зависимость от пути в экономических и социальных системах // Теория и методы в социологии / Под ред. С. Ларсена. – М.: МГИМО, РОСПЭН, 2004. – 288с. – С.90–101.</w:t>
      </w:r>
    </w:p>
    <w:p w:rsidR="004A23DE" w:rsidRPr="00700867" w:rsidRDefault="004A23DE" w:rsidP="004A23DE">
      <w:pPr>
        <w:pStyle w:val="ad"/>
        <w:numPr>
          <w:ilvl w:val="0"/>
          <w:numId w:val="6"/>
        </w:numPr>
        <w:ind w:left="0" w:firstLine="142"/>
        <w:jc w:val="both"/>
        <w:rPr>
          <w:sz w:val="24"/>
          <w:szCs w:val="24"/>
        </w:rPr>
      </w:pPr>
      <w:r w:rsidRPr="00700867">
        <w:rPr>
          <w:sz w:val="24"/>
          <w:szCs w:val="24"/>
        </w:rPr>
        <w:t>Уфимцев Р. Мерцающие зоны. – Калининград: Ателье ER, 2009. – 29</w:t>
      </w:r>
      <w:r>
        <w:rPr>
          <w:sz w:val="24"/>
          <w:szCs w:val="24"/>
        </w:rPr>
        <w:t xml:space="preserve"> </w:t>
      </w:r>
      <w:r w:rsidRPr="00700867">
        <w:rPr>
          <w:sz w:val="24"/>
          <w:szCs w:val="24"/>
        </w:rPr>
        <w:t>с.</w:t>
      </w:r>
    </w:p>
    <w:p w:rsidR="004A23DE" w:rsidRPr="00700867" w:rsidRDefault="004A23DE" w:rsidP="004A23DE">
      <w:pPr>
        <w:pStyle w:val="af"/>
        <w:numPr>
          <w:ilvl w:val="0"/>
          <w:numId w:val="6"/>
        </w:numPr>
        <w:ind w:left="0" w:firstLine="142"/>
        <w:rPr>
          <w:sz w:val="24"/>
          <w:szCs w:val="24"/>
          <w:shd w:val="clear" w:color="auto" w:fill="FFFFFF"/>
          <w:lang w:val="en-US"/>
        </w:rPr>
      </w:pPr>
      <w:r w:rsidRPr="00700867">
        <w:rPr>
          <w:sz w:val="24"/>
          <w:szCs w:val="24"/>
          <w:shd w:val="clear" w:color="auto" w:fill="FFFFFF"/>
          <w:lang w:val="en-US"/>
        </w:rPr>
        <w:t>Cross R. On the foundation of hysteresis in economic system // Economics and</w:t>
      </w:r>
      <w:r>
        <w:rPr>
          <w:sz w:val="24"/>
          <w:szCs w:val="24"/>
          <w:shd w:val="clear" w:color="auto" w:fill="FFFFFF"/>
          <w:lang w:val="en-US"/>
        </w:rPr>
        <w:t xml:space="preserve"> Philosophy. – 1993. – №9. – P.</w:t>
      </w:r>
      <w:r w:rsidRPr="00700867">
        <w:rPr>
          <w:sz w:val="24"/>
          <w:szCs w:val="24"/>
          <w:shd w:val="clear" w:color="auto" w:fill="FFFFFF"/>
          <w:lang w:val="en-US"/>
        </w:rPr>
        <w:t xml:space="preserve">53–74. </w:t>
      </w:r>
    </w:p>
    <w:p w:rsidR="004A23DE" w:rsidRPr="00700867" w:rsidRDefault="004A23DE" w:rsidP="004A23DE">
      <w:pPr>
        <w:pStyle w:val="ad"/>
        <w:numPr>
          <w:ilvl w:val="0"/>
          <w:numId w:val="6"/>
        </w:numPr>
        <w:ind w:left="0" w:firstLine="142"/>
        <w:jc w:val="both"/>
        <w:rPr>
          <w:sz w:val="24"/>
          <w:szCs w:val="24"/>
          <w:lang w:val="en-US"/>
        </w:rPr>
      </w:pPr>
      <w:r>
        <w:rPr>
          <w:sz w:val="24"/>
          <w:szCs w:val="24"/>
          <w:lang w:val="en-US"/>
        </w:rPr>
        <w:t xml:space="preserve">van Dijk T.A. </w:t>
      </w:r>
      <w:r w:rsidRPr="00700867">
        <w:rPr>
          <w:sz w:val="24"/>
          <w:szCs w:val="24"/>
          <w:lang w:val="en-US"/>
        </w:rPr>
        <w:t>Di</w:t>
      </w:r>
      <w:r>
        <w:rPr>
          <w:sz w:val="24"/>
          <w:szCs w:val="24"/>
          <w:lang w:val="en-US"/>
        </w:rPr>
        <w:t>scourse as social interaction.</w:t>
      </w:r>
      <w:r w:rsidRPr="00700867">
        <w:rPr>
          <w:sz w:val="24"/>
          <w:szCs w:val="24"/>
          <w:lang w:val="en-US"/>
        </w:rPr>
        <w:t xml:space="preserve"> Discourse Studies. A multidisciplinary introduction. </w:t>
      </w:r>
      <w:r w:rsidRPr="004A23DE">
        <w:rPr>
          <w:sz w:val="24"/>
          <w:szCs w:val="24"/>
          <w:lang w:val="en-US"/>
        </w:rPr>
        <w:t>–</w:t>
      </w:r>
      <w:r>
        <w:rPr>
          <w:sz w:val="24"/>
          <w:szCs w:val="24"/>
          <w:lang w:val="en-US"/>
        </w:rPr>
        <w:t xml:space="preserve"> </w:t>
      </w:r>
      <w:r w:rsidRPr="00700867">
        <w:rPr>
          <w:sz w:val="24"/>
          <w:szCs w:val="24"/>
          <w:lang w:val="en-US"/>
        </w:rPr>
        <w:t>L.: S</w:t>
      </w:r>
      <w:r>
        <w:rPr>
          <w:sz w:val="24"/>
          <w:szCs w:val="24"/>
          <w:lang w:val="en-US"/>
        </w:rPr>
        <w:t>age</w:t>
      </w:r>
      <w:r w:rsidRPr="00700867">
        <w:rPr>
          <w:sz w:val="24"/>
          <w:szCs w:val="24"/>
          <w:lang w:val="en-US"/>
        </w:rPr>
        <w:t xml:space="preserve"> Publications, 1997. </w:t>
      </w:r>
      <w:r>
        <w:rPr>
          <w:sz w:val="24"/>
          <w:szCs w:val="24"/>
        </w:rPr>
        <w:t>–</w:t>
      </w:r>
      <w:r>
        <w:rPr>
          <w:sz w:val="24"/>
          <w:szCs w:val="24"/>
          <w:lang w:val="en-US"/>
        </w:rPr>
        <w:t xml:space="preserve"> </w:t>
      </w:r>
      <w:r w:rsidRPr="00700867">
        <w:rPr>
          <w:sz w:val="24"/>
          <w:szCs w:val="24"/>
          <w:lang w:val="en-US"/>
        </w:rPr>
        <w:t>336</w:t>
      </w:r>
      <w:r>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Pr>
          <w:sz w:val="24"/>
          <w:szCs w:val="24"/>
          <w:lang w:val="en-US"/>
        </w:rPr>
        <w:t xml:space="preserve">Harre R., Stearns P. </w:t>
      </w:r>
      <w:r w:rsidRPr="00700867">
        <w:rPr>
          <w:sz w:val="24"/>
          <w:szCs w:val="24"/>
          <w:lang w:val="en-US"/>
        </w:rPr>
        <w:t>Disc</w:t>
      </w:r>
      <w:r>
        <w:rPr>
          <w:sz w:val="24"/>
          <w:szCs w:val="24"/>
          <w:lang w:val="en-US"/>
        </w:rPr>
        <w:t xml:space="preserve">ursive psychology in practice. </w:t>
      </w:r>
      <w:r w:rsidRPr="004A23DE">
        <w:rPr>
          <w:sz w:val="24"/>
          <w:szCs w:val="24"/>
          <w:lang w:val="en-US"/>
        </w:rPr>
        <w:t>–</w:t>
      </w:r>
      <w:r>
        <w:rPr>
          <w:sz w:val="24"/>
          <w:szCs w:val="24"/>
          <w:lang w:val="en-US"/>
        </w:rPr>
        <w:t xml:space="preserve"> </w:t>
      </w:r>
      <w:r w:rsidRPr="00700867">
        <w:rPr>
          <w:sz w:val="24"/>
          <w:szCs w:val="24"/>
          <w:lang w:val="en-US"/>
        </w:rPr>
        <w:t>L.: S</w:t>
      </w:r>
      <w:r>
        <w:rPr>
          <w:sz w:val="24"/>
          <w:szCs w:val="24"/>
          <w:lang w:val="en-US"/>
        </w:rPr>
        <w:t>age</w:t>
      </w:r>
      <w:r w:rsidRPr="00700867">
        <w:rPr>
          <w:sz w:val="24"/>
          <w:szCs w:val="24"/>
          <w:lang w:val="en-US"/>
        </w:rPr>
        <w:t xml:space="preserve"> Publications, 1995. </w:t>
      </w:r>
      <w:r w:rsidRPr="004A23DE">
        <w:rPr>
          <w:sz w:val="24"/>
          <w:szCs w:val="24"/>
          <w:lang w:val="en-US"/>
        </w:rPr>
        <w:t>–</w:t>
      </w:r>
      <w:r>
        <w:rPr>
          <w:sz w:val="24"/>
          <w:szCs w:val="24"/>
          <w:lang w:val="en-US"/>
        </w:rPr>
        <w:t xml:space="preserve"> </w:t>
      </w:r>
      <w:r w:rsidRPr="00700867">
        <w:rPr>
          <w:sz w:val="24"/>
          <w:szCs w:val="24"/>
          <w:lang w:val="en-US"/>
        </w:rPr>
        <w:t>240</w:t>
      </w:r>
      <w:r>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 xml:space="preserve">Edwards D. Discourse and cognition. </w:t>
      </w:r>
      <w:r w:rsidRPr="004A23DE">
        <w:rPr>
          <w:sz w:val="24"/>
          <w:szCs w:val="24"/>
          <w:lang w:val="en-US"/>
        </w:rPr>
        <w:t>–</w:t>
      </w:r>
      <w:r w:rsidRPr="00700867">
        <w:rPr>
          <w:sz w:val="24"/>
          <w:szCs w:val="24"/>
          <w:lang w:val="en-US"/>
        </w:rPr>
        <w:t xml:space="preserve"> L.: Sage Publications, 1996. </w:t>
      </w:r>
      <w:r w:rsidRPr="004A23DE">
        <w:rPr>
          <w:sz w:val="24"/>
          <w:szCs w:val="24"/>
          <w:lang w:val="en-US"/>
        </w:rPr>
        <w:t>–</w:t>
      </w:r>
      <w:r w:rsidRPr="00700867">
        <w:rPr>
          <w:sz w:val="24"/>
          <w:szCs w:val="24"/>
          <w:lang w:val="en-US"/>
        </w:rPr>
        <w:t xml:space="preserve"> 368</w:t>
      </w:r>
      <w:r>
        <w:rPr>
          <w:sz w:val="24"/>
          <w:szCs w:val="24"/>
          <w:lang w:val="en-US"/>
        </w:rPr>
        <w:t xml:space="preserve"> </w:t>
      </w:r>
      <w:r w:rsidRPr="00700867">
        <w:rPr>
          <w:sz w:val="24"/>
          <w:szCs w:val="24"/>
          <w:lang w:val="en-US"/>
        </w:rPr>
        <w:t>p.</w:t>
      </w:r>
    </w:p>
    <w:p w:rsidR="004A23DE" w:rsidRPr="00700867" w:rsidRDefault="004A23DE" w:rsidP="004A23DE">
      <w:pPr>
        <w:pStyle w:val="af"/>
        <w:numPr>
          <w:ilvl w:val="0"/>
          <w:numId w:val="6"/>
        </w:numPr>
        <w:ind w:left="0" w:firstLine="142"/>
        <w:rPr>
          <w:sz w:val="24"/>
          <w:szCs w:val="24"/>
          <w:shd w:val="clear" w:color="auto" w:fill="FFFFFF"/>
          <w:lang w:val="en-US"/>
        </w:rPr>
      </w:pPr>
      <w:r w:rsidRPr="00700867">
        <w:rPr>
          <w:sz w:val="24"/>
          <w:szCs w:val="24"/>
          <w:shd w:val="clear" w:color="auto" w:fill="FFFFFF"/>
          <w:lang w:val="en-US"/>
        </w:rPr>
        <w:t xml:space="preserve">Ewing J.A. Experimental researchers in magnetism // Philosophical transactions of the Royal society in London. – </w:t>
      </w:r>
      <w:r>
        <w:rPr>
          <w:sz w:val="24"/>
          <w:szCs w:val="24"/>
          <w:shd w:val="clear" w:color="auto" w:fill="FFFFFF"/>
          <w:lang w:val="en-US"/>
        </w:rPr>
        <w:t xml:space="preserve">1885. </w:t>
      </w:r>
      <w:r w:rsidRPr="00700867">
        <w:rPr>
          <w:sz w:val="24"/>
          <w:szCs w:val="24"/>
          <w:shd w:val="clear" w:color="auto" w:fill="FFFFFF"/>
          <w:lang w:val="en-US"/>
        </w:rPr>
        <w:t xml:space="preserve">– </w:t>
      </w:r>
      <w:r w:rsidRPr="004A23DE">
        <w:rPr>
          <w:sz w:val="24"/>
          <w:szCs w:val="24"/>
          <w:shd w:val="clear" w:color="auto" w:fill="FFFFFF"/>
          <w:lang w:val="en-US"/>
        </w:rPr>
        <w:t>№ 176</w:t>
      </w:r>
      <w:r>
        <w:rPr>
          <w:sz w:val="24"/>
          <w:szCs w:val="24"/>
          <w:shd w:val="clear" w:color="auto" w:fill="FFFFFF"/>
          <w:lang w:val="en-US"/>
        </w:rPr>
        <w:t>. – P.</w:t>
      </w:r>
      <w:r w:rsidRPr="00700867">
        <w:rPr>
          <w:sz w:val="24"/>
          <w:szCs w:val="24"/>
          <w:shd w:val="clear" w:color="auto" w:fill="FFFFFF"/>
          <w:lang w:val="en-US"/>
        </w:rPr>
        <w:t>399–402.</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Graves Cl. W. Levels of Existence: An Open System Theory of Values // The Journal of Humanistic Psy</w:t>
      </w:r>
      <w:r>
        <w:rPr>
          <w:sz w:val="24"/>
          <w:szCs w:val="24"/>
          <w:lang w:val="en-US"/>
        </w:rPr>
        <w:t>chology. – 1970. – Vol. 10(</w:t>
      </w:r>
      <w:r w:rsidRPr="00700867">
        <w:rPr>
          <w:sz w:val="24"/>
          <w:szCs w:val="24"/>
          <w:lang w:val="en-US"/>
        </w:rPr>
        <w:t>2</w:t>
      </w:r>
      <w:r>
        <w:rPr>
          <w:sz w:val="24"/>
          <w:szCs w:val="24"/>
          <w:lang w:val="en-US"/>
        </w:rPr>
        <w:t>). – P.</w:t>
      </w:r>
      <w:r w:rsidRPr="00700867">
        <w:rPr>
          <w:sz w:val="24"/>
          <w:szCs w:val="24"/>
          <w:lang w:val="en-US"/>
        </w:rPr>
        <w:t>131–154.</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 xml:space="preserve">Harre R., </w:t>
      </w:r>
      <w:r>
        <w:rPr>
          <w:sz w:val="24"/>
          <w:szCs w:val="24"/>
          <w:lang w:val="en-US"/>
        </w:rPr>
        <w:t>Gillet G. The discursive mind.</w:t>
      </w:r>
      <w:r w:rsidRPr="00700867">
        <w:rPr>
          <w:sz w:val="24"/>
          <w:szCs w:val="24"/>
          <w:lang w:val="en-US"/>
        </w:rPr>
        <w:t xml:space="preserve"> </w:t>
      </w:r>
      <w:r w:rsidRPr="004A23DE">
        <w:rPr>
          <w:sz w:val="24"/>
          <w:szCs w:val="24"/>
          <w:lang w:val="en-US"/>
        </w:rPr>
        <w:t>–</w:t>
      </w:r>
      <w:r w:rsidRPr="00700867">
        <w:rPr>
          <w:sz w:val="24"/>
          <w:szCs w:val="24"/>
          <w:lang w:val="en-US"/>
        </w:rPr>
        <w:t xml:space="preserve"> L.: Sage Publications, 1994. </w:t>
      </w:r>
      <w:r w:rsidRPr="004A23DE">
        <w:rPr>
          <w:sz w:val="24"/>
          <w:szCs w:val="24"/>
          <w:lang w:val="en-US"/>
        </w:rPr>
        <w:t>–</w:t>
      </w:r>
      <w:r w:rsidRPr="00700867">
        <w:rPr>
          <w:sz w:val="24"/>
          <w:szCs w:val="24"/>
          <w:lang w:val="en-US"/>
        </w:rPr>
        <w:t xml:space="preserve"> 200</w:t>
      </w:r>
      <w:r>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Pr>
          <w:sz w:val="24"/>
          <w:szCs w:val="24"/>
          <w:lang w:val="en-US"/>
        </w:rPr>
        <w:t>Harris D.,</w:t>
      </w:r>
      <w:r w:rsidRPr="00700867">
        <w:rPr>
          <w:sz w:val="24"/>
          <w:szCs w:val="24"/>
          <w:lang w:val="en-US"/>
        </w:rPr>
        <w:t xml:space="preserve"> Zeisler St. Weak signals: Detecting the next big thing // The Futuri</w:t>
      </w:r>
      <w:r>
        <w:rPr>
          <w:sz w:val="24"/>
          <w:szCs w:val="24"/>
          <w:lang w:val="en-US"/>
        </w:rPr>
        <w:t>st. – 2002. –V. 36</w:t>
      </w:r>
      <w:r w:rsidRPr="00700867">
        <w:rPr>
          <w:sz w:val="24"/>
          <w:szCs w:val="24"/>
          <w:lang w:val="en-US"/>
        </w:rPr>
        <w:t xml:space="preserve">(6). – </w:t>
      </w:r>
      <w:r>
        <w:rPr>
          <w:sz w:val="24"/>
          <w:szCs w:val="24"/>
          <w:lang w:val="en-US"/>
        </w:rPr>
        <w:t>P.</w:t>
      </w:r>
      <w:r w:rsidRPr="00700867">
        <w:rPr>
          <w:sz w:val="24"/>
          <w:szCs w:val="24"/>
          <w:lang w:val="en-US"/>
        </w:rPr>
        <w:t>21-29.</w:t>
      </w:r>
    </w:p>
    <w:p w:rsidR="004A23DE" w:rsidRPr="00700867" w:rsidRDefault="004A23DE" w:rsidP="004A23DE">
      <w:pPr>
        <w:pStyle w:val="10"/>
        <w:keepNext/>
        <w:keepLines/>
        <w:numPr>
          <w:ilvl w:val="0"/>
          <w:numId w:val="6"/>
        </w:numPr>
        <w:shd w:val="clear" w:color="auto" w:fill="FFFFFF"/>
        <w:spacing w:before="0" w:beforeAutospacing="0" w:after="0" w:afterAutospacing="0"/>
        <w:ind w:left="0" w:firstLine="142"/>
        <w:jc w:val="both"/>
        <w:rPr>
          <w:b w:val="0"/>
          <w:sz w:val="24"/>
          <w:szCs w:val="24"/>
          <w:lang w:val="en-US"/>
        </w:rPr>
      </w:pPr>
      <w:r w:rsidRPr="00700867">
        <w:rPr>
          <w:b w:val="0"/>
          <w:sz w:val="24"/>
          <w:szCs w:val="24"/>
          <w:shd w:val="clear" w:color="auto" w:fill="FFFFFF"/>
          <w:lang w:val="en-US"/>
        </w:rPr>
        <w:lastRenderedPageBreak/>
        <w:t>Lewin</w:t>
      </w:r>
      <w:r w:rsidRPr="00700867">
        <w:rPr>
          <w:b w:val="0"/>
          <w:sz w:val="24"/>
          <w:szCs w:val="24"/>
          <w:lang w:val="en-US"/>
        </w:rPr>
        <w:t xml:space="preserve"> R. </w:t>
      </w:r>
      <w:r>
        <w:rPr>
          <w:rStyle w:val="a-size-extra-large"/>
          <w:b w:val="0"/>
          <w:sz w:val="24"/>
          <w:szCs w:val="24"/>
          <w:lang w:val="en-US"/>
        </w:rPr>
        <w:t>Complexity: Life at the edge of c</w:t>
      </w:r>
      <w:r w:rsidRPr="00700867">
        <w:rPr>
          <w:rStyle w:val="a-size-extra-large"/>
          <w:b w:val="0"/>
          <w:sz w:val="24"/>
          <w:szCs w:val="24"/>
          <w:lang w:val="en-US"/>
        </w:rPr>
        <w:t xml:space="preserve">haos. – </w:t>
      </w:r>
      <w:r w:rsidRPr="00700867">
        <w:rPr>
          <w:b w:val="0"/>
          <w:sz w:val="24"/>
          <w:szCs w:val="24"/>
          <w:shd w:val="clear" w:color="auto" w:fill="FFFFFF"/>
          <w:lang w:val="en-US"/>
        </w:rPr>
        <w:t>Chicago: University of Chicago Press, 2000. – 242 p.</w:t>
      </w:r>
    </w:p>
    <w:p w:rsidR="004A23DE" w:rsidRPr="00700867" w:rsidRDefault="008C578F" w:rsidP="004A23DE">
      <w:pPr>
        <w:pStyle w:val="4"/>
        <w:numPr>
          <w:ilvl w:val="0"/>
          <w:numId w:val="6"/>
        </w:numPr>
        <w:spacing w:line="240" w:lineRule="auto"/>
        <w:ind w:left="0" w:firstLine="142"/>
        <w:rPr>
          <w:sz w:val="24"/>
          <w:szCs w:val="24"/>
          <w:lang w:val="en-US"/>
        </w:rPr>
      </w:pPr>
      <w:r>
        <w:rPr>
          <w:sz w:val="24"/>
          <w:szCs w:val="24"/>
          <w:lang w:val="en-US"/>
        </w:rPr>
        <w:t>Lorenz E.N. Predictability: D</w:t>
      </w:r>
      <w:r w:rsidR="004A23DE" w:rsidRPr="00700867">
        <w:rPr>
          <w:sz w:val="24"/>
          <w:szCs w:val="24"/>
          <w:lang w:val="en-US"/>
        </w:rPr>
        <w:t xml:space="preserve">oes the flap of a butterfly's wings in Brazil set off a tornado in Texas? // </w:t>
      </w:r>
      <w:r>
        <w:rPr>
          <w:sz w:val="24"/>
          <w:szCs w:val="24"/>
          <w:lang w:val="en-US"/>
        </w:rPr>
        <w:t xml:space="preserve">Paper presented at the </w:t>
      </w:r>
      <w:r w:rsidR="004A23DE" w:rsidRPr="00700867">
        <w:rPr>
          <w:sz w:val="24"/>
          <w:szCs w:val="24"/>
          <w:lang w:val="en-US"/>
        </w:rPr>
        <w:t>139th Annual Meeting of the American Association for the Advancement of Science</w:t>
      </w:r>
      <w:r>
        <w:rPr>
          <w:sz w:val="24"/>
          <w:szCs w:val="24"/>
          <w:lang w:val="en-US"/>
        </w:rPr>
        <w:t xml:space="preserve">. </w:t>
      </w:r>
      <w:r w:rsidRPr="008C578F">
        <w:rPr>
          <w:sz w:val="24"/>
          <w:szCs w:val="24"/>
          <w:lang w:val="en-US"/>
        </w:rPr>
        <w:t>–</w:t>
      </w:r>
      <w:r>
        <w:rPr>
          <w:sz w:val="24"/>
          <w:szCs w:val="24"/>
          <w:lang w:val="en-US"/>
        </w:rPr>
        <w:t xml:space="preserve"> New York, 1972</w:t>
      </w:r>
      <w:r w:rsidR="004A23DE" w:rsidRPr="00700867">
        <w:rPr>
          <w:sz w:val="24"/>
          <w:szCs w:val="24"/>
          <w:lang w:val="en-US"/>
        </w:rPr>
        <w:t>.</w:t>
      </w:r>
    </w:p>
    <w:p w:rsidR="004A23DE" w:rsidRPr="00700867" w:rsidRDefault="004A23DE" w:rsidP="004A23DE">
      <w:pPr>
        <w:pStyle w:val="af"/>
        <w:numPr>
          <w:ilvl w:val="0"/>
          <w:numId w:val="6"/>
        </w:numPr>
        <w:ind w:left="0" w:firstLine="142"/>
        <w:rPr>
          <w:sz w:val="24"/>
          <w:szCs w:val="24"/>
          <w:lang w:val="en-US"/>
        </w:rPr>
      </w:pPr>
      <w:r w:rsidRPr="00700867">
        <w:rPr>
          <w:sz w:val="24"/>
          <w:szCs w:val="24"/>
          <w:lang w:val="en-US"/>
        </w:rPr>
        <w:t xml:space="preserve">Loveridge D. Foresight: The Art and Science of </w:t>
      </w:r>
      <w:r w:rsidR="008C578F">
        <w:rPr>
          <w:sz w:val="24"/>
          <w:szCs w:val="24"/>
          <w:lang w:val="en-US"/>
        </w:rPr>
        <w:t>Anticipating the Future. – New York</w:t>
      </w:r>
      <w:r w:rsidRPr="00700867">
        <w:rPr>
          <w:sz w:val="24"/>
          <w:szCs w:val="24"/>
          <w:lang w:val="en-US"/>
        </w:rPr>
        <w:t>: Routledge. 2009. – 420</w:t>
      </w:r>
      <w:r w:rsidR="008C578F">
        <w:rPr>
          <w:sz w:val="24"/>
          <w:szCs w:val="24"/>
          <w:lang w:val="en-US"/>
        </w:rPr>
        <w:t xml:space="preserve"> </w:t>
      </w:r>
      <w:r w:rsidRPr="00700867">
        <w:rPr>
          <w:sz w:val="24"/>
          <w:szCs w:val="24"/>
        </w:rPr>
        <w:t>р</w:t>
      </w:r>
      <w:r w:rsidRPr="00700867">
        <w:rPr>
          <w:sz w:val="24"/>
          <w:szCs w:val="24"/>
          <w:lang w:val="en-US"/>
        </w:rPr>
        <w:t>.</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McLeod J</w:t>
      </w:r>
      <w:r w:rsidR="008C578F">
        <w:rPr>
          <w:sz w:val="24"/>
          <w:szCs w:val="24"/>
          <w:lang w:val="en-US"/>
        </w:rPr>
        <w:t xml:space="preserve">. Narrative and psychotherapy. </w:t>
      </w:r>
      <w:r w:rsidR="008C578F" w:rsidRPr="008C578F">
        <w:rPr>
          <w:sz w:val="24"/>
          <w:szCs w:val="24"/>
          <w:lang w:val="en-US"/>
        </w:rPr>
        <w:t>–</w:t>
      </w:r>
      <w:r w:rsidRPr="00700867">
        <w:rPr>
          <w:sz w:val="24"/>
          <w:szCs w:val="24"/>
          <w:lang w:val="en-US"/>
        </w:rPr>
        <w:t xml:space="preserve"> L.: Sage Publications, 1997. </w:t>
      </w:r>
      <w:r w:rsidR="008C578F" w:rsidRPr="008C578F">
        <w:rPr>
          <w:sz w:val="24"/>
          <w:szCs w:val="24"/>
          <w:lang w:val="en-US"/>
        </w:rPr>
        <w:t>–</w:t>
      </w:r>
      <w:r w:rsidRPr="00700867">
        <w:rPr>
          <w:sz w:val="24"/>
          <w:szCs w:val="24"/>
          <w:lang w:val="en-US"/>
        </w:rPr>
        <w:t xml:space="preserve"> 192p.</w:t>
      </w:r>
    </w:p>
    <w:p w:rsidR="004A23DE" w:rsidRPr="00700867" w:rsidRDefault="004A23DE" w:rsidP="004A23DE">
      <w:pPr>
        <w:pStyle w:val="fb"/>
        <w:numPr>
          <w:ilvl w:val="0"/>
          <w:numId w:val="6"/>
        </w:numPr>
        <w:ind w:left="0" w:firstLine="142"/>
        <w:jc w:val="both"/>
        <w:rPr>
          <w:sz w:val="24"/>
          <w:szCs w:val="24"/>
          <w:lang w:val="en-US"/>
        </w:rPr>
      </w:pPr>
      <w:r w:rsidRPr="00700867">
        <w:rPr>
          <w:sz w:val="24"/>
          <w:szCs w:val="24"/>
          <w:lang w:val="en-US"/>
        </w:rPr>
        <w:t>Morris H. Narrative representation, narrative enactment and the psychoa</w:t>
      </w:r>
      <w:r w:rsidR="008C578F">
        <w:rPr>
          <w:sz w:val="24"/>
          <w:szCs w:val="24"/>
          <w:lang w:val="en-US"/>
        </w:rPr>
        <w:t xml:space="preserve">nalytic construction of history // The International Journal </w:t>
      </w:r>
      <w:r w:rsidRPr="00700867">
        <w:rPr>
          <w:sz w:val="24"/>
          <w:szCs w:val="24"/>
          <w:lang w:val="en-US"/>
        </w:rPr>
        <w:t>of Psychoanalysis.</w:t>
      </w:r>
      <w:r w:rsidR="008C578F">
        <w:rPr>
          <w:sz w:val="24"/>
          <w:szCs w:val="24"/>
          <w:lang w:val="en-US"/>
        </w:rPr>
        <w:t xml:space="preserve"> </w:t>
      </w:r>
      <w:r w:rsidR="008C578F" w:rsidRPr="008C578F">
        <w:rPr>
          <w:sz w:val="24"/>
          <w:szCs w:val="24"/>
          <w:lang w:val="en-US"/>
        </w:rPr>
        <w:t>–</w:t>
      </w:r>
      <w:r w:rsidRPr="00700867">
        <w:rPr>
          <w:sz w:val="24"/>
          <w:szCs w:val="24"/>
          <w:lang w:val="en-US"/>
        </w:rPr>
        <w:t xml:space="preserve"> 1993. </w:t>
      </w:r>
      <w:r w:rsidR="008C578F" w:rsidRPr="008C578F">
        <w:rPr>
          <w:sz w:val="24"/>
          <w:szCs w:val="24"/>
          <w:lang w:val="en-US"/>
        </w:rPr>
        <w:t>–</w:t>
      </w:r>
      <w:r w:rsidR="008C578F">
        <w:rPr>
          <w:sz w:val="24"/>
          <w:szCs w:val="24"/>
          <w:lang w:val="en-US"/>
        </w:rPr>
        <w:t xml:space="preserve"> V.74. </w:t>
      </w:r>
      <w:r w:rsidR="008C578F" w:rsidRPr="008C578F">
        <w:rPr>
          <w:sz w:val="24"/>
          <w:szCs w:val="24"/>
          <w:lang w:val="en-US"/>
        </w:rPr>
        <w:t>–</w:t>
      </w:r>
      <w:r w:rsidR="008C578F">
        <w:rPr>
          <w:sz w:val="24"/>
          <w:szCs w:val="24"/>
          <w:lang w:val="en-US"/>
        </w:rPr>
        <w:t xml:space="preserve"> </w:t>
      </w:r>
      <w:r w:rsidRPr="00700867">
        <w:rPr>
          <w:sz w:val="24"/>
          <w:szCs w:val="24"/>
          <w:lang w:val="en-US"/>
        </w:rPr>
        <w:t xml:space="preserve">№1. </w:t>
      </w:r>
      <w:r w:rsidR="008C578F" w:rsidRPr="008C578F">
        <w:rPr>
          <w:sz w:val="24"/>
          <w:szCs w:val="24"/>
          <w:lang w:val="en-US"/>
        </w:rPr>
        <w:t>–</w:t>
      </w:r>
      <w:r w:rsidRPr="00700867">
        <w:rPr>
          <w:sz w:val="24"/>
          <w:szCs w:val="24"/>
          <w:lang w:val="en-US"/>
        </w:rPr>
        <w:t xml:space="preserve"> P.33-54.</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 xml:space="preserve">Parker I. Psychoanalytic culture. Psychoanalytic discourse in Western society. </w:t>
      </w:r>
      <w:r w:rsidR="008C578F" w:rsidRPr="008C578F">
        <w:rPr>
          <w:sz w:val="24"/>
          <w:szCs w:val="24"/>
          <w:lang w:val="en-US"/>
        </w:rPr>
        <w:t>–</w:t>
      </w:r>
      <w:r w:rsidR="008C578F">
        <w:rPr>
          <w:sz w:val="24"/>
          <w:szCs w:val="24"/>
          <w:lang w:val="en-US"/>
        </w:rPr>
        <w:t xml:space="preserve"> L.: Sage Publications</w:t>
      </w:r>
      <w:r w:rsidRPr="00700867">
        <w:rPr>
          <w:sz w:val="24"/>
          <w:szCs w:val="24"/>
          <w:lang w:val="en-US"/>
        </w:rPr>
        <w:t xml:space="preserve">, 1997. </w:t>
      </w:r>
      <w:r w:rsidR="008C578F" w:rsidRPr="008C578F">
        <w:rPr>
          <w:sz w:val="24"/>
          <w:szCs w:val="24"/>
          <w:lang w:val="en-US"/>
        </w:rPr>
        <w:t>–</w:t>
      </w:r>
      <w:r w:rsidRPr="00700867">
        <w:rPr>
          <w:sz w:val="24"/>
          <w:szCs w:val="24"/>
          <w:lang w:val="en-US"/>
        </w:rPr>
        <w:t xml:space="preserve"> 304</w:t>
      </w:r>
      <w:r w:rsidR="008C578F">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P</w:t>
      </w:r>
      <w:r w:rsidR="008C578F">
        <w:rPr>
          <w:sz w:val="24"/>
          <w:szCs w:val="24"/>
          <w:lang w:val="en-US"/>
        </w:rPr>
        <w:t>otter J. Representing Reality.</w:t>
      </w:r>
      <w:r w:rsidRPr="00700867">
        <w:rPr>
          <w:sz w:val="24"/>
          <w:szCs w:val="24"/>
          <w:lang w:val="en-US"/>
        </w:rPr>
        <w:t xml:space="preserve"> </w:t>
      </w:r>
      <w:r w:rsidR="008C578F" w:rsidRPr="008C578F">
        <w:rPr>
          <w:sz w:val="24"/>
          <w:szCs w:val="24"/>
          <w:lang w:val="en-US"/>
        </w:rPr>
        <w:t>–</w:t>
      </w:r>
      <w:r w:rsidRPr="00700867">
        <w:rPr>
          <w:sz w:val="24"/>
          <w:szCs w:val="24"/>
          <w:lang w:val="en-US"/>
        </w:rPr>
        <w:t xml:space="preserve"> L.: Sage Publications, 1996. </w:t>
      </w:r>
      <w:r w:rsidR="008C578F" w:rsidRPr="008C578F">
        <w:rPr>
          <w:sz w:val="24"/>
          <w:szCs w:val="24"/>
          <w:lang w:val="en-US"/>
        </w:rPr>
        <w:t>–</w:t>
      </w:r>
      <w:r w:rsidRPr="00700867">
        <w:rPr>
          <w:sz w:val="24"/>
          <w:szCs w:val="24"/>
          <w:lang w:val="en-US"/>
        </w:rPr>
        <w:t xml:space="preserve"> 264p.</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Riikonen E., Sm</w:t>
      </w:r>
      <w:r w:rsidR="008C578F">
        <w:rPr>
          <w:sz w:val="24"/>
          <w:szCs w:val="24"/>
          <w:lang w:val="en-US"/>
        </w:rPr>
        <w:t>ith G.M. Re-imagining therapy.</w:t>
      </w:r>
      <w:r w:rsidRPr="00700867">
        <w:rPr>
          <w:sz w:val="24"/>
          <w:szCs w:val="24"/>
          <w:lang w:val="en-US"/>
        </w:rPr>
        <w:t xml:space="preserve"> </w:t>
      </w:r>
      <w:r w:rsidR="008C578F" w:rsidRPr="008C578F">
        <w:rPr>
          <w:sz w:val="24"/>
          <w:szCs w:val="24"/>
          <w:lang w:val="en-US"/>
        </w:rPr>
        <w:t>–</w:t>
      </w:r>
      <w:r w:rsidR="008C578F">
        <w:rPr>
          <w:sz w:val="24"/>
          <w:szCs w:val="24"/>
          <w:lang w:val="en-US"/>
        </w:rPr>
        <w:t xml:space="preserve"> L.: Sage Publications</w:t>
      </w:r>
      <w:r w:rsidRPr="00700867">
        <w:rPr>
          <w:sz w:val="24"/>
          <w:szCs w:val="24"/>
          <w:lang w:val="en-US"/>
        </w:rPr>
        <w:t xml:space="preserve">, 1997. </w:t>
      </w:r>
      <w:r w:rsidR="008C578F" w:rsidRPr="008C578F">
        <w:rPr>
          <w:sz w:val="24"/>
          <w:szCs w:val="24"/>
          <w:lang w:val="en-US"/>
        </w:rPr>
        <w:t>–</w:t>
      </w:r>
      <w:r w:rsidRPr="00700867">
        <w:rPr>
          <w:sz w:val="24"/>
          <w:szCs w:val="24"/>
          <w:lang w:val="en-US"/>
        </w:rPr>
        <w:t xml:space="preserve"> 192</w:t>
      </w:r>
      <w:r w:rsidR="008C578F">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 xml:space="preserve">Scheffer M., Bascompte J., Brock W.A., Brovkin V., Carpenter S.R., Dakos V., Held </w:t>
      </w:r>
      <w:r w:rsidR="008C578F">
        <w:rPr>
          <w:sz w:val="24"/>
          <w:szCs w:val="24"/>
          <w:lang w:val="en-US"/>
        </w:rPr>
        <w:t xml:space="preserve">H., van Ness E.H., Rietkerk M., </w:t>
      </w:r>
      <w:r w:rsidRPr="00700867">
        <w:rPr>
          <w:sz w:val="24"/>
          <w:szCs w:val="24"/>
          <w:lang w:val="en-US"/>
        </w:rPr>
        <w:t>Sugihara G. Early-warning signals for critical transitions // Nature. – 2009. – V.</w:t>
      </w:r>
      <w:r w:rsidR="008C578F">
        <w:rPr>
          <w:sz w:val="24"/>
          <w:szCs w:val="24"/>
          <w:lang w:val="en-US"/>
        </w:rPr>
        <w:t xml:space="preserve"> 461. – P.</w:t>
      </w:r>
      <w:r w:rsidRPr="00700867">
        <w:rPr>
          <w:sz w:val="24"/>
          <w:szCs w:val="24"/>
          <w:lang w:val="en-US"/>
        </w:rPr>
        <w:t>53-59.</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Silverman D. Discourse of counsel</w:t>
      </w:r>
      <w:r w:rsidR="008C578F">
        <w:rPr>
          <w:sz w:val="24"/>
          <w:szCs w:val="24"/>
          <w:lang w:val="en-US"/>
        </w:rPr>
        <w:t xml:space="preserve">ing. </w:t>
      </w:r>
      <w:r w:rsidR="008C578F" w:rsidRPr="008C578F">
        <w:rPr>
          <w:sz w:val="24"/>
          <w:szCs w:val="24"/>
          <w:lang w:val="en-US"/>
        </w:rPr>
        <w:t>–</w:t>
      </w:r>
      <w:r w:rsidRPr="00700867">
        <w:rPr>
          <w:sz w:val="24"/>
          <w:szCs w:val="24"/>
          <w:lang w:val="en-US"/>
        </w:rPr>
        <w:t xml:space="preserve"> L.: Sage Publications, 1996. </w:t>
      </w:r>
      <w:r w:rsidR="008C578F" w:rsidRPr="008C578F">
        <w:rPr>
          <w:sz w:val="24"/>
          <w:szCs w:val="24"/>
          <w:lang w:val="en-US"/>
        </w:rPr>
        <w:t>–</w:t>
      </w:r>
      <w:r w:rsidRPr="00700867">
        <w:rPr>
          <w:sz w:val="24"/>
          <w:szCs w:val="24"/>
          <w:lang w:val="en-US"/>
        </w:rPr>
        <w:t xml:space="preserve"> 256</w:t>
      </w:r>
      <w:r w:rsidR="008C578F">
        <w:rPr>
          <w:sz w:val="24"/>
          <w:szCs w:val="24"/>
          <w:lang w:val="en-US"/>
        </w:rPr>
        <w:t xml:space="preserve"> </w:t>
      </w:r>
      <w:r w:rsidRPr="00700867">
        <w:rPr>
          <w:sz w:val="24"/>
          <w:szCs w:val="24"/>
          <w:lang w:val="en-US"/>
        </w:rPr>
        <w:t>p.</w:t>
      </w:r>
    </w:p>
    <w:p w:rsidR="004A23DE" w:rsidRPr="00700867" w:rsidRDefault="004A23DE" w:rsidP="004A23DE">
      <w:pPr>
        <w:pStyle w:val="ad"/>
        <w:numPr>
          <w:ilvl w:val="0"/>
          <w:numId w:val="6"/>
        </w:numPr>
        <w:ind w:left="0" w:firstLine="142"/>
        <w:jc w:val="both"/>
        <w:rPr>
          <w:sz w:val="24"/>
          <w:szCs w:val="24"/>
          <w:lang w:val="en-US"/>
        </w:rPr>
      </w:pPr>
      <w:r w:rsidRPr="00700867">
        <w:rPr>
          <w:sz w:val="24"/>
          <w:szCs w:val="24"/>
          <w:lang w:val="en-US"/>
        </w:rPr>
        <w:t>Stillar G.F. Analyzing everyday texts</w:t>
      </w:r>
      <w:r w:rsidR="008C578F">
        <w:rPr>
          <w:sz w:val="24"/>
          <w:szCs w:val="24"/>
          <w:lang w:val="en-US"/>
        </w:rPr>
        <w:t xml:space="preserve">. </w:t>
      </w:r>
      <w:r w:rsidR="008C578F" w:rsidRPr="008C578F">
        <w:rPr>
          <w:sz w:val="24"/>
          <w:szCs w:val="24"/>
          <w:lang w:val="en-US"/>
        </w:rPr>
        <w:t>–</w:t>
      </w:r>
      <w:r w:rsidRPr="00700867">
        <w:rPr>
          <w:sz w:val="24"/>
          <w:szCs w:val="24"/>
          <w:lang w:val="en-US"/>
        </w:rPr>
        <w:t xml:space="preserve"> L.: Sage Publications, 1998. </w:t>
      </w:r>
      <w:r w:rsidR="008C578F" w:rsidRPr="008C578F">
        <w:rPr>
          <w:sz w:val="24"/>
          <w:szCs w:val="24"/>
          <w:lang w:val="en-US"/>
        </w:rPr>
        <w:t>–</w:t>
      </w:r>
      <w:r w:rsidR="008C578F">
        <w:rPr>
          <w:sz w:val="24"/>
          <w:szCs w:val="24"/>
          <w:lang w:val="en-US"/>
        </w:rPr>
        <w:t xml:space="preserve"> </w:t>
      </w:r>
      <w:r w:rsidRPr="00700867">
        <w:rPr>
          <w:sz w:val="24"/>
          <w:szCs w:val="24"/>
          <w:lang w:val="en-US"/>
        </w:rPr>
        <w:t>224</w:t>
      </w:r>
      <w:r w:rsidR="008C578F">
        <w:rPr>
          <w:sz w:val="24"/>
          <w:szCs w:val="24"/>
          <w:lang w:val="en-US"/>
        </w:rPr>
        <w:t xml:space="preserve"> </w:t>
      </w:r>
      <w:r w:rsidRPr="00700867">
        <w:rPr>
          <w:sz w:val="24"/>
          <w:szCs w:val="24"/>
          <w:lang w:val="en-US"/>
        </w:rPr>
        <w:t>p.</w:t>
      </w:r>
    </w:p>
    <w:p w:rsidR="004A23DE" w:rsidRPr="00700867" w:rsidRDefault="008C578F" w:rsidP="004A23DE">
      <w:pPr>
        <w:pStyle w:val="ad"/>
        <w:numPr>
          <w:ilvl w:val="0"/>
          <w:numId w:val="6"/>
        </w:numPr>
        <w:ind w:left="0" w:firstLine="142"/>
        <w:jc w:val="both"/>
        <w:rPr>
          <w:sz w:val="24"/>
          <w:szCs w:val="24"/>
          <w:lang w:val="en-US"/>
        </w:rPr>
      </w:pPr>
      <w:r>
        <w:rPr>
          <w:sz w:val="24"/>
          <w:szCs w:val="24"/>
          <w:lang w:val="en-US"/>
        </w:rPr>
        <w:t>Waldrop M. Complexity: T</w:t>
      </w:r>
      <w:r w:rsidR="004A23DE" w:rsidRPr="00700867">
        <w:rPr>
          <w:sz w:val="24"/>
          <w:szCs w:val="24"/>
          <w:lang w:val="en-US"/>
        </w:rPr>
        <w:t>he Emerging Science at the Edge of Order and Chaos. – New York: Simon &amp; Shuster, 1992. – 359 p.</w:t>
      </w:r>
    </w:p>
    <w:p w:rsidR="00C518A0" w:rsidRDefault="00C518A0" w:rsidP="00C518A0">
      <w:pPr>
        <w:ind w:firstLine="142"/>
        <w:jc w:val="center"/>
        <w:rPr>
          <w:rFonts w:ascii="Times New Roman" w:eastAsia="Times New Roman" w:hAnsi="Times New Roman" w:cs="Times New Roman"/>
          <w:color w:val="auto"/>
          <w:lang w:val="en-US"/>
        </w:rPr>
      </w:pPr>
    </w:p>
    <w:p w:rsidR="00C518A0" w:rsidRPr="00137ADA" w:rsidRDefault="00C518A0" w:rsidP="00C518A0">
      <w:pPr>
        <w:spacing w:line="480" w:lineRule="auto"/>
        <w:ind w:firstLine="142"/>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References</w:t>
      </w:r>
    </w:p>
    <w:p w:rsidR="00C518A0" w:rsidRPr="00137ADA" w:rsidRDefault="00C518A0" w:rsidP="00C518A0">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Arpentieva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w:t>
      </w:r>
      <w:r w:rsidRPr="00137ADA">
        <w:rPr>
          <w:rFonts w:ascii="Times New Roman" w:eastAsia="Times New Roman" w:hAnsi="Times New Roman" w:cs="Times New Roman"/>
          <w:color w:val="auto"/>
          <w:lang w:val="en-US"/>
        </w:rPr>
        <w:t xml:space="preserve">. R. (2015). </w:t>
      </w:r>
      <w:r w:rsidR="00C27746" w:rsidRPr="0016631D">
        <w:rPr>
          <w:rFonts w:ascii="Times New Roman" w:hAnsi="Times New Roman" w:cs="Times New Roman"/>
          <w:i/>
          <w:lang w:val="en-US"/>
        </w:rPr>
        <w:t xml:space="preserve">Social'no-psihologicheskoe </w:t>
      </w:r>
      <w:r w:rsidR="00C27746" w:rsidRPr="0016631D">
        <w:rPr>
          <w:rFonts w:ascii="Times New Roman" w:hAnsi="Times New Roman" w:cs="Times New Roman"/>
          <w:i/>
          <w:lang w:val="en-US"/>
        </w:rPr>
        <w:lastRenderedPageBreak/>
        <w:t>konsul'tiro</w:t>
      </w:r>
      <w:r w:rsidR="00C27746">
        <w:rPr>
          <w:rFonts w:ascii="Times New Roman" w:hAnsi="Times New Roman" w:cs="Times New Roman"/>
          <w:i/>
          <w:lang w:val="en-US"/>
        </w:rPr>
        <w:t xml:space="preserve">vanie kak vzaimoponimanie </w:t>
      </w:r>
      <w:r w:rsidRPr="00137ADA">
        <w:rPr>
          <w:rFonts w:ascii="Times New Roman" w:eastAsia="Times New Roman" w:hAnsi="Times New Roman" w:cs="Times New Roman"/>
          <w:color w:val="auto"/>
          <w:lang w:val="en-US"/>
        </w:rPr>
        <w:t>[</w:t>
      </w:r>
      <w:r w:rsidRPr="00C518A0">
        <w:rPr>
          <w:rFonts w:ascii="Times New Roman" w:eastAsia="Times New Roman" w:hAnsi="Times New Roman" w:cs="Times New Roman"/>
          <w:color w:val="auto"/>
          <w:lang w:val="en-US"/>
        </w:rPr>
        <w:t>Socio</w:t>
      </w:r>
      <w:r w:rsidRPr="00137ADA">
        <w:rPr>
          <w:rFonts w:ascii="Times New Roman" w:eastAsia="Times New Roman" w:hAnsi="Times New Roman" w:cs="Times New Roman"/>
          <w:color w:val="auto"/>
          <w:lang w:val="en-US"/>
        </w:rPr>
        <w:t>-</w:t>
      </w:r>
      <w:r w:rsidRPr="00C518A0">
        <w:rPr>
          <w:rFonts w:ascii="Times New Roman" w:eastAsia="Times New Roman" w:hAnsi="Times New Roman" w:cs="Times New Roman"/>
          <w:color w:val="auto"/>
          <w:lang w:val="en-US"/>
        </w:rPr>
        <w:t>psychological</w:t>
      </w:r>
      <w:r w:rsidRPr="00137ADA">
        <w:rPr>
          <w:rFonts w:ascii="Times New Roman" w:eastAsia="Times New Roman" w:hAnsi="Times New Roman" w:cs="Times New Roman"/>
          <w:color w:val="auto"/>
          <w:lang w:val="en-US"/>
        </w:rPr>
        <w:t xml:space="preserve"> </w:t>
      </w:r>
      <w:r w:rsidRPr="00C518A0">
        <w:rPr>
          <w:rFonts w:ascii="Times New Roman" w:eastAsia="Times New Roman" w:hAnsi="Times New Roman" w:cs="Times New Roman"/>
          <w:color w:val="auto"/>
          <w:lang w:val="en-US"/>
        </w:rPr>
        <w:t>counseling</w:t>
      </w:r>
      <w:r w:rsidRPr="00137ADA">
        <w:rPr>
          <w:rFonts w:ascii="Times New Roman" w:eastAsia="Times New Roman" w:hAnsi="Times New Roman" w:cs="Times New Roman"/>
          <w:color w:val="auto"/>
          <w:lang w:val="en-US"/>
        </w:rPr>
        <w:t xml:space="preserve"> </w:t>
      </w:r>
      <w:r w:rsidRPr="00C518A0">
        <w:rPr>
          <w:rFonts w:ascii="Times New Roman" w:eastAsia="Times New Roman" w:hAnsi="Times New Roman" w:cs="Times New Roman"/>
          <w:color w:val="auto"/>
          <w:lang w:val="en-US"/>
        </w:rPr>
        <w:t>as</w:t>
      </w:r>
      <w:r w:rsidRPr="00137ADA">
        <w:rPr>
          <w:rFonts w:ascii="Times New Roman" w:eastAsia="Times New Roman" w:hAnsi="Times New Roman" w:cs="Times New Roman"/>
          <w:color w:val="auto"/>
          <w:lang w:val="en-US"/>
        </w:rPr>
        <w:t xml:space="preserve"> </w:t>
      </w:r>
      <w:r w:rsidRPr="00C518A0">
        <w:rPr>
          <w:rFonts w:ascii="Times New Roman" w:eastAsia="Times New Roman" w:hAnsi="Times New Roman" w:cs="Times New Roman"/>
          <w:color w:val="auto"/>
          <w:lang w:val="en-US"/>
        </w:rPr>
        <w:t>mutual</w:t>
      </w:r>
      <w:r w:rsidRPr="00137ADA">
        <w:rPr>
          <w:rFonts w:ascii="Times New Roman" w:eastAsia="Times New Roman" w:hAnsi="Times New Roman" w:cs="Times New Roman"/>
          <w:color w:val="auto"/>
          <w:lang w:val="en-US"/>
        </w:rPr>
        <w:t xml:space="preserve"> </w:t>
      </w:r>
      <w:r w:rsidRPr="00C518A0">
        <w:rPr>
          <w:rFonts w:ascii="Times New Roman" w:eastAsia="Times New Roman" w:hAnsi="Times New Roman" w:cs="Times New Roman"/>
          <w:color w:val="auto"/>
          <w:lang w:val="en-US"/>
        </w:rPr>
        <w:t>understanding</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Kaluga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KGU</w:t>
      </w:r>
      <w:r w:rsidRPr="00137ADA">
        <w:rPr>
          <w:rFonts w:ascii="Times New Roman" w:eastAsia="Times New Roman" w:hAnsi="Times New Roman" w:cs="Times New Roman"/>
          <w:color w:val="auto"/>
          <w:lang w:val="en-US"/>
        </w:rPr>
        <w:t>.</w:t>
      </w:r>
    </w:p>
    <w:p w:rsidR="00C518A0" w:rsidRPr="00137ADA" w:rsidRDefault="00C518A0" w:rsidP="00C518A0">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Bakurova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N</w:t>
      </w:r>
      <w:r w:rsidRPr="00137ADA">
        <w:rPr>
          <w:rFonts w:ascii="Times New Roman" w:eastAsia="Times New Roman" w:hAnsi="Times New Roman" w:cs="Times New Roman"/>
          <w:color w:val="auto"/>
          <w:lang w:val="en-US"/>
        </w:rPr>
        <w:t>.</w:t>
      </w:r>
      <w:r w:rsidR="00D7467F" w:rsidRPr="00137ADA">
        <w:rPr>
          <w:rFonts w:ascii="Times New Roman" w:eastAsia="Times New Roman" w:hAnsi="Times New Roman" w:cs="Times New Roman"/>
          <w:color w:val="auto"/>
          <w:lang w:val="en-US"/>
        </w:rPr>
        <w:t xml:space="preserve"> (2010).</w:t>
      </w:r>
      <w:r w:rsidRPr="00137ADA">
        <w:rPr>
          <w:rFonts w:ascii="Times New Roman" w:eastAsia="Times New Roman" w:hAnsi="Times New Roman" w:cs="Times New Roman"/>
          <w:color w:val="auto"/>
          <w:lang w:val="en-US"/>
        </w:rPr>
        <w:t xml:space="preserve"> </w:t>
      </w:r>
      <w:r w:rsidR="00C27746" w:rsidRPr="0016631D">
        <w:rPr>
          <w:rFonts w:ascii="Times New Roman" w:hAnsi="Times New Roman" w:cs="Times New Roman"/>
          <w:i/>
          <w:lang w:val="en-US"/>
        </w:rPr>
        <w:t xml:space="preserve">Razvitie chuvstvitel'nosti k probleme u studentov-psihologov v reshenii uchebnyh zadach s professional'nym soderzhaniem </w:t>
      </w:r>
      <w:r w:rsidRPr="00137ADA">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Developing</w:t>
      </w:r>
      <w:r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sensitivity</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to</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issues</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with</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student</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psychologists</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in</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addressing</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educational</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tasks</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with</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professional</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content</w:t>
      </w:r>
      <w:r w:rsidR="00D7467F" w:rsidRPr="00137ADA">
        <w:rPr>
          <w:rFonts w:ascii="Times New Roman" w:eastAsia="Times New Roman" w:hAnsi="Times New Roman" w:cs="Times New Roman"/>
          <w:color w:val="auto"/>
          <w:lang w:val="en-US"/>
        </w:rPr>
        <w:t>] (</w:t>
      </w:r>
      <w:r w:rsidR="00D7467F">
        <w:rPr>
          <w:rFonts w:ascii="Times New Roman" w:eastAsia="Times New Roman" w:hAnsi="Times New Roman" w:cs="Times New Roman"/>
          <w:color w:val="auto"/>
          <w:lang w:val="en-US"/>
        </w:rPr>
        <w:t>Doctoral</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thesis</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Kaluga</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State</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University</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Kaluga</w:t>
      </w:r>
      <w:r w:rsidR="00D7467F" w:rsidRPr="00137ADA">
        <w:rPr>
          <w:rFonts w:ascii="Times New Roman" w:eastAsia="Times New Roman" w:hAnsi="Times New Roman" w:cs="Times New Roman"/>
          <w:color w:val="auto"/>
          <w:lang w:val="en-US"/>
        </w:rPr>
        <w:t xml:space="preserve">, </w:t>
      </w:r>
      <w:r w:rsidR="00D7467F">
        <w:rPr>
          <w:rFonts w:ascii="Times New Roman" w:eastAsia="Times New Roman" w:hAnsi="Times New Roman" w:cs="Times New Roman"/>
          <w:color w:val="auto"/>
          <w:lang w:val="en-US"/>
        </w:rPr>
        <w:t>Russia</w:t>
      </w:r>
      <w:r w:rsidR="00D7467F" w:rsidRPr="00137ADA">
        <w:rPr>
          <w:rFonts w:ascii="Times New Roman" w:eastAsia="Times New Roman" w:hAnsi="Times New Roman" w:cs="Times New Roman"/>
          <w:color w:val="auto"/>
          <w:lang w:val="en-US"/>
        </w:rPr>
        <w:t>).</w:t>
      </w:r>
    </w:p>
    <w:p w:rsidR="00C518A0" w:rsidRPr="00137ADA" w:rsidRDefault="00D7467F" w:rsidP="00D7467F">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Bakhtin</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w:t>
      </w:r>
      <w:r w:rsidR="00C518A0" w:rsidRPr="00137ADA">
        <w:rPr>
          <w:rFonts w:ascii="Times New Roman" w:eastAsia="Times New Roman" w:hAnsi="Times New Roman" w:cs="Times New Roman"/>
          <w:color w:val="auto"/>
          <w:lang w:val="en-US"/>
        </w:rPr>
        <w:t>.</w:t>
      </w:r>
      <w:r w:rsidRPr="00137ADA">
        <w:rPr>
          <w:rFonts w:ascii="Times New Roman" w:eastAsia="Times New Roman" w:hAnsi="Times New Roman" w:cs="Times New Roman"/>
          <w:color w:val="auto"/>
          <w:lang w:val="en-US"/>
        </w:rPr>
        <w:t xml:space="preserve"> (1979).</w:t>
      </w:r>
      <w:r w:rsidR="00C518A0" w:rsidRPr="00137ADA">
        <w:rPr>
          <w:rFonts w:ascii="Times New Roman" w:eastAsia="Times New Roman" w:hAnsi="Times New Roman" w:cs="Times New Roman"/>
          <w:color w:val="auto"/>
          <w:lang w:val="en-US"/>
        </w:rPr>
        <w:t xml:space="preserve"> </w:t>
      </w:r>
      <w:r w:rsidR="00C27746" w:rsidRPr="0016631D">
        <w:rPr>
          <w:rFonts w:ascii="Times New Roman" w:hAnsi="Times New Roman" w:cs="Times New Roman"/>
          <w:i/>
          <w:lang w:val="en-US"/>
        </w:rPr>
        <w:t xml:space="preserve">Jestetika slovesnogo tvorchestva </w:t>
      </w:r>
      <w:r w:rsidRPr="00137ADA">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Aesthetics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written</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word</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Moscow</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Iskusstvo</w:t>
      </w:r>
      <w:r w:rsidRPr="00137ADA">
        <w:rPr>
          <w:rFonts w:ascii="Times New Roman" w:eastAsia="Times New Roman" w:hAnsi="Times New Roman" w:cs="Times New Roman"/>
          <w:color w:val="auto"/>
          <w:lang w:val="en-US"/>
        </w:rPr>
        <w:t>.</w:t>
      </w:r>
    </w:p>
    <w:p w:rsidR="00C518A0" w:rsidRPr="00D7467F" w:rsidRDefault="00D7467F" w:rsidP="00D7467F">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Beitson</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G</w:t>
      </w:r>
      <w:r w:rsidRPr="00137ADA">
        <w:rPr>
          <w:rFonts w:ascii="Times New Roman" w:eastAsia="Times New Roman" w:hAnsi="Times New Roman" w:cs="Times New Roman"/>
          <w:color w:val="auto"/>
          <w:lang w:val="en-US"/>
        </w:rPr>
        <w:t xml:space="preserve">. (2000). </w:t>
      </w:r>
      <w:r w:rsidR="00C27746" w:rsidRPr="0016631D">
        <w:rPr>
          <w:rFonts w:ascii="Times New Roman" w:hAnsi="Times New Roman" w:cs="Times New Roman"/>
          <w:i/>
          <w:lang w:val="en-US"/>
        </w:rPr>
        <w:t xml:space="preserve">Jekologija razuma </w:t>
      </w:r>
      <w:r>
        <w:rPr>
          <w:rFonts w:ascii="Times New Roman" w:eastAsia="Times New Roman" w:hAnsi="Times New Roman" w:cs="Times New Roman"/>
          <w:color w:val="auto"/>
          <w:lang w:val="en-US"/>
        </w:rPr>
        <w:t>[Ecology of the mind]. Moscow: Smysl.</w:t>
      </w:r>
    </w:p>
    <w:p w:rsidR="00C518A0" w:rsidRPr="00D7467F" w:rsidRDefault="00D7467F" w:rsidP="00E419AA">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Beck</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D</w:t>
      </w:r>
      <w:r w:rsidRPr="00137ADA">
        <w:rPr>
          <w:rFonts w:ascii="Times New Roman" w:eastAsia="Times New Roman" w:hAnsi="Times New Roman" w:cs="Times New Roman"/>
          <w:color w:val="auto"/>
          <w:lang w:val="en-US"/>
        </w:rPr>
        <w:t xml:space="preserve">., &amp; </w:t>
      </w:r>
      <w:r>
        <w:rPr>
          <w:rFonts w:ascii="Times New Roman" w:eastAsia="Times New Roman" w:hAnsi="Times New Roman" w:cs="Times New Roman"/>
          <w:color w:val="auto"/>
          <w:lang w:val="en-US"/>
        </w:rPr>
        <w:t>Cowan</w:t>
      </w:r>
      <w:r w:rsidRPr="00137ADA">
        <w:rPr>
          <w:rFonts w:ascii="Times New Roman" w:eastAsia="Times New Roman" w:hAnsi="Times New Roman" w:cs="Times New Roman"/>
          <w:color w:val="auto"/>
          <w:lang w:val="en-US"/>
        </w:rPr>
        <w:t xml:space="preserve">, </w:t>
      </w:r>
      <w:r w:rsidR="00E419AA">
        <w:rPr>
          <w:rFonts w:ascii="Times New Roman" w:eastAsia="Times New Roman" w:hAnsi="Times New Roman" w:cs="Times New Roman"/>
          <w:color w:val="auto"/>
          <w:lang w:val="en-US"/>
        </w:rPr>
        <w:t>Ch</w:t>
      </w:r>
      <w:r w:rsidR="00E419AA" w:rsidRPr="00137ADA">
        <w:rPr>
          <w:rFonts w:ascii="Times New Roman" w:eastAsia="Times New Roman" w:hAnsi="Times New Roman" w:cs="Times New Roman"/>
          <w:color w:val="auto"/>
          <w:lang w:val="en-US"/>
        </w:rPr>
        <w:t>.</w:t>
      </w:r>
      <w:r w:rsidRPr="00137ADA">
        <w:rPr>
          <w:rFonts w:ascii="Times New Roman" w:eastAsia="Times New Roman" w:hAnsi="Times New Roman" w:cs="Times New Roman"/>
          <w:color w:val="auto"/>
          <w:lang w:val="en-US"/>
        </w:rPr>
        <w:t xml:space="preserve"> </w:t>
      </w:r>
      <w:r w:rsidRPr="00C27746">
        <w:rPr>
          <w:rFonts w:ascii="Times New Roman" w:eastAsia="Times New Roman" w:hAnsi="Times New Roman" w:cs="Times New Roman"/>
          <w:color w:val="auto"/>
          <w:lang w:val="en-US"/>
        </w:rPr>
        <w:t>(2010).</w:t>
      </w:r>
      <w:r w:rsidR="00C518A0" w:rsidRPr="00C27746">
        <w:rPr>
          <w:rFonts w:ascii="Times New Roman" w:eastAsia="Times New Roman" w:hAnsi="Times New Roman" w:cs="Times New Roman"/>
          <w:color w:val="auto"/>
          <w:lang w:val="en-US"/>
        </w:rPr>
        <w:t xml:space="preserve"> </w:t>
      </w:r>
      <w:r w:rsidR="00C27746" w:rsidRPr="0016631D">
        <w:rPr>
          <w:rFonts w:ascii="Times New Roman" w:hAnsi="Times New Roman" w:cs="Times New Roman"/>
          <w:i/>
          <w:lang w:val="en-US"/>
        </w:rPr>
        <w:t xml:space="preserve">Spiral'naja dinamika. Upravljaja cennostjami, liderstvom i izmenenijami v XXI veke </w:t>
      </w:r>
      <w:r w:rsidRPr="00C27746">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Spiral</w:t>
      </w:r>
      <w:r w:rsidRPr="00C27746">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dynamics</w:t>
      </w:r>
      <w:r w:rsidRPr="00C27746">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Managing values, leadership and changes in the 21</w:t>
      </w:r>
      <w:r w:rsidRPr="00D7467F">
        <w:rPr>
          <w:rFonts w:ascii="Times New Roman" w:eastAsia="Times New Roman" w:hAnsi="Times New Roman" w:cs="Times New Roman"/>
          <w:color w:val="auto"/>
          <w:vertAlign w:val="superscript"/>
          <w:lang w:val="en-US"/>
        </w:rPr>
        <w:t>st</w:t>
      </w:r>
      <w:r>
        <w:rPr>
          <w:rFonts w:ascii="Times New Roman" w:eastAsia="Times New Roman" w:hAnsi="Times New Roman" w:cs="Times New Roman"/>
          <w:color w:val="auto"/>
          <w:lang w:val="en-US"/>
        </w:rPr>
        <w:t xml:space="preserve"> century]. Moscow, Russia: Otkrytyi mir,</w:t>
      </w:r>
      <w:r w:rsidR="00C518A0" w:rsidRPr="00D7467F">
        <w:rPr>
          <w:rFonts w:ascii="Times New Roman" w:eastAsia="Times New Roman" w:hAnsi="Times New Roman" w:cs="Times New Roman"/>
          <w:color w:val="auto"/>
          <w:lang w:val="en-US"/>
        </w:rPr>
        <w:t xml:space="preserve"> Best Business Books</w:t>
      </w:r>
      <w:r>
        <w:rPr>
          <w:rFonts w:ascii="Times New Roman" w:eastAsia="Times New Roman" w:hAnsi="Times New Roman" w:cs="Times New Roman"/>
          <w:color w:val="auto"/>
          <w:lang w:val="en-US"/>
        </w:rPr>
        <w:t>.</w:t>
      </w:r>
    </w:p>
    <w:p w:rsidR="00C518A0" w:rsidRPr="00137ADA" w:rsidRDefault="00E419AA" w:rsidP="00E419AA">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lastRenderedPageBreak/>
        <w:t>Brudniy</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w:t>
      </w:r>
      <w:r w:rsidRPr="00137ADA">
        <w:rPr>
          <w:rFonts w:ascii="Times New Roman" w:eastAsia="Times New Roman" w:hAnsi="Times New Roman" w:cs="Times New Roman"/>
          <w:color w:val="auto"/>
          <w:lang w:val="en-US"/>
        </w:rPr>
        <w:t xml:space="preserve">. (1998). </w:t>
      </w:r>
      <w:r w:rsidR="00C27746" w:rsidRPr="00C27746">
        <w:rPr>
          <w:rFonts w:ascii="Times New Roman" w:hAnsi="Times New Roman" w:cs="Times New Roman"/>
          <w:i/>
          <w:lang w:val="en-US"/>
        </w:rPr>
        <w:t>Psihologicheskaja germenevtika</w:t>
      </w:r>
      <w:r w:rsidR="00C27746" w:rsidRPr="0016631D">
        <w:rPr>
          <w:rFonts w:ascii="Times New Roman" w:hAnsi="Times New Roman" w:cs="Times New Roman"/>
          <w:lang w:val="en-US"/>
        </w:rPr>
        <w:t xml:space="preserve"> </w:t>
      </w:r>
      <w:r w:rsidRPr="00137ADA">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Psychological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hermeneutics</w:t>
      </w:r>
      <w:r w:rsidRPr="00137ADA">
        <w:rPr>
          <w:rFonts w:ascii="Times New Roman" w:eastAsia="Times New Roman" w:hAnsi="Times New Roman" w:cs="Times New Roman"/>
          <w:color w:val="auto"/>
          <w:lang w:val="en-US"/>
        </w:rPr>
        <w:t>]</w:t>
      </w:r>
      <w:r w:rsidR="00C518A0"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Moscow</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Labirint</w:t>
      </w:r>
      <w:r w:rsidRPr="00137ADA">
        <w:rPr>
          <w:rFonts w:ascii="Times New Roman" w:eastAsia="Times New Roman" w:hAnsi="Times New Roman" w:cs="Times New Roman"/>
          <w:color w:val="auto"/>
          <w:lang w:val="en-US"/>
        </w:rPr>
        <w:t>.</w:t>
      </w:r>
    </w:p>
    <w:p w:rsidR="003A2FEE" w:rsidRPr="007C10DD" w:rsidRDefault="003A2FEE" w:rsidP="003A2FEE">
      <w:pPr>
        <w:pStyle w:val="af"/>
        <w:spacing w:line="480" w:lineRule="auto"/>
        <w:ind w:left="567" w:hanging="567"/>
        <w:rPr>
          <w:sz w:val="24"/>
          <w:szCs w:val="24"/>
          <w:shd w:val="clear" w:color="auto" w:fill="FFFFFF"/>
          <w:lang w:val="en-US"/>
        </w:rPr>
      </w:pPr>
      <w:r w:rsidRPr="007C10DD">
        <w:rPr>
          <w:sz w:val="24"/>
          <w:szCs w:val="24"/>
          <w:shd w:val="clear" w:color="auto" w:fill="FFFFFF"/>
          <w:lang w:val="en-US"/>
        </w:rPr>
        <w:t>Cross</w:t>
      </w:r>
      <w:r>
        <w:rPr>
          <w:sz w:val="24"/>
          <w:szCs w:val="24"/>
          <w:shd w:val="clear" w:color="auto" w:fill="FFFFFF"/>
          <w:lang w:val="en-US"/>
        </w:rPr>
        <w:t>,</w:t>
      </w:r>
      <w:r w:rsidRPr="00336086">
        <w:rPr>
          <w:sz w:val="24"/>
          <w:szCs w:val="24"/>
          <w:shd w:val="clear" w:color="auto" w:fill="FFFFFF"/>
          <w:lang w:val="en-US"/>
        </w:rPr>
        <w:t xml:space="preserve"> </w:t>
      </w:r>
      <w:r w:rsidRPr="007C10DD">
        <w:rPr>
          <w:sz w:val="24"/>
          <w:szCs w:val="24"/>
          <w:shd w:val="clear" w:color="auto" w:fill="FFFFFF"/>
          <w:lang w:val="en-US"/>
        </w:rPr>
        <w:t>R</w:t>
      </w:r>
      <w:r w:rsidRPr="00336086">
        <w:rPr>
          <w:sz w:val="24"/>
          <w:szCs w:val="24"/>
          <w:shd w:val="clear" w:color="auto" w:fill="FFFFFF"/>
          <w:lang w:val="en-US"/>
        </w:rPr>
        <w:t xml:space="preserve">. </w:t>
      </w:r>
      <w:r>
        <w:rPr>
          <w:sz w:val="24"/>
          <w:szCs w:val="24"/>
          <w:shd w:val="clear" w:color="auto" w:fill="FFFFFF"/>
          <w:lang w:val="en-US"/>
        </w:rPr>
        <w:t xml:space="preserve">(1993). </w:t>
      </w:r>
      <w:r w:rsidRPr="007C10DD">
        <w:rPr>
          <w:sz w:val="24"/>
          <w:szCs w:val="24"/>
          <w:shd w:val="clear" w:color="auto" w:fill="FFFFFF"/>
          <w:lang w:val="en-US"/>
        </w:rPr>
        <w:t>On</w:t>
      </w:r>
      <w:r w:rsidRPr="00336086">
        <w:rPr>
          <w:sz w:val="24"/>
          <w:szCs w:val="24"/>
          <w:shd w:val="clear" w:color="auto" w:fill="FFFFFF"/>
          <w:lang w:val="en-US"/>
        </w:rPr>
        <w:t xml:space="preserve"> </w:t>
      </w:r>
      <w:r w:rsidRPr="007C10DD">
        <w:rPr>
          <w:sz w:val="24"/>
          <w:szCs w:val="24"/>
          <w:shd w:val="clear" w:color="auto" w:fill="FFFFFF"/>
          <w:lang w:val="en-US"/>
        </w:rPr>
        <w:t>the</w:t>
      </w:r>
      <w:r w:rsidRPr="00336086">
        <w:rPr>
          <w:sz w:val="24"/>
          <w:szCs w:val="24"/>
          <w:shd w:val="clear" w:color="auto" w:fill="FFFFFF"/>
          <w:lang w:val="en-US"/>
        </w:rPr>
        <w:t xml:space="preserve"> </w:t>
      </w:r>
      <w:r w:rsidRPr="007C10DD">
        <w:rPr>
          <w:sz w:val="24"/>
          <w:szCs w:val="24"/>
          <w:shd w:val="clear" w:color="auto" w:fill="FFFFFF"/>
          <w:lang w:val="en-US"/>
        </w:rPr>
        <w:t>foundation of h</w:t>
      </w:r>
      <w:r>
        <w:rPr>
          <w:sz w:val="24"/>
          <w:szCs w:val="24"/>
          <w:shd w:val="clear" w:color="auto" w:fill="FFFFFF"/>
          <w:lang w:val="en-US"/>
        </w:rPr>
        <w:t xml:space="preserve">ysteresis in economic system. </w:t>
      </w:r>
      <w:r w:rsidRPr="00336086">
        <w:rPr>
          <w:i/>
          <w:sz w:val="24"/>
          <w:szCs w:val="24"/>
          <w:shd w:val="clear" w:color="auto" w:fill="FFFFFF"/>
          <w:lang w:val="en-US"/>
        </w:rPr>
        <w:t xml:space="preserve">Economics and Philosophy, 9, </w:t>
      </w:r>
      <w:r w:rsidRPr="007C10DD">
        <w:rPr>
          <w:sz w:val="24"/>
          <w:szCs w:val="24"/>
          <w:shd w:val="clear" w:color="auto" w:fill="FFFFFF"/>
          <w:lang w:val="en-US"/>
        </w:rPr>
        <w:t xml:space="preserve">53–74. </w:t>
      </w:r>
    </w:p>
    <w:p w:rsidR="003A2FEE" w:rsidRPr="00336086" w:rsidRDefault="003A2FEE" w:rsidP="003A2FEE">
      <w:pPr>
        <w:spacing w:line="480" w:lineRule="auto"/>
        <w:ind w:left="567" w:hanging="567"/>
        <w:jc w:val="both"/>
        <w:rPr>
          <w:rFonts w:ascii="Times New Roman" w:eastAsia="Times New Roman" w:hAnsi="Times New Roman" w:cs="Times New Roman"/>
          <w:color w:val="auto"/>
          <w:shd w:val="clear" w:color="auto" w:fill="FFFFFF"/>
          <w:lang w:val="en-US"/>
        </w:rPr>
      </w:pPr>
      <w:r>
        <w:rPr>
          <w:rFonts w:ascii="Times New Roman" w:eastAsia="Times New Roman" w:hAnsi="Times New Roman" w:cs="Times New Roman"/>
          <w:color w:val="auto"/>
          <w:shd w:val="clear" w:color="auto" w:fill="FFFFFF"/>
          <w:lang w:val="en-US"/>
        </w:rPr>
        <w:t xml:space="preserve">van Dijk, T. A. (1997). </w:t>
      </w:r>
      <w:r w:rsidRPr="008C7918">
        <w:rPr>
          <w:rFonts w:ascii="Times New Roman" w:eastAsia="Times New Roman" w:hAnsi="Times New Roman" w:cs="Times New Roman"/>
          <w:i/>
          <w:color w:val="auto"/>
          <w:shd w:val="clear" w:color="auto" w:fill="FFFFFF"/>
          <w:lang w:val="en-US"/>
        </w:rPr>
        <w:t>Discourse as social interaction. Discourse Studies. A multidisciplinary introduction.</w:t>
      </w:r>
      <w:r w:rsidRPr="00336086">
        <w:rPr>
          <w:rFonts w:ascii="Times New Roman" w:eastAsia="Times New Roman" w:hAnsi="Times New Roman" w:cs="Times New Roman"/>
          <w:color w:val="auto"/>
          <w:shd w:val="clear" w:color="auto" w:fill="FFFFFF"/>
          <w:lang w:val="en-US"/>
        </w:rPr>
        <w:t xml:space="preserve"> </w:t>
      </w:r>
      <w:r>
        <w:rPr>
          <w:rFonts w:ascii="Times New Roman" w:eastAsia="Times New Roman" w:hAnsi="Times New Roman" w:cs="Times New Roman"/>
          <w:color w:val="auto"/>
          <w:shd w:val="clear" w:color="auto" w:fill="FFFFFF"/>
          <w:lang w:val="en-US"/>
        </w:rPr>
        <w:t>London, UK</w:t>
      </w:r>
      <w:r w:rsidRPr="00336086">
        <w:rPr>
          <w:rFonts w:ascii="Times New Roman" w:eastAsia="Times New Roman" w:hAnsi="Times New Roman" w:cs="Times New Roman"/>
          <w:color w:val="auto"/>
          <w:shd w:val="clear" w:color="auto" w:fill="FFFFFF"/>
          <w:lang w:val="en-US"/>
        </w:rPr>
        <w:t xml:space="preserve">: </w:t>
      </w:r>
      <w:r>
        <w:rPr>
          <w:rFonts w:ascii="Times New Roman" w:eastAsia="Times New Roman" w:hAnsi="Times New Roman" w:cs="Times New Roman"/>
          <w:color w:val="auto"/>
          <w:shd w:val="clear" w:color="auto" w:fill="FFFFFF"/>
          <w:lang w:val="en-US"/>
        </w:rPr>
        <w:t>Sage Publications.</w:t>
      </w:r>
    </w:p>
    <w:p w:rsidR="003A2FEE" w:rsidRPr="000B7FF2" w:rsidRDefault="003A2FEE" w:rsidP="003A2FEE">
      <w:pPr>
        <w:spacing w:line="480" w:lineRule="auto"/>
        <w:ind w:left="567" w:hanging="567"/>
        <w:jc w:val="both"/>
        <w:rPr>
          <w:rFonts w:ascii="Times New Roman" w:eastAsia="Times New Roman" w:hAnsi="Times New Roman" w:cs="Times New Roman"/>
          <w:color w:val="auto"/>
          <w:shd w:val="clear" w:color="auto" w:fill="FFFFFF"/>
          <w:lang w:val="en-US"/>
        </w:rPr>
      </w:pPr>
      <w:r w:rsidRPr="000B7FF2">
        <w:rPr>
          <w:rFonts w:ascii="Times New Roman" w:eastAsia="Times New Roman" w:hAnsi="Times New Roman" w:cs="Times New Roman"/>
          <w:color w:val="auto"/>
          <w:shd w:val="clear" w:color="auto" w:fill="FFFFFF"/>
          <w:lang w:val="en-US"/>
        </w:rPr>
        <w:t>Edwards</w:t>
      </w:r>
      <w:r>
        <w:rPr>
          <w:rFonts w:ascii="Times New Roman" w:eastAsia="Times New Roman" w:hAnsi="Times New Roman" w:cs="Times New Roman"/>
          <w:color w:val="auto"/>
          <w:shd w:val="clear" w:color="auto" w:fill="FFFFFF"/>
          <w:lang w:val="en-US"/>
        </w:rPr>
        <w:t>,</w:t>
      </w:r>
      <w:r w:rsidRPr="000B7FF2">
        <w:rPr>
          <w:rFonts w:ascii="Times New Roman" w:eastAsia="Times New Roman" w:hAnsi="Times New Roman" w:cs="Times New Roman"/>
          <w:color w:val="auto"/>
          <w:shd w:val="clear" w:color="auto" w:fill="FFFFFF"/>
          <w:lang w:val="en-US"/>
        </w:rPr>
        <w:t xml:space="preserve"> D. </w:t>
      </w:r>
      <w:r>
        <w:rPr>
          <w:rFonts w:ascii="Times New Roman" w:eastAsia="Times New Roman" w:hAnsi="Times New Roman" w:cs="Times New Roman"/>
          <w:color w:val="auto"/>
          <w:shd w:val="clear" w:color="auto" w:fill="FFFFFF"/>
          <w:lang w:val="en-US"/>
        </w:rPr>
        <w:t xml:space="preserve">(1996). </w:t>
      </w:r>
      <w:r w:rsidRPr="000B7FF2">
        <w:rPr>
          <w:rFonts w:ascii="Times New Roman" w:eastAsia="Times New Roman" w:hAnsi="Times New Roman" w:cs="Times New Roman"/>
          <w:i/>
          <w:color w:val="auto"/>
          <w:shd w:val="clear" w:color="auto" w:fill="FFFFFF"/>
          <w:lang w:val="en-US"/>
        </w:rPr>
        <w:t>Discourse and cognition.</w:t>
      </w:r>
      <w:r>
        <w:rPr>
          <w:rFonts w:ascii="Times New Roman" w:eastAsia="Times New Roman" w:hAnsi="Times New Roman" w:cs="Times New Roman"/>
          <w:color w:val="auto"/>
          <w:shd w:val="clear" w:color="auto" w:fill="FFFFFF"/>
          <w:lang w:val="en-US"/>
        </w:rPr>
        <w:t xml:space="preserve"> London, UK: SagePublications.</w:t>
      </w:r>
    </w:p>
    <w:p w:rsidR="003A2FEE" w:rsidRPr="007C10DD" w:rsidRDefault="003A2FEE" w:rsidP="003A2FEE">
      <w:pPr>
        <w:pStyle w:val="af"/>
        <w:spacing w:line="480" w:lineRule="auto"/>
        <w:ind w:left="567" w:hanging="567"/>
        <w:rPr>
          <w:sz w:val="24"/>
          <w:szCs w:val="24"/>
          <w:shd w:val="clear" w:color="auto" w:fill="FFFFFF"/>
          <w:lang w:val="en-US"/>
        </w:rPr>
      </w:pPr>
      <w:r w:rsidRPr="007C10DD">
        <w:rPr>
          <w:sz w:val="24"/>
          <w:szCs w:val="24"/>
          <w:shd w:val="clear" w:color="auto" w:fill="FFFFFF"/>
          <w:lang w:val="en-US"/>
        </w:rPr>
        <w:t>Ewing</w:t>
      </w:r>
      <w:r>
        <w:rPr>
          <w:sz w:val="24"/>
          <w:szCs w:val="24"/>
          <w:shd w:val="clear" w:color="auto" w:fill="FFFFFF"/>
          <w:lang w:val="en-US"/>
        </w:rPr>
        <w:t>,</w:t>
      </w:r>
      <w:r w:rsidRPr="007C10DD">
        <w:rPr>
          <w:sz w:val="24"/>
          <w:szCs w:val="24"/>
          <w:shd w:val="clear" w:color="auto" w:fill="FFFFFF"/>
          <w:lang w:val="en-US"/>
        </w:rPr>
        <w:t xml:space="preserve"> J.</w:t>
      </w:r>
      <w:r>
        <w:rPr>
          <w:sz w:val="24"/>
          <w:szCs w:val="24"/>
          <w:shd w:val="clear" w:color="auto" w:fill="FFFFFF"/>
          <w:lang w:val="en-US"/>
        </w:rPr>
        <w:t xml:space="preserve"> </w:t>
      </w:r>
      <w:r w:rsidRPr="007C10DD">
        <w:rPr>
          <w:sz w:val="24"/>
          <w:szCs w:val="24"/>
          <w:shd w:val="clear" w:color="auto" w:fill="FFFFFF"/>
          <w:lang w:val="en-US"/>
        </w:rPr>
        <w:t xml:space="preserve">A. </w:t>
      </w:r>
      <w:r>
        <w:rPr>
          <w:sz w:val="24"/>
          <w:szCs w:val="24"/>
          <w:shd w:val="clear" w:color="auto" w:fill="FFFFFF"/>
          <w:lang w:val="en-US"/>
        </w:rPr>
        <w:t xml:space="preserve">(1885). </w:t>
      </w:r>
      <w:r w:rsidRPr="007C10DD">
        <w:rPr>
          <w:sz w:val="24"/>
          <w:szCs w:val="24"/>
          <w:shd w:val="clear" w:color="auto" w:fill="FFFFFF"/>
          <w:lang w:val="en-US"/>
        </w:rPr>
        <w:t>Experimen</w:t>
      </w:r>
      <w:r>
        <w:rPr>
          <w:sz w:val="24"/>
          <w:szCs w:val="24"/>
          <w:shd w:val="clear" w:color="auto" w:fill="FFFFFF"/>
          <w:lang w:val="en-US"/>
        </w:rPr>
        <w:t xml:space="preserve">tal researchers in magnetism. </w:t>
      </w:r>
      <w:r w:rsidRPr="000B7FF2">
        <w:rPr>
          <w:i/>
          <w:sz w:val="24"/>
          <w:szCs w:val="24"/>
          <w:shd w:val="clear" w:color="auto" w:fill="FFFFFF"/>
          <w:lang w:val="en-US"/>
        </w:rPr>
        <w:t>Philosophical transactions</w:t>
      </w:r>
      <w:r>
        <w:rPr>
          <w:i/>
          <w:sz w:val="24"/>
          <w:szCs w:val="24"/>
          <w:shd w:val="clear" w:color="auto" w:fill="FFFFFF"/>
          <w:lang w:val="en-US"/>
        </w:rPr>
        <w:t xml:space="preserve"> of the Royal society in London, 176, </w:t>
      </w:r>
      <w:r w:rsidRPr="007C10DD">
        <w:rPr>
          <w:sz w:val="24"/>
          <w:szCs w:val="24"/>
          <w:shd w:val="clear" w:color="auto" w:fill="FFFFFF"/>
          <w:lang w:val="en-US"/>
        </w:rPr>
        <w:t>399–402.</w:t>
      </w:r>
    </w:p>
    <w:p w:rsidR="00443908" w:rsidRPr="000B7FF2" w:rsidRDefault="00443908" w:rsidP="00443908">
      <w:pPr>
        <w:spacing w:line="480" w:lineRule="auto"/>
        <w:ind w:left="567" w:hanging="567"/>
        <w:jc w:val="both"/>
        <w:rPr>
          <w:rFonts w:ascii="Times New Roman" w:eastAsia="Times New Roman" w:hAnsi="Times New Roman" w:cs="Times New Roman"/>
          <w:color w:val="auto"/>
          <w:lang w:val="en-US"/>
        </w:rPr>
      </w:pPr>
      <w:r w:rsidRPr="000B7FF2">
        <w:rPr>
          <w:rFonts w:ascii="Times New Roman" w:eastAsia="Times New Roman" w:hAnsi="Times New Roman" w:cs="Times New Roman"/>
          <w:color w:val="auto"/>
          <w:lang w:val="en-US"/>
        </w:rPr>
        <w:t>Graves</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Cl. W. </w:t>
      </w:r>
      <w:r>
        <w:rPr>
          <w:rFonts w:ascii="Times New Roman" w:eastAsia="Times New Roman" w:hAnsi="Times New Roman" w:cs="Times New Roman"/>
          <w:color w:val="auto"/>
          <w:lang w:val="en-US"/>
        </w:rPr>
        <w:t xml:space="preserve">(1970). </w:t>
      </w:r>
      <w:r w:rsidRPr="000B7FF2">
        <w:rPr>
          <w:rFonts w:ascii="Times New Roman" w:eastAsia="Times New Roman" w:hAnsi="Times New Roman" w:cs="Times New Roman"/>
          <w:color w:val="auto"/>
          <w:lang w:val="en-US"/>
        </w:rPr>
        <w:t xml:space="preserve">Levels of </w:t>
      </w:r>
      <w:r>
        <w:rPr>
          <w:rFonts w:ascii="Times New Roman" w:eastAsia="Times New Roman" w:hAnsi="Times New Roman" w:cs="Times New Roman"/>
          <w:color w:val="auto"/>
          <w:lang w:val="en-US"/>
        </w:rPr>
        <w:t>e</w:t>
      </w:r>
      <w:r w:rsidRPr="000B7FF2">
        <w:rPr>
          <w:rFonts w:ascii="Times New Roman" w:eastAsia="Times New Roman" w:hAnsi="Times New Roman" w:cs="Times New Roman"/>
          <w:color w:val="auto"/>
          <w:lang w:val="en-US"/>
        </w:rPr>
        <w:t xml:space="preserve">xistence: An </w:t>
      </w:r>
      <w:r>
        <w:rPr>
          <w:rFonts w:ascii="Times New Roman" w:eastAsia="Times New Roman" w:hAnsi="Times New Roman" w:cs="Times New Roman"/>
          <w:color w:val="auto"/>
          <w:lang w:val="en-US"/>
        </w:rPr>
        <w:t>o</w:t>
      </w:r>
      <w:r w:rsidRPr="000B7FF2">
        <w:rPr>
          <w:rFonts w:ascii="Times New Roman" w:eastAsia="Times New Roman" w:hAnsi="Times New Roman" w:cs="Times New Roman"/>
          <w:color w:val="auto"/>
          <w:lang w:val="en-US"/>
        </w:rPr>
        <w:t xml:space="preserve">pen </w:t>
      </w:r>
      <w:r>
        <w:rPr>
          <w:rFonts w:ascii="Times New Roman" w:eastAsia="Times New Roman" w:hAnsi="Times New Roman" w:cs="Times New Roman"/>
          <w:color w:val="auto"/>
          <w:lang w:val="en-US"/>
        </w:rPr>
        <w:t>s</w:t>
      </w:r>
      <w:r w:rsidRPr="000B7FF2">
        <w:rPr>
          <w:rFonts w:ascii="Times New Roman" w:eastAsia="Times New Roman" w:hAnsi="Times New Roman" w:cs="Times New Roman"/>
          <w:color w:val="auto"/>
          <w:lang w:val="en-US"/>
        </w:rPr>
        <w:t xml:space="preserve">ystem </w:t>
      </w:r>
      <w:r>
        <w:rPr>
          <w:rFonts w:ascii="Times New Roman" w:eastAsia="Times New Roman" w:hAnsi="Times New Roman" w:cs="Times New Roman"/>
          <w:color w:val="auto"/>
          <w:lang w:val="en-US"/>
        </w:rPr>
        <w:t>t</w:t>
      </w:r>
      <w:r w:rsidRPr="000B7FF2">
        <w:rPr>
          <w:rFonts w:ascii="Times New Roman" w:eastAsia="Times New Roman" w:hAnsi="Times New Roman" w:cs="Times New Roman"/>
          <w:color w:val="auto"/>
          <w:lang w:val="en-US"/>
        </w:rPr>
        <w:t xml:space="preserve">heory of </w:t>
      </w:r>
      <w:r>
        <w:rPr>
          <w:rFonts w:ascii="Times New Roman" w:eastAsia="Times New Roman" w:hAnsi="Times New Roman" w:cs="Times New Roman"/>
          <w:color w:val="auto"/>
          <w:lang w:val="en-US"/>
        </w:rPr>
        <w:t xml:space="preserve">values. </w:t>
      </w:r>
      <w:r w:rsidRPr="000B7FF2">
        <w:rPr>
          <w:rFonts w:ascii="Times New Roman" w:eastAsia="Times New Roman" w:hAnsi="Times New Roman" w:cs="Times New Roman"/>
          <w:i/>
          <w:color w:val="auto"/>
          <w:lang w:val="en-US"/>
        </w:rPr>
        <w:t>The Journal of Humanistic Psychology, 10(2),</w:t>
      </w:r>
      <w:r>
        <w:rPr>
          <w:rFonts w:ascii="Times New Roman" w:eastAsia="Times New Roman" w:hAnsi="Times New Roman" w:cs="Times New Roman"/>
          <w:color w:val="auto"/>
          <w:lang w:val="en-US"/>
        </w:rPr>
        <w:t xml:space="preserve"> 131-154.</w:t>
      </w:r>
    </w:p>
    <w:p w:rsidR="00443908" w:rsidRPr="000B7FF2" w:rsidRDefault="00443908" w:rsidP="00443908">
      <w:pPr>
        <w:spacing w:line="480" w:lineRule="auto"/>
        <w:ind w:left="567" w:hanging="567"/>
        <w:jc w:val="both"/>
        <w:rPr>
          <w:rFonts w:ascii="Times New Roman" w:eastAsia="Times New Roman" w:hAnsi="Times New Roman" w:cs="Times New Roman"/>
          <w:color w:val="auto"/>
          <w:shd w:val="clear" w:color="auto" w:fill="FFFFFF"/>
          <w:lang w:val="en-US"/>
        </w:rPr>
      </w:pPr>
      <w:r>
        <w:rPr>
          <w:rFonts w:ascii="Times New Roman" w:eastAsia="Times New Roman" w:hAnsi="Times New Roman" w:cs="Times New Roman"/>
          <w:color w:val="auto"/>
          <w:shd w:val="clear" w:color="auto" w:fill="FFFFFF"/>
          <w:lang w:val="en-US"/>
        </w:rPr>
        <w:t xml:space="preserve">Harre, R., &amp; Stearns, P. (1995). </w:t>
      </w:r>
      <w:r w:rsidRPr="000B7FF2">
        <w:rPr>
          <w:rFonts w:ascii="Times New Roman" w:eastAsia="Times New Roman" w:hAnsi="Times New Roman" w:cs="Times New Roman"/>
          <w:i/>
          <w:color w:val="auto"/>
          <w:shd w:val="clear" w:color="auto" w:fill="FFFFFF"/>
          <w:lang w:val="en-US"/>
        </w:rPr>
        <w:t xml:space="preserve">Discursive psychology in practice. </w:t>
      </w:r>
      <w:r>
        <w:rPr>
          <w:rFonts w:ascii="Times New Roman" w:eastAsia="Times New Roman" w:hAnsi="Times New Roman" w:cs="Times New Roman"/>
          <w:color w:val="auto"/>
          <w:shd w:val="clear" w:color="auto" w:fill="FFFFFF"/>
          <w:lang w:val="en-US"/>
        </w:rPr>
        <w:t>London, UK: Sage Publications.</w:t>
      </w:r>
    </w:p>
    <w:p w:rsidR="00443908" w:rsidRPr="000B7FF2" w:rsidRDefault="00443908" w:rsidP="00443908">
      <w:pPr>
        <w:spacing w:line="480" w:lineRule="auto"/>
        <w:ind w:left="567" w:hanging="567"/>
        <w:jc w:val="both"/>
        <w:rPr>
          <w:rFonts w:ascii="Times New Roman" w:eastAsia="Times New Roman" w:hAnsi="Times New Roman" w:cs="Times New Roman"/>
          <w:color w:val="auto"/>
          <w:lang w:val="en-US"/>
        </w:rPr>
      </w:pPr>
      <w:r w:rsidRPr="000B7FF2">
        <w:rPr>
          <w:rFonts w:ascii="Times New Roman" w:eastAsia="Times New Roman" w:hAnsi="Times New Roman" w:cs="Times New Roman"/>
          <w:color w:val="auto"/>
          <w:lang w:val="en-US"/>
        </w:rPr>
        <w:t>Harre</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R., </w:t>
      </w:r>
      <w:r>
        <w:rPr>
          <w:rFonts w:ascii="Times New Roman" w:eastAsia="Times New Roman" w:hAnsi="Times New Roman" w:cs="Times New Roman"/>
          <w:color w:val="auto"/>
          <w:lang w:val="en-US"/>
        </w:rPr>
        <w:t xml:space="preserve">&amp; </w:t>
      </w:r>
      <w:r w:rsidRPr="000B7FF2">
        <w:rPr>
          <w:rFonts w:ascii="Times New Roman" w:eastAsia="Times New Roman" w:hAnsi="Times New Roman" w:cs="Times New Roman"/>
          <w:color w:val="auto"/>
          <w:lang w:val="en-US"/>
        </w:rPr>
        <w:t>Gillet</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G. </w:t>
      </w:r>
      <w:r>
        <w:rPr>
          <w:rFonts w:ascii="Times New Roman" w:eastAsia="Times New Roman" w:hAnsi="Times New Roman" w:cs="Times New Roman"/>
          <w:color w:val="auto"/>
          <w:lang w:val="en-US"/>
        </w:rPr>
        <w:t xml:space="preserve">(1994). </w:t>
      </w:r>
      <w:r w:rsidRPr="000B7FF2">
        <w:rPr>
          <w:rFonts w:ascii="Times New Roman" w:eastAsia="Times New Roman" w:hAnsi="Times New Roman" w:cs="Times New Roman"/>
          <w:i/>
          <w:color w:val="auto"/>
          <w:lang w:val="en-US"/>
        </w:rPr>
        <w:t>The discursive mind.</w:t>
      </w:r>
      <w:r>
        <w:rPr>
          <w:rFonts w:ascii="Times New Roman" w:eastAsia="Times New Roman" w:hAnsi="Times New Roman" w:cs="Times New Roman"/>
          <w:color w:val="auto"/>
          <w:lang w:val="en-US"/>
        </w:rPr>
        <w:t xml:space="preserve"> London, UK: </w:t>
      </w:r>
      <w:r>
        <w:rPr>
          <w:rFonts w:ascii="Times New Roman" w:eastAsia="Times New Roman" w:hAnsi="Times New Roman" w:cs="Times New Roman"/>
          <w:color w:val="auto"/>
          <w:lang w:val="en-US"/>
        </w:rPr>
        <w:lastRenderedPageBreak/>
        <w:t>Sage Publications.</w:t>
      </w:r>
    </w:p>
    <w:p w:rsidR="00443908" w:rsidRPr="000B7FF2" w:rsidRDefault="00443908" w:rsidP="00443908">
      <w:pPr>
        <w:spacing w:line="480" w:lineRule="auto"/>
        <w:ind w:left="567" w:hanging="567"/>
        <w:jc w:val="both"/>
        <w:rPr>
          <w:rFonts w:ascii="Times New Roman" w:eastAsia="Times New Roman" w:hAnsi="Times New Roman" w:cs="Times New Roman"/>
          <w:color w:val="auto"/>
          <w:lang w:val="en-US"/>
        </w:rPr>
      </w:pPr>
      <w:r w:rsidRPr="000B7FF2">
        <w:rPr>
          <w:rFonts w:ascii="Times New Roman" w:eastAsia="Times New Roman" w:hAnsi="Times New Roman" w:cs="Times New Roman"/>
          <w:color w:val="auto"/>
          <w:lang w:val="en-US"/>
        </w:rPr>
        <w:t>Harris</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D.</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&amp; Zeisler</w:t>
      </w:r>
      <w:r>
        <w:rPr>
          <w:rFonts w:ascii="Times New Roman" w:eastAsia="Times New Roman" w:hAnsi="Times New Roman" w:cs="Times New Roman"/>
          <w:color w:val="auto"/>
          <w:lang w:val="en-US"/>
        </w:rPr>
        <w:t>,</w:t>
      </w:r>
      <w:r w:rsidRPr="000B7FF2">
        <w:rPr>
          <w:rFonts w:ascii="Times New Roman" w:eastAsia="Times New Roman" w:hAnsi="Times New Roman" w:cs="Times New Roman"/>
          <w:color w:val="auto"/>
          <w:lang w:val="en-US"/>
        </w:rPr>
        <w:t xml:space="preserve"> St. </w:t>
      </w:r>
      <w:r>
        <w:rPr>
          <w:rFonts w:ascii="Times New Roman" w:eastAsia="Times New Roman" w:hAnsi="Times New Roman" w:cs="Times New Roman"/>
          <w:color w:val="auto"/>
          <w:lang w:val="en-US"/>
        </w:rPr>
        <w:t xml:space="preserve">(2002). </w:t>
      </w:r>
      <w:r w:rsidRPr="000B7FF2">
        <w:rPr>
          <w:rFonts w:ascii="Times New Roman" w:eastAsia="Times New Roman" w:hAnsi="Times New Roman" w:cs="Times New Roman"/>
          <w:color w:val="auto"/>
          <w:lang w:val="en-US"/>
        </w:rPr>
        <w:t xml:space="preserve">Weak signals: </w:t>
      </w:r>
      <w:r>
        <w:rPr>
          <w:rFonts w:ascii="Times New Roman" w:eastAsia="Times New Roman" w:hAnsi="Times New Roman" w:cs="Times New Roman"/>
          <w:color w:val="auto"/>
          <w:lang w:val="en-US"/>
        </w:rPr>
        <w:t xml:space="preserve">Detecting the next big thing. </w:t>
      </w:r>
      <w:r w:rsidRPr="000B7FF2">
        <w:rPr>
          <w:rFonts w:ascii="Times New Roman" w:eastAsia="Times New Roman" w:hAnsi="Times New Roman" w:cs="Times New Roman"/>
          <w:i/>
          <w:color w:val="auto"/>
          <w:lang w:val="en-US"/>
        </w:rPr>
        <w:t>The Futurist, 36(6),</w:t>
      </w:r>
      <w:r>
        <w:rPr>
          <w:rFonts w:ascii="Times New Roman" w:eastAsia="Times New Roman" w:hAnsi="Times New Roman" w:cs="Times New Roman"/>
          <w:color w:val="auto"/>
          <w:lang w:val="en-US"/>
        </w:rPr>
        <w:t xml:space="preserve"> </w:t>
      </w:r>
      <w:r w:rsidRPr="000B7FF2">
        <w:rPr>
          <w:rFonts w:ascii="Times New Roman" w:eastAsia="Times New Roman" w:hAnsi="Times New Roman" w:cs="Times New Roman"/>
          <w:color w:val="auto"/>
          <w:lang w:val="en-US"/>
        </w:rPr>
        <w:t>21-29.</w:t>
      </w:r>
    </w:p>
    <w:p w:rsidR="00C518A0" w:rsidRPr="00137ADA" w:rsidRDefault="007453B3" w:rsidP="007453B3">
      <w:pPr>
        <w:pStyle w:val="fb"/>
        <w:spacing w:line="480" w:lineRule="auto"/>
        <w:ind w:left="567" w:hanging="567"/>
        <w:jc w:val="both"/>
        <w:rPr>
          <w:sz w:val="24"/>
          <w:szCs w:val="24"/>
          <w:lang w:val="en-US"/>
        </w:rPr>
      </w:pPr>
      <w:r>
        <w:rPr>
          <w:sz w:val="24"/>
          <w:szCs w:val="24"/>
          <w:lang w:val="en-US"/>
        </w:rPr>
        <w:t>Kalmykova</w:t>
      </w:r>
      <w:r w:rsidR="0072687A">
        <w:rPr>
          <w:sz w:val="24"/>
          <w:szCs w:val="24"/>
          <w:lang w:val="en-US"/>
        </w:rPr>
        <w:t>,</w:t>
      </w:r>
      <w:r w:rsidRPr="007453B3">
        <w:rPr>
          <w:sz w:val="24"/>
          <w:szCs w:val="24"/>
          <w:lang w:val="en-US"/>
        </w:rPr>
        <w:t xml:space="preserve"> </w:t>
      </w:r>
      <w:r>
        <w:rPr>
          <w:sz w:val="24"/>
          <w:szCs w:val="24"/>
          <w:lang w:val="en-US"/>
        </w:rPr>
        <w:t>E</w:t>
      </w:r>
      <w:r w:rsidRPr="007453B3">
        <w:rPr>
          <w:sz w:val="24"/>
          <w:szCs w:val="24"/>
          <w:lang w:val="en-US"/>
        </w:rPr>
        <w:t xml:space="preserve">. </w:t>
      </w:r>
      <w:r>
        <w:rPr>
          <w:sz w:val="24"/>
          <w:szCs w:val="24"/>
          <w:lang w:val="en-US"/>
        </w:rPr>
        <w:t>S</w:t>
      </w:r>
      <w:r w:rsidRPr="007453B3">
        <w:rPr>
          <w:sz w:val="24"/>
          <w:szCs w:val="24"/>
          <w:lang w:val="en-US"/>
        </w:rPr>
        <w:t>.,</w:t>
      </w:r>
      <w:r>
        <w:rPr>
          <w:sz w:val="24"/>
          <w:szCs w:val="24"/>
          <w:lang w:val="en-US"/>
        </w:rPr>
        <w:t xml:space="preserve"> &amp; Chesnova, I.</w:t>
      </w:r>
      <w:r w:rsidR="00C27746">
        <w:rPr>
          <w:sz w:val="24"/>
          <w:szCs w:val="24"/>
          <w:lang w:val="en-US"/>
        </w:rPr>
        <w:t xml:space="preserve"> </w:t>
      </w:r>
      <w:r>
        <w:rPr>
          <w:sz w:val="24"/>
          <w:szCs w:val="24"/>
          <w:lang w:val="en-US"/>
        </w:rPr>
        <w:t xml:space="preserve">G. </w:t>
      </w:r>
      <w:r w:rsidR="000D4042">
        <w:rPr>
          <w:sz w:val="24"/>
          <w:szCs w:val="24"/>
          <w:lang w:val="en-US"/>
        </w:rPr>
        <w:t xml:space="preserve">Analiz narrativov patsienta </w:t>
      </w:r>
      <w:r>
        <w:rPr>
          <w:sz w:val="24"/>
          <w:szCs w:val="24"/>
          <w:lang w:val="en-US"/>
        </w:rPr>
        <w:t>[Analysis of patients’ narrative]</w:t>
      </w:r>
      <w:r w:rsidR="00C518A0" w:rsidRPr="007453B3">
        <w:rPr>
          <w:sz w:val="24"/>
          <w:szCs w:val="24"/>
          <w:lang w:val="en-US"/>
        </w:rPr>
        <w:t>.</w:t>
      </w:r>
      <w:r>
        <w:rPr>
          <w:sz w:val="24"/>
          <w:szCs w:val="24"/>
          <w:lang w:val="en-US"/>
        </w:rPr>
        <w:t xml:space="preserve"> </w:t>
      </w:r>
      <w:r w:rsidRPr="0072687A">
        <w:rPr>
          <w:i/>
          <w:sz w:val="24"/>
          <w:szCs w:val="24"/>
          <w:lang w:val="en-US"/>
        </w:rPr>
        <w:t>Moscow</w:t>
      </w:r>
      <w:r w:rsidRPr="00137ADA">
        <w:rPr>
          <w:i/>
          <w:sz w:val="24"/>
          <w:szCs w:val="24"/>
          <w:lang w:val="en-US"/>
        </w:rPr>
        <w:t xml:space="preserve"> </w:t>
      </w:r>
      <w:r w:rsidRPr="007453B3">
        <w:rPr>
          <w:i/>
          <w:sz w:val="24"/>
          <w:szCs w:val="24"/>
          <w:lang w:val="en-US"/>
        </w:rPr>
        <w:t>Psychotherapeutic</w:t>
      </w:r>
      <w:r w:rsidRPr="00137ADA">
        <w:rPr>
          <w:i/>
          <w:sz w:val="24"/>
          <w:szCs w:val="24"/>
          <w:lang w:val="en-US"/>
        </w:rPr>
        <w:t xml:space="preserve"> </w:t>
      </w:r>
      <w:r w:rsidRPr="007453B3">
        <w:rPr>
          <w:i/>
          <w:sz w:val="24"/>
          <w:szCs w:val="24"/>
          <w:lang w:val="en-US"/>
        </w:rPr>
        <w:t>Journal</w:t>
      </w:r>
      <w:r w:rsidRPr="00137ADA">
        <w:rPr>
          <w:i/>
          <w:sz w:val="24"/>
          <w:szCs w:val="24"/>
          <w:lang w:val="en-US"/>
        </w:rPr>
        <w:t>, 2,</w:t>
      </w:r>
      <w:r w:rsidRPr="00137ADA">
        <w:rPr>
          <w:sz w:val="24"/>
          <w:szCs w:val="24"/>
          <w:lang w:val="en-US"/>
        </w:rPr>
        <w:t xml:space="preserve"> 177-201.</w:t>
      </w:r>
    </w:p>
    <w:p w:rsidR="00443908" w:rsidRPr="00137ADA" w:rsidRDefault="00443908" w:rsidP="00443908">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Kopiev</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F</w:t>
      </w:r>
      <w:r w:rsidRPr="00137ADA">
        <w:rPr>
          <w:rFonts w:ascii="Times New Roman" w:eastAsia="Times New Roman" w:hAnsi="Times New Roman" w:cs="Times New Roman"/>
          <w:color w:val="auto"/>
          <w:lang w:val="en-US"/>
        </w:rPr>
        <w:t xml:space="preserve">. (1991). </w:t>
      </w:r>
      <w:r w:rsidR="000D4042">
        <w:rPr>
          <w:rFonts w:ascii="Times New Roman" w:eastAsia="Times New Roman" w:hAnsi="Times New Roman" w:cs="Times New Roman"/>
          <w:i/>
          <w:color w:val="auto"/>
          <w:lang w:val="en-US"/>
        </w:rPr>
        <w:t>Osobennosti individual’nogo psikhologicheskogo konsul’tirovaniya kak dialogicheskogo obsheniya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Peculiarities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individual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psychological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counseling</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dialogical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communication</w:t>
      </w:r>
      <w:r w:rsidRPr="00137ADA">
        <w:rPr>
          <w:rFonts w:ascii="Times New Roman" w:eastAsia="Times New Roman" w:hAnsi="Times New Roman" w:cs="Times New Roman"/>
          <w:color w:val="auto"/>
          <w:lang w:val="en-US"/>
        </w:rPr>
        <w:t>] (</w:t>
      </w:r>
      <w:r>
        <w:rPr>
          <w:rFonts w:ascii="Times New Roman" w:eastAsia="Times New Roman" w:hAnsi="Times New Roman" w:cs="Times New Roman"/>
          <w:color w:val="auto"/>
          <w:lang w:val="en-US"/>
        </w:rPr>
        <w:t>Abstract</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doctoral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thesis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APN</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USSR</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Moscow</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137ADA">
        <w:rPr>
          <w:rFonts w:ascii="Times New Roman" w:eastAsia="Times New Roman" w:hAnsi="Times New Roman" w:cs="Times New Roman"/>
          <w:color w:val="auto"/>
          <w:lang w:val="en-US"/>
        </w:rPr>
        <w:t>).</w:t>
      </w:r>
    </w:p>
    <w:p w:rsidR="00C518A0" w:rsidRPr="0072687A" w:rsidRDefault="0072687A" w:rsidP="0072687A">
      <w:pPr>
        <w:pStyle w:val="a9"/>
        <w:spacing w:line="480" w:lineRule="auto"/>
        <w:ind w:left="567" w:hanging="567"/>
        <w:rPr>
          <w:color w:val="auto"/>
          <w:sz w:val="24"/>
          <w:szCs w:val="24"/>
          <w:lang w:val="en-US"/>
        </w:rPr>
      </w:pPr>
      <w:r>
        <w:rPr>
          <w:color w:val="auto"/>
          <w:sz w:val="24"/>
          <w:szCs w:val="24"/>
          <w:lang w:val="en-US"/>
        </w:rPr>
        <w:t>Kovalev</w:t>
      </w:r>
      <w:r w:rsidRPr="00137ADA">
        <w:rPr>
          <w:color w:val="auto"/>
          <w:sz w:val="24"/>
          <w:szCs w:val="24"/>
          <w:lang w:val="en-US"/>
        </w:rPr>
        <w:t xml:space="preserve">, </w:t>
      </w:r>
      <w:r>
        <w:rPr>
          <w:color w:val="auto"/>
          <w:sz w:val="24"/>
          <w:szCs w:val="24"/>
          <w:lang w:val="en-US"/>
        </w:rPr>
        <w:t>G</w:t>
      </w:r>
      <w:r w:rsidRPr="00137ADA">
        <w:rPr>
          <w:color w:val="auto"/>
          <w:sz w:val="24"/>
          <w:szCs w:val="24"/>
          <w:lang w:val="en-US"/>
        </w:rPr>
        <w:t xml:space="preserve">. </w:t>
      </w:r>
      <w:r>
        <w:rPr>
          <w:color w:val="auto"/>
          <w:sz w:val="24"/>
          <w:szCs w:val="24"/>
          <w:lang w:val="en-US"/>
        </w:rPr>
        <w:t>A</w:t>
      </w:r>
      <w:r w:rsidRPr="00137ADA">
        <w:rPr>
          <w:color w:val="auto"/>
          <w:sz w:val="24"/>
          <w:szCs w:val="24"/>
          <w:lang w:val="en-US"/>
        </w:rPr>
        <w:t>. (1991).</w:t>
      </w:r>
      <w:r w:rsidR="00C518A0" w:rsidRPr="00137ADA">
        <w:rPr>
          <w:color w:val="auto"/>
          <w:sz w:val="24"/>
          <w:szCs w:val="24"/>
          <w:lang w:val="en-US"/>
        </w:rPr>
        <w:t xml:space="preserve"> </w:t>
      </w:r>
      <w:r w:rsidR="000D4042">
        <w:rPr>
          <w:i/>
          <w:color w:val="auto"/>
          <w:sz w:val="24"/>
          <w:szCs w:val="24"/>
          <w:lang w:val="en-US"/>
        </w:rPr>
        <w:t xml:space="preserve">Psikhologiya vozdeistviya: Teoriya, metodologiya, praktika </w:t>
      </w:r>
      <w:r w:rsidRPr="00993B3D">
        <w:rPr>
          <w:color w:val="auto"/>
          <w:sz w:val="24"/>
          <w:szCs w:val="24"/>
          <w:lang w:val="en-US"/>
        </w:rPr>
        <w:t>[</w:t>
      </w:r>
      <w:r>
        <w:rPr>
          <w:color w:val="auto"/>
          <w:sz w:val="24"/>
          <w:szCs w:val="24"/>
          <w:lang w:val="en-US"/>
        </w:rPr>
        <w:t>Psychology</w:t>
      </w:r>
      <w:r w:rsidRPr="00993B3D">
        <w:rPr>
          <w:color w:val="auto"/>
          <w:sz w:val="24"/>
          <w:szCs w:val="24"/>
          <w:lang w:val="en-US"/>
        </w:rPr>
        <w:t xml:space="preserve"> </w:t>
      </w:r>
      <w:r>
        <w:rPr>
          <w:color w:val="auto"/>
          <w:sz w:val="24"/>
          <w:szCs w:val="24"/>
          <w:lang w:val="en-US"/>
        </w:rPr>
        <w:t>of</w:t>
      </w:r>
      <w:r w:rsidRPr="00993B3D">
        <w:rPr>
          <w:color w:val="auto"/>
          <w:sz w:val="24"/>
          <w:szCs w:val="24"/>
          <w:lang w:val="en-US"/>
        </w:rPr>
        <w:t xml:space="preserve"> </w:t>
      </w:r>
      <w:r>
        <w:rPr>
          <w:color w:val="auto"/>
          <w:sz w:val="24"/>
          <w:szCs w:val="24"/>
          <w:lang w:val="en-US"/>
        </w:rPr>
        <w:t>impact</w:t>
      </w:r>
      <w:r w:rsidRPr="00993B3D">
        <w:rPr>
          <w:color w:val="auto"/>
          <w:sz w:val="24"/>
          <w:szCs w:val="24"/>
          <w:lang w:val="en-US"/>
        </w:rPr>
        <w:t xml:space="preserve">: </w:t>
      </w:r>
      <w:r>
        <w:rPr>
          <w:color w:val="auto"/>
          <w:sz w:val="24"/>
          <w:szCs w:val="24"/>
          <w:lang w:val="en-US"/>
        </w:rPr>
        <w:t>Theory</w:t>
      </w:r>
      <w:r w:rsidRPr="00993B3D">
        <w:rPr>
          <w:color w:val="auto"/>
          <w:sz w:val="24"/>
          <w:szCs w:val="24"/>
          <w:lang w:val="en-US"/>
        </w:rPr>
        <w:t xml:space="preserve">, </w:t>
      </w:r>
      <w:r>
        <w:rPr>
          <w:color w:val="auto"/>
          <w:sz w:val="24"/>
          <w:szCs w:val="24"/>
          <w:lang w:val="en-US"/>
        </w:rPr>
        <w:t>methodology</w:t>
      </w:r>
      <w:r w:rsidRPr="00993B3D">
        <w:rPr>
          <w:color w:val="auto"/>
          <w:sz w:val="24"/>
          <w:szCs w:val="24"/>
          <w:lang w:val="en-US"/>
        </w:rPr>
        <w:t xml:space="preserve">, </w:t>
      </w:r>
      <w:r>
        <w:rPr>
          <w:color w:val="auto"/>
          <w:sz w:val="24"/>
          <w:szCs w:val="24"/>
          <w:lang w:val="en-US"/>
        </w:rPr>
        <w:t>practice</w:t>
      </w:r>
      <w:r w:rsidR="00993B3D" w:rsidRPr="00993B3D">
        <w:rPr>
          <w:color w:val="auto"/>
          <w:sz w:val="24"/>
          <w:szCs w:val="24"/>
          <w:lang w:val="en-US"/>
        </w:rPr>
        <w:t>]</w:t>
      </w:r>
      <w:r w:rsidRPr="00993B3D">
        <w:rPr>
          <w:color w:val="auto"/>
          <w:sz w:val="24"/>
          <w:szCs w:val="24"/>
          <w:lang w:val="en-US"/>
        </w:rPr>
        <w:t xml:space="preserve"> </w:t>
      </w:r>
      <w:r>
        <w:rPr>
          <w:color w:val="auto"/>
          <w:sz w:val="24"/>
          <w:szCs w:val="24"/>
          <w:lang w:val="en-US"/>
        </w:rPr>
        <w:t>(Abstract of doctoral thesis, NII OPP APN USSR, Moscow, Russia).</w:t>
      </w:r>
    </w:p>
    <w:p w:rsidR="00C518A0" w:rsidRPr="007C10DD" w:rsidRDefault="00C518A0" w:rsidP="000B7FF2">
      <w:pPr>
        <w:pStyle w:val="10"/>
        <w:keepNext/>
        <w:keepLines/>
        <w:shd w:val="clear" w:color="auto" w:fill="FFFFFF"/>
        <w:spacing w:before="0" w:beforeAutospacing="0" w:after="0" w:afterAutospacing="0" w:line="480" w:lineRule="auto"/>
        <w:ind w:left="567" w:hanging="567"/>
        <w:jc w:val="both"/>
        <w:rPr>
          <w:b w:val="0"/>
          <w:sz w:val="24"/>
          <w:szCs w:val="24"/>
          <w:lang w:val="en-US"/>
        </w:rPr>
      </w:pPr>
      <w:r w:rsidRPr="007C10DD">
        <w:rPr>
          <w:b w:val="0"/>
          <w:sz w:val="24"/>
          <w:szCs w:val="24"/>
          <w:shd w:val="clear" w:color="auto" w:fill="FFFFFF"/>
          <w:lang w:val="en-US"/>
        </w:rPr>
        <w:t>Lewin</w:t>
      </w:r>
      <w:r w:rsidR="000B7FF2">
        <w:rPr>
          <w:b w:val="0"/>
          <w:sz w:val="24"/>
          <w:szCs w:val="24"/>
          <w:shd w:val="clear" w:color="auto" w:fill="FFFFFF"/>
          <w:lang w:val="en-US"/>
        </w:rPr>
        <w:t>,</w:t>
      </w:r>
      <w:r w:rsidRPr="007C10DD">
        <w:rPr>
          <w:b w:val="0"/>
          <w:sz w:val="24"/>
          <w:szCs w:val="24"/>
          <w:lang w:val="en-US"/>
        </w:rPr>
        <w:t xml:space="preserve"> R. </w:t>
      </w:r>
      <w:r w:rsidR="000B7FF2">
        <w:rPr>
          <w:b w:val="0"/>
          <w:sz w:val="24"/>
          <w:szCs w:val="24"/>
          <w:lang w:val="en-US"/>
        </w:rPr>
        <w:t xml:space="preserve">(2000). </w:t>
      </w:r>
      <w:r w:rsidRPr="005E3B83">
        <w:rPr>
          <w:rStyle w:val="a-size-extra-large"/>
          <w:b w:val="0"/>
          <w:i/>
          <w:sz w:val="24"/>
          <w:szCs w:val="24"/>
          <w:lang w:val="en-US"/>
        </w:rPr>
        <w:t xml:space="preserve">Complexity: Life at the </w:t>
      </w:r>
      <w:r w:rsidR="000B7FF2" w:rsidRPr="005E3B83">
        <w:rPr>
          <w:rStyle w:val="a-size-extra-large"/>
          <w:b w:val="0"/>
          <w:i/>
          <w:sz w:val="24"/>
          <w:szCs w:val="24"/>
          <w:lang w:val="en-US"/>
        </w:rPr>
        <w:t>e</w:t>
      </w:r>
      <w:r w:rsidRPr="005E3B83">
        <w:rPr>
          <w:rStyle w:val="a-size-extra-large"/>
          <w:b w:val="0"/>
          <w:i/>
          <w:sz w:val="24"/>
          <w:szCs w:val="24"/>
          <w:lang w:val="en-US"/>
        </w:rPr>
        <w:t xml:space="preserve">dge of </w:t>
      </w:r>
      <w:r w:rsidR="000B7FF2" w:rsidRPr="005E3B83">
        <w:rPr>
          <w:rStyle w:val="a-size-extra-large"/>
          <w:b w:val="0"/>
          <w:i/>
          <w:sz w:val="24"/>
          <w:szCs w:val="24"/>
          <w:lang w:val="en-US"/>
        </w:rPr>
        <w:t>chaos</w:t>
      </w:r>
      <w:r w:rsidR="000B7FF2">
        <w:rPr>
          <w:rStyle w:val="a-size-extra-large"/>
          <w:b w:val="0"/>
          <w:sz w:val="24"/>
          <w:szCs w:val="24"/>
          <w:lang w:val="en-US"/>
        </w:rPr>
        <w:t xml:space="preserve">. </w:t>
      </w:r>
      <w:r w:rsidRPr="007C10DD">
        <w:rPr>
          <w:b w:val="0"/>
          <w:sz w:val="24"/>
          <w:szCs w:val="24"/>
          <w:shd w:val="clear" w:color="auto" w:fill="FFFFFF"/>
          <w:lang w:val="en-US"/>
        </w:rPr>
        <w:t>Chicag</w:t>
      </w:r>
      <w:r w:rsidR="005E3B83">
        <w:rPr>
          <w:b w:val="0"/>
          <w:sz w:val="24"/>
          <w:szCs w:val="24"/>
          <w:shd w:val="clear" w:color="auto" w:fill="FFFFFF"/>
          <w:lang w:val="en-US"/>
        </w:rPr>
        <w:t>o: University of Chicago Press.</w:t>
      </w:r>
    </w:p>
    <w:p w:rsidR="00C518A0" w:rsidRPr="005E3B83" w:rsidRDefault="00C518A0" w:rsidP="005E3B83">
      <w:pPr>
        <w:pStyle w:val="4"/>
        <w:spacing w:line="480" w:lineRule="auto"/>
        <w:ind w:left="567" w:hanging="567"/>
        <w:rPr>
          <w:bCs/>
          <w:kern w:val="36"/>
          <w:sz w:val="24"/>
          <w:szCs w:val="24"/>
          <w:shd w:val="clear" w:color="auto" w:fill="FFFFFF"/>
          <w:lang w:val="en-US"/>
        </w:rPr>
      </w:pPr>
      <w:r w:rsidRPr="005E3B83">
        <w:rPr>
          <w:bCs/>
          <w:kern w:val="36"/>
          <w:sz w:val="24"/>
          <w:szCs w:val="24"/>
          <w:shd w:val="clear" w:color="auto" w:fill="FFFFFF"/>
          <w:lang w:val="en-US"/>
        </w:rPr>
        <w:t>Lorenz</w:t>
      </w:r>
      <w:r w:rsidR="005E3B83">
        <w:rPr>
          <w:bCs/>
          <w:kern w:val="36"/>
          <w:sz w:val="24"/>
          <w:szCs w:val="24"/>
          <w:shd w:val="clear" w:color="auto" w:fill="FFFFFF"/>
          <w:lang w:val="en-US"/>
        </w:rPr>
        <w:t>,</w:t>
      </w:r>
      <w:r w:rsidRPr="005E3B83">
        <w:rPr>
          <w:bCs/>
          <w:kern w:val="36"/>
          <w:sz w:val="24"/>
          <w:szCs w:val="24"/>
          <w:shd w:val="clear" w:color="auto" w:fill="FFFFFF"/>
          <w:lang w:val="en-US"/>
        </w:rPr>
        <w:t xml:space="preserve"> E.</w:t>
      </w:r>
      <w:r w:rsidR="005E3B83">
        <w:rPr>
          <w:bCs/>
          <w:kern w:val="36"/>
          <w:sz w:val="24"/>
          <w:szCs w:val="24"/>
          <w:shd w:val="clear" w:color="auto" w:fill="FFFFFF"/>
          <w:lang w:val="en-US"/>
        </w:rPr>
        <w:t xml:space="preserve"> </w:t>
      </w:r>
      <w:r w:rsidRPr="005E3B83">
        <w:rPr>
          <w:bCs/>
          <w:kern w:val="36"/>
          <w:sz w:val="24"/>
          <w:szCs w:val="24"/>
          <w:shd w:val="clear" w:color="auto" w:fill="FFFFFF"/>
          <w:lang w:val="en-US"/>
        </w:rPr>
        <w:t xml:space="preserve">N. </w:t>
      </w:r>
      <w:r w:rsidR="005E3B83">
        <w:rPr>
          <w:bCs/>
          <w:kern w:val="36"/>
          <w:sz w:val="24"/>
          <w:szCs w:val="24"/>
          <w:shd w:val="clear" w:color="auto" w:fill="FFFFFF"/>
          <w:lang w:val="en-US"/>
        </w:rPr>
        <w:t xml:space="preserve">(1972, December). </w:t>
      </w:r>
      <w:r w:rsidRPr="005E3B83">
        <w:rPr>
          <w:bCs/>
          <w:i/>
          <w:kern w:val="36"/>
          <w:sz w:val="24"/>
          <w:szCs w:val="24"/>
          <w:shd w:val="clear" w:color="auto" w:fill="FFFFFF"/>
          <w:lang w:val="en-US"/>
        </w:rPr>
        <w:t xml:space="preserve">Predictability: does the flap of a </w:t>
      </w:r>
      <w:r w:rsidRPr="005E3B83">
        <w:rPr>
          <w:bCs/>
          <w:i/>
          <w:kern w:val="36"/>
          <w:sz w:val="24"/>
          <w:szCs w:val="24"/>
          <w:shd w:val="clear" w:color="auto" w:fill="FFFFFF"/>
          <w:lang w:val="en-US"/>
        </w:rPr>
        <w:lastRenderedPageBreak/>
        <w:t>butterfly's wings in Brazil set off a tornado in Texas?</w:t>
      </w:r>
      <w:r w:rsidR="005E3B83">
        <w:rPr>
          <w:bCs/>
          <w:kern w:val="36"/>
          <w:sz w:val="24"/>
          <w:szCs w:val="24"/>
          <w:shd w:val="clear" w:color="auto" w:fill="FFFFFF"/>
          <w:lang w:val="en-US"/>
        </w:rPr>
        <w:t xml:space="preserve"> Paper presented at the </w:t>
      </w:r>
      <w:r w:rsidRPr="005E3B83">
        <w:rPr>
          <w:bCs/>
          <w:kern w:val="36"/>
          <w:sz w:val="24"/>
          <w:szCs w:val="24"/>
          <w:shd w:val="clear" w:color="auto" w:fill="FFFFFF"/>
          <w:lang w:val="en-US"/>
        </w:rPr>
        <w:t>139th Annual Meeting of the American Association for the Advancement of Science</w:t>
      </w:r>
      <w:r w:rsidR="005E3B83">
        <w:rPr>
          <w:bCs/>
          <w:kern w:val="36"/>
          <w:sz w:val="24"/>
          <w:szCs w:val="24"/>
          <w:shd w:val="clear" w:color="auto" w:fill="FFFFFF"/>
          <w:lang w:val="en-US"/>
        </w:rPr>
        <w:t>, New York.</w:t>
      </w:r>
    </w:p>
    <w:p w:rsidR="00C518A0" w:rsidRPr="007C10DD" w:rsidRDefault="00C518A0" w:rsidP="005E3B83">
      <w:pPr>
        <w:pStyle w:val="af"/>
        <w:spacing w:line="480" w:lineRule="auto"/>
        <w:ind w:left="567" w:hanging="567"/>
        <w:rPr>
          <w:sz w:val="24"/>
          <w:szCs w:val="24"/>
          <w:lang w:val="en-US"/>
        </w:rPr>
      </w:pPr>
      <w:r w:rsidRPr="007C10DD">
        <w:rPr>
          <w:sz w:val="24"/>
          <w:szCs w:val="24"/>
          <w:lang w:val="en-US"/>
        </w:rPr>
        <w:t>Loveridge</w:t>
      </w:r>
      <w:r w:rsidR="005E3B83">
        <w:rPr>
          <w:sz w:val="24"/>
          <w:szCs w:val="24"/>
          <w:lang w:val="en-US"/>
        </w:rPr>
        <w:t>,</w:t>
      </w:r>
      <w:r w:rsidRPr="007C10DD">
        <w:rPr>
          <w:sz w:val="24"/>
          <w:szCs w:val="24"/>
          <w:lang w:val="en-US"/>
        </w:rPr>
        <w:t xml:space="preserve"> D. </w:t>
      </w:r>
      <w:r w:rsidR="005E3B83">
        <w:rPr>
          <w:sz w:val="24"/>
          <w:szCs w:val="24"/>
          <w:lang w:val="en-US"/>
        </w:rPr>
        <w:t xml:space="preserve">(2009). </w:t>
      </w:r>
      <w:r w:rsidRPr="005E3B83">
        <w:rPr>
          <w:i/>
          <w:sz w:val="24"/>
          <w:szCs w:val="24"/>
          <w:lang w:val="en-US"/>
        </w:rPr>
        <w:t xml:space="preserve">Foresight: The </w:t>
      </w:r>
      <w:r w:rsidR="005E3B83" w:rsidRPr="005E3B83">
        <w:rPr>
          <w:i/>
          <w:sz w:val="24"/>
          <w:szCs w:val="24"/>
          <w:lang w:val="en-US"/>
        </w:rPr>
        <w:t>art and science of a</w:t>
      </w:r>
      <w:r w:rsidRPr="005E3B83">
        <w:rPr>
          <w:i/>
          <w:sz w:val="24"/>
          <w:szCs w:val="24"/>
          <w:lang w:val="en-US"/>
        </w:rPr>
        <w:t xml:space="preserve">nticipating the </w:t>
      </w:r>
      <w:r w:rsidR="005E3B83" w:rsidRPr="005E3B83">
        <w:rPr>
          <w:i/>
          <w:sz w:val="24"/>
          <w:szCs w:val="24"/>
          <w:lang w:val="en-US"/>
        </w:rPr>
        <w:t>future.</w:t>
      </w:r>
      <w:r w:rsidR="005E3B83">
        <w:rPr>
          <w:sz w:val="24"/>
          <w:szCs w:val="24"/>
          <w:lang w:val="en-US"/>
        </w:rPr>
        <w:t xml:space="preserve"> New York: Routledge.</w:t>
      </w:r>
    </w:p>
    <w:p w:rsidR="00C518A0" w:rsidRPr="005E3B83" w:rsidRDefault="00C518A0" w:rsidP="005E3B83">
      <w:pPr>
        <w:spacing w:line="480" w:lineRule="auto"/>
        <w:ind w:left="567" w:hanging="567"/>
        <w:jc w:val="both"/>
        <w:rPr>
          <w:rFonts w:ascii="Times New Roman" w:eastAsia="Times New Roman" w:hAnsi="Times New Roman" w:cs="Times New Roman"/>
          <w:color w:val="auto"/>
          <w:lang w:val="en-US"/>
        </w:rPr>
      </w:pPr>
      <w:r w:rsidRPr="005E3B83">
        <w:rPr>
          <w:rFonts w:ascii="Times New Roman" w:eastAsia="Times New Roman" w:hAnsi="Times New Roman" w:cs="Times New Roman"/>
          <w:color w:val="auto"/>
          <w:lang w:val="en-US"/>
        </w:rPr>
        <w:t>McLeod</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J.</w:t>
      </w:r>
      <w:r w:rsidR="005E3B83">
        <w:rPr>
          <w:rFonts w:ascii="Times New Roman" w:eastAsia="Times New Roman" w:hAnsi="Times New Roman" w:cs="Times New Roman"/>
          <w:color w:val="auto"/>
          <w:lang w:val="en-US"/>
        </w:rPr>
        <w:t xml:space="preserve"> (1997). </w:t>
      </w:r>
      <w:r w:rsidR="005E3B83" w:rsidRPr="00993B3D">
        <w:rPr>
          <w:rFonts w:ascii="Times New Roman" w:eastAsia="Times New Roman" w:hAnsi="Times New Roman" w:cs="Times New Roman"/>
          <w:i/>
          <w:color w:val="auto"/>
          <w:lang w:val="en-US"/>
        </w:rPr>
        <w:t>Narrative and psychotherapy.</w:t>
      </w:r>
      <w:r w:rsidR="005E3B83">
        <w:rPr>
          <w:rFonts w:ascii="Times New Roman" w:eastAsia="Times New Roman" w:hAnsi="Times New Roman" w:cs="Times New Roman"/>
          <w:color w:val="auto"/>
          <w:lang w:val="en-US"/>
        </w:rPr>
        <w:t xml:space="preserve"> London, UK</w:t>
      </w:r>
      <w:r w:rsidRPr="005E3B83">
        <w:rPr>
          <w:rFonts w:ascii="Times New Roman" w:eastAsia="Times New Roman" w:hAnsi="Times New Roman" w:cs="Times New Roman"/>
          <w:color w:val="auto"/>
          <w:lang w:val="en-US"/>
        </w:rPr>
        <w:t>: S</w:t>
      </w:r>
      <w:r w:rsidR="00993B3D">
        <w:rPr>
          <w:rFonts w:ascii="Times New Roman" w:eastAsia="Times New Roman" w:hAnsi="Times New Roman" w:cs="Times New Roman"/>
          <w:color w:val="auto"/>
          <w:lang w:val="en-US"/>
        </w:rPr>
        <w:t>age</w:t>
      </w:r>
      <w:r w:rsidR="005E3B83">
        <w:rPr>
          <w:rFonts w:ascii="Times New Roman" w:eastAsia="Times New Roman" w:hAnsi="Times New Roman" w:cs="Times New Roman"/>
          <w:color w:val="auto"/>
          <w:lang w:val="en-US"/>
        </w:rPr>
        <w:t xml:space="preserve"> Publications.</w:t>
      </w:r>
    </w:p>
    <w:p w:rsidR="00C518A0" w:rsidRPr="007C10DD" w:rsidRDefault="00C518A0" w:rsidP="005E3B83">
      <w:pPr>
        <w:pStyle w:val="fb"/>
        <w:spacing w:line="480" w:lineRule="auto"/>
        <w:ind w:left="567" w:hanging="567"/>
        <w:jc w:val="both"/>
        <w:rPr>
          <w:sz w:val="24"/>
          <w:szCs w:val="24"/>
          <w:lang w:val="en-US"/>
        </w:rPr>
      </w:pPr>
      <w:r w:rsidRPr="007C10DD">
        <w:rPr>
          <w:sz w:val="24"/>
          <w:szCs w:val="24"/>
          <w:lang w:val="en-US"/>
        </w:rPr>
        <w:t>Morris</w:t>
      </w:r>
      <w:r w:rsidR="005E3B83">
        <w:rPr>
          <w:sz w:val="24"/>
          <w:szCs w:val="24"/>
          <w:lang w:val="en-US"/>
        </w:rPr>
        <w:t>,</w:t>
      </w:r>
      <w:r w:rsidRPr="007C10DD">
        <w:rPr>
          <w:sz w:val="24"/>
          <w:szCs w:val="24"/>
          <w:lang w:val="en-US"/>
        </w:rPr>
        <w:t xml:space="preserve"> H. </w:t>
      </w:r>
      <w:r w:rsidR="005E3B83">
        <w:rPr>
          <w:sz w:val="24"/>
          <w:szCs w:val="24"/>
          <w:lang w:val="en-US"/>
        </w:rPr>
        <w:t xml:space="preserve">(1993). </w:t>
      </w:r>
      <w:r w:rsidRPr="007C10DD">
        <w:rPr>
          <w:sz w:val="24"/>
          <w:szCs w:val="24"/>
          <w:lang w:val="en-US"/>
        </w:rPr>
        <w:t>Narrative representation, narrative enactment and the psychoanal</w:t>
      </w:r>
      <w:r w:rsidR="005E3B83">
        <w:rPr>
          <w:sz w:val="24"/>
          <w:szCs w:val="24"/>
          <w:lang w:val="en-US"/>
        </w:rPr>
        <w:t xml:space="preserve">ytic construction of history. </w:t>
      </w:r>
      <w:r w:rsidR="005E3B83" w:rsidRPr="005E3B83">
        <w:rPr>
          <w:i/>
          <w:sz w:val="24"/>
          <w:szCs w:val="24"/>
          <w:lang w:val="en-US"/>
        </w:rPr>
        <w:t xml:space="preserve">The International Journal </w:t>
      </w:r>
      <w:r w:rsidRPr="005E3B83">
        <w:rPr>
          <w:i/>
          <w:sz w:val="24"/>
          <w:szCs w:val="24"/>
          <w:lang w:val="en-US"/>
        </w:rPr>
        <w:t>of Psychoanalysis</w:t>
      </w:r>
      <w:r w:rsidR="005E3B83" w:rsidRPr="005E3B83">
        <w:rPr>
          <w:i/>
          <w:sz w:val="24"/>
          <w:szCs w:val="24"/>
          <w:lang w:val="en-US"/>
        </w:rPr>
        <w:t xml:space="preserve">, 74(1), </w:t>
      </w:r>
      <w:r w:rsidRPr="007C10DD">
        <w:rPr>
          <w:sz w:val="24"/>
          <w:szCs w:val="24"/>
          <w:lang w:val="en-US"/>
        </w:rPr>
        <w:t>33-54.</w:t>
      </w:r>
    </w:p>
    <w:p w:rsidR="00C518A0" w:rsidRPr="005E3B83" w:rsidRDefault="00C518A0" w:rsidP="005E3B83">
      <w:pPr>
        <w:spacing w:line="480" w:lineRule="auto"/>
        <w:ind w:left="567" w:hanging="567"/>
        <w:jc w:val="both"/>
        <w:rPr>
          <w:rFonts w:ascii="Times New Roman" w:eastAsia="Times New Roman" w:hAnsi="Times New Roman" w:cs="Times New Roman"/>
          <w:color w:val="auto"/>
          <w:lang w:val="en-US"/>
        </w:rPr>
      </w:pPr>
      <w:r w:rsidRPr="005E3B83">
        <w:rPr>
          <w:rFonts w:ascii="Times New Roman" w:eastAsia="Times New Roman" w:hAnsi="Times New Roman" w:cs="Times New Roman"/>
          <w:color w:val="auto"/>
          <w:lang w:val="en-US"/>
        </w:rPr>
        <w:t>Parker</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I.</w:t>
      </w:r>
      <w:r w:rsidR="005E3B83">
        <w:rPr>
          <w:rFonts w:ascii="Times New Roman" w:eastAsia="Times New Roman" w:hAnsi="Times New Roman" w:cs="Times New Roman"/>
          <w:color w:val="auto"/>
          <w:lang w:val="en-US"/>
        </w:rPr>
        <w:t xml:space="preserve"> (1997).</w:t>
      </w:r>
      <w:r w:rsidRPr="005E3B83">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i/>
          <w:color w:val="auto"/>
          <w:lang w:val="en-US"/>
        </w:rPr>
        <w:t xml:space="preserve">Psychoanalytic culture. Psychoanalytic </w:t>
      </w:r>
      <w:r w:rsidR="005E3B83" w:rsidRPr="005E3B83">
        <w:rPr>
          <w:rFonts w:ascii="Times New Roman" w:eastAsia="Times New Roman" w:hAnsi="Times New Roman" w:cs="Times New Roman"/>
          <w:i/>
          <w:color w:val="auto"/>
          <w:lang w:val="en-US"/>
        </w:rPr>
        <w:t>discourse in Western society.</w:t>
      </w:r>
      <w:r w:rsidR="005E3B83">
        <w:rPr>
          <w:rFonts w:ascii="Times New Roman" w:eastAsia="Times New Roman" w:hAnsi="Times New Roman" w:cs="Times New Roman"/>
          <w:color w:val="auto"/>
          <w:lang w:val="en-US"/>
        </w:rPr>
        <w:t xml:space="preserve"> London, UK: Sage Publications.</w:t>
      </w:r>
    </w:p>
    <w:p w:rsidR="00C518A0" w:rsidRPr="005E3B83" w:rsidRDefault="00C518A0" w:rsidP="005E3B83">
      <w:pPr>
        <w:spacing w:line="480" w:lineRule="auto"/>
        <w:ind w:left="567" w:hanging="567"/>
        <w:jc w:val="both"/>
        <w:rPr>
          <w:rFonts w:ascii="Times New Roman" w:eastAsia="Times New Roman" w:hAnsi="Times New Roman" w:cs="Times New Roman"/>
          <w:color w:val="auto"/>
          <w:lang w:val="en-US"/>
        </w:rPr>
      </w:pPr>
      <w:r w:rsidRPr="005E3B83">
        <w:rPr>
          <w:rFonts w:ascii="Times New Roman" w:eastAsia="Times New Roman" w:hAnsi="Times New Roman" w:cs="Times New Roman"/>
          <w:color w:val="auto"/>
          <w:lang w:val="en-US"/>
        </w:rPr>
        <w:t>Potter</w:t>
      </w:r>
      <w:r w:rsidR="005E3B83">
        <w:rPr>
          <w:rFonts w:ascii="Times New Roman" w:eastAsia="Times New Roman" w:hAnsi="Times New Roman" w:cs="Times New Roman"/>
          <w:color w:val="auto"/>
          <w:lang w:val="en-US"/>
        </w:rPr>
        <w:t xml:space="preserve">, J. (1996). </w:t>
      </w:r>
      <w:r w:rsidR="005E3B83" w:rsidRPr="005E3B83">
        <w:rPr>
          <w:rFonts w:ascii="Times New Roman" w:eastAsia="Times New Roman" w:hAnsi="Times New Roman" w:cs="Times New Roman"/>
          <w:i/>
          <w:color w:val="auto"/>
          <w:lang w:val="en-US"/>
        </w:rPr>
        <w:t>Representing Reality.</w:t>
      </w:r>
      <w:r w:rsidR="005E3B83">
        <w:rPr>
          <w:rFonts w:ascii="Times New Roman" w:eastAsia="Times New Roman" w:hAnsi="Times New Roman" w:cs="Times New Roman"/>
          <w:color w:val="auto"/>
          <w:lang w:val="en-US"/>
        </w:rPr>
        <w:t xml:space="preserve"> London, UK: Sage Publications.</w:t>
      </w:r>
    </w:p>
    <w:p w:rsidR="00443908" w:rsidRPr="00137ADA" w:rsidRDefault="00443908" w:rsidP="00443908">
      <w:pPr>
        <w:pStyle w:val="af"/>
        <w:spacing w:line="480" w:lineRule="auto"/>
        <w:ind w:left="567" w:hanging="567"/>
        <w:rPr>
          <w:sz w:val="24"/>
          <w:szCs w:val="24"/>
          <w:lang w:val="en-US"/>
        </w:rPr>
      </w:pPr>
      <w:r>
        <w:rPr>
          <w:sz w:val="24"/>
          <w:szCs w:val="24"/>
          <w:lang w:val="en-US"/>
        </w:rPr>
        <w:t>Prigozhin</w:t>
      </w:r>
      <w:r w:rsidRPr="00137ADA">
        <w:rPr>
          <w:sz w:val="24"/>
          <w:szCs w:val="24"/>
          <w:lang w:val="en-US"/>
        </w:rPr>
        <w:t xml:space="preserve"> </w:t>
      </w:r>
      <w:r>
        <w:rPr>
          <w:sz w:val="24"/>
          <w:szCs w:val="24"/>
          <w:lang w:val="en-US"/>
        </w:rPr>
        <w:t>I</w:t>
      </w:r>
      <w:r w:rsidRPr="00137ADA">
        <w:rPr>
          <w:sz w:val="24"/>
          <w:szCs w:val="24"/>
          <w:lang w:val="en-US"/>
        </w:rPr>
        <w:t xml:space="preserve">., &amp; </w:t>
      </w:r>
      <w:r>
        <w:rPr>
          <w:sz w:val="24"/>
          <w:szCs w:val="24"/>
          <w:lang w:val="en-US"/>
        </w:rPr>
        <w:t>Stengers,</w:t>
      </w:r>
      <w:r w:rsidRPr="00137ADA">
        <w:rPr>
          <w:sz w:val="24"/>
          <w:szCs w:val="24"/>
          <w:lang w:val="en-US"/>
        </w:rPr>
        <w:t xml:space="preserve"> </w:t>
      </w:r>
      <w:r>
        <w:rPr>
          <w:sz w:val="24"/>
          <w:szCs w:val="24"/>
          <w:lang w:val="en-US"/>
        </w:rPr>
        <w:t>I</w:t>
      </w:r>
      <w:r w:rsidRPr="00137ADA">
        <w:rPr>
          <w:sz w:val="24"/>
          <w:szCs w:val="24"/>
          <w:lang w:val="en-US"/>
        </w:rPr>
        <w:t>. (1986).</w:t>
      </w:r>
      <w:r w:rsidRPr="00137ADA">
        <w:rPr>
          <w:i/>
          <w:sz w:val="24"/>
          <w:szCs w:val="24"/>
          <w:lang w:val="en-US"/>
        </w:rPr>
        <w:t xml:space="preserve"> </w:t>
      </w:r>
      <w:r w:rsidR="000D4042">
        <w:rPr>
          <w:i/>
          <w:sz w:val="24"/>
          <w:szCs w:val="24"/>
          <w:lang w:val="en-US"/>
        </w:rPr>
        <w:t xml:space="preserve">Poryadok iz haosa: Novyi dialog cheloveka s prirodoi </w:t>
      </w:r>
      <w:r w:rsidRPr="00137ADA">
        <w:rPr>
          <w:sz w:val="24"/>
          <w:szCs w:val="24"/>
          <w:lang w:val="en-US"/>
        </w:rPr>
        <w:t>[</w:t>
      </w:r>
      <w:r>
        <w:rPr>
          <w:sz w:val="24"/>
          <w:szCs w:val="24"/>
          <w:lang w:val="en-US"/>
        </w:rPr>
        <w:t>Order</w:t>
      </w:r>
      <w:r w:rsidRPr="00137ADA">
        <w:rPr>
          <w:sz w:val="24"/>
          <w:szCs w:val="24"/>
          <w:lang w:val="en-US"/>
        </w:rPr>
        <w:t xml:space="preserve"> </w:t>
      </w:r>
      <w:r>
        <w:rPr>
          <w:sz w:val="24"/>
          <w:szCs w:val="24"/>
          <w:lang w:val="en-US"/>
        </w:rPr>
        <w:t>from</w:t>
      </w:r>
      <w:r w:rsidRPr="00137ADA">
        <w:rPr>
          <w:sz w:val="24"/>
          <w:szCs w:val="24"/>
          <w:lang w:val="en-US"/>
        </w:rPr>
        <w:t xml:space="preserve"> </w:t>
      </w:r>
      <w:r>
        <w:rPr>
          <w:sz w:val="24"/>
          <w:szCs w:val="24"/>
          <w:lang w:val="en-US"/>
        </w:rPr>
        <w:t>chaos</w:t>
      </w:r>
      <w:r w:rsidRPr="00137ADA">
        <w:rPr>
          <w:sz w:val="24"/>
          <w:szCs w:val="24"/>
          <w:lang w:val="en-US"/>
        </w:rPr>
        <w:t xml:space="preserve">: </w:t>
      </w:r>
      <w:r>
        <w:rPr>
          <w:sz w:val="24"/>
          <w:szCs w:val="24"/>
          <w:lang w:val="en-US"/>
        </w:rPr>
        <w:t>A</w:t>
      </w:r>
      <w:r w:rsidRPr="00137ADA">
        <w:rPr>
          <w:sz w:val="24"/>
          <w:szCs w:val="24"/>
          <w:lang w:val="en-US"/>
        </w:rPr>
        <w:t xml:space="preserve"> </w:t>
      </w:r>
      <w:r>
        <w:rPr>
          <w:sz w:val="24"/>
          <w:szCs w:val="24"/>
          <w:lang w:val="en-US"/>
        </w:rPr>
        <w:t>new</w:t>
      </w:r>
      <w:r w:rsidRPr="00137ADA">
        <w:rPr>
          <w:sz w:val="24"/>
          <w:szCs w:val="24"/>
          <w:lang w:val="en-US"/>
        </w:rPr>
        <w:t xml:space="preserve"> </w:t>
      </w:r>
      <w:r>
        <w:rPr>
          <w:sz w:val="24"/>
          <w:szCs w:val="24"/>
          <w:lang w:val="en-US"/>
        </w:rPr>
        <w:t>dialogue</w:t>
      </w:r>
      <w:r w:rsidRPr="00137ADA">
        <w:rPr>
          <w:sz w:val="24"/>
          <w:szCs w:val="24"/>
          <w:lang w:val="en-US"/>
        </w:rPr>
        <w:t xml:space="preserve"> </w:t>
      </w:r>
      <w:r>
        <w:rPr>
          <w:sz w:val="24"/>
          <w:szCs w:val="24"/>
          <w:lang w:val="en-US"/>
        </w:rPr>
        <w:t>of</w:t>
      </w:r>
      <w:r w:rsidRPr="00137ADA">
        <w:rPr>
          <w:sz w:val="24"/>
          <w:szCs w:val="24"/>
          <w:lang w:val="en-US"/>
        </w:rPr>
        <w:t xml:space="preserve"> </w:t>
      </w:r>
      <w:r>
        <w:rPr>
          <w:sz w:val="24"/>
          <w:szCs w:val="24"/>
          <w:lang w:val="en-US"/>
        </w:rPr>
        <w:t>man</w:t>
      </w:r>
      <w:r w:rsidRPr="00137ADA">
        <w:rPr>
          <w:sz w:val="24"/>
          <w:szCs w:val="24"/>
          <w:lang w:val="en-US"/>
        </w:rPr>
        <w:t xml:space="preserve"> </w:t>
      </w:r>
      <w:r>
        <w:rPr>
          <w:sz w:val="24"/>
          <w:szCs w:val="24"/>
          <w:lang w:val="en-US"/>
        </w:rPr>
        <w:t>and</w:t>
      </w:r>
      <w:r w:rsidRPr="00137ADA">
        <w:rPr>
          <w:sz w:val="24"/>
          <w:szCs w:val="24"/>
          <w:lang w:val="en-US"/>
        </w:rPr>
        <w:t xml:space="preserve"> </w:t>
      </w:r>
      <w:r>
        <w:rPr>
          <w:sz w:val="24"/>
          <w:szCs w:val="24"/>
          <w:lang w:val="en-US"/>
        </w:rPr>
        <w:t>nature</w:t>
      </w:r>
      <w:r w:rsidRPr="00137ADA">
        <w:rPr>
          <w:sz w:val="24"/>
          <w:szCs w:val="24"/>
          <w:lang w:val="en-US"/>
        </w:rPr>
        <w:t xml:space="preserve">]. </w:t>
      </w:r>
      <w:r>
        <w:rPr>
          <w:sz w:val="24"/>
          <w:szCs w:val="24"/>
          <w:lang w:val="en-US"/>
        </w:rPr>
        <w:t>Moscow</w:t>
      </w:r>
      <w:r w:rsidRPr="00137ADA">
        <w:rPr>
          <w:sz w:val="24"/>
          <w:szCs w:val="24"/>
          <w:lang w:val="en-US"/>
        </w:rPr>
        <w:t xml:space="preserve">, </w:t>
      </w:r>
      <w:r>
        <w:rPr>
          <w:sz w:val="24"/>
          <w:szCs w:val="24"/>
          <w:lang w:val="en-US"/>
        </w:rPr>
        <w:t>Russia</w:t>
      </w:r>
      <w:r w:rsidRPr="00137ADA">
        <w:rPr>
          <w:sz w:val="24"/>
          <w:szCs w:val="24"/>
          <w:lang w:val="en-US"/>
        </w:rPr>
        <w:t xml:space="preserve">: </w:t>
      </w:r>
      <w:r>
        <w:rPr>
          <w:sz w:val="24"/>
          <w:szCs w:val="24"/>
          <w:lang w:val="en-US"/>
        </w:rPr>
        <w:t>Progress</w:t>
      </w:r>
      <w:r w:rsidRPr="00137ADA">
        <w:rPr>
          <w:sz w:val="24"/>
          <w:szCs w:val="24"/>
          <w:lang w:val="en-US"/>
        </w:rPr>
        <w:t>.</w:t>
      </w:r>
    </w:p>
    <w:p w:rsidR="003A2FEE" w:rsidRPr="00137ADA" w:rsidRDefault="003A2FEE" w:rsidP="003A2FEE">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lastRenderedPageBreak/>
        <w:t>Ricker</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w:t>
      </w:r>
      <w:r w:rsidRPr="00137ADA">
        <w:rPr>
          <w:rFonts w:ascii="Times New Roman" w:eastAsia="Times New Roman" w:hAnsi="Times New Roman" w:cs="Times New Roman"/>
          <w:color w:val="auto"/>
          <w:lang w:val="en-US"/>
        </w:rPr>
        <w:t xml:space="preserve">. (1996). </w:t>
      </w:r>
      <w:r w:rsidR="000D4042">
        <w:rPr>
          <w:rFonts w:ascii="Times New Roman" w:eastAsia="Times New Roman" w:hAnsi="Times New Roman" w:cs="Times New Roman"/>
          <w:color w:val="auto"/>
          <w:lang w:val="en-US"/>
        </w:rPr>
        <w:t>Analiticheskij diskurs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Analytical</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discourse</w:t>
      </w:r>
      <w:r w:rsidRPr="00137ADA">
        <w:rPr>
          <w:rFonts w:ascii="Times New Roman" w:eastAsia="Times New Roman" w:hAnsi="Times New Roman" w:cs="Times New Roman"/>
          <w:color w:val="auto"/>
          <w:lang w:val="en-US"/>
        </w:rPr>
        <w:t xml:space="preserve">]. </w:t>
      </w:r>
      <w:r w:rsidRPr="00121406">
        <w:rPr>
          <w:rFonts w:ascii="Times New Roman" w:eastAsia="Times New Roman" w:hAnsi="Times New Roman" w:cs="Times New Roman"/>
          <w:i/>
          <w:color w:val="auto"/>
          <w:lang w:val="en-US"/>
        </w:rPr>
        <w:t>Moscow</w:t>
      </w:r>
      <w:r w:rsidRPr="00137ADA">
        <w:rPr>
          <w:rFonts w:ascii="Times New Roman" w:eastAsia="Times New Roman" w:hAnsi="Times New Roman" w:cs="Times New Roman"/>
          <w:i/>
          <w:color w:val="auto"/>
          <w:lang w:val="en-US"/>
        </w:rPr>
        <w:t xml:space="preserve"> </w:t>
      </w:r>
      <w:r w:rsidRPr="00121406">
        <w:rPr>
          <w:rFonts w:ascii="Times New Roman" w:eastAsia="Times New Roman" w:hAnsi="Times New Roman" w:cs="Times New Roman"/>
          <w:i/>
          <w:color w:val="auto"/>
          <w:lang w:val="en-US"/>
        </w:rPr>
        <w:t>Psychotherapeutic</w:t>
      </w:r>
      <w:r w:rsidRPr="00137ADA">
        <w:rPr>
          <w:rFonts w:ascii="Times New Roman" w:eastAsia="Times New Roman" w:hAnsi="Times New Roman" w:cs="Times New Roman"/>
          <w:i/>
          <w:color w:val="auto"/>
          <w:lang w:val="en-US"/>
        </w:rPr>
        <w:t xml:space="preserve"> </w:t>
      </w:r>
      <w:r w:rsidRPr="00121406">
        <w:rPr>
          <w:rFonts w:ascii="Times New Roman" w:eastAsia="Times New Roman" w:hAnsi="Times New Roman" w:cs="Times New Roman"/>
          <w:i/>
          <w:color w:val="auto"/>
          <w:lang w:val="en-US"/>
        </w:rPr>
        <w:t>Journal</w:t>
      </w:r>
      <w:r w:rsidRPr="00137ADA">
        <w:rPr>
          <w:rFonts w:ascii="Times New Roman" w:eastAsia="Times New Roman" w:hAnsi="Times New Roman" w:cs="Times New Roman"/>
          <w:i/>
          <w:color w:val="auto"/>
          <w:lang w:val="en-US"/>
        </w:rPr>
        <w:t>, 4,</w:t>
      </w:r>
      <w:r w:rsidRPr="00137ADA">
        <w:rPr>
          <w:rFonts w:ascii="Times New Roman" w:eastAsia="Times New Roman" w:hAnsi="Times New Roman" w:cs="Times New Roman"/>
          <w:color w:val="auto"/>
          <w:lang w:val="en-US"/>
        </w:rPr>
        <w:t xml:space="preserve"> 5-17. </w:t>
      </w:r>
    </w:p>
    <w:p w:rsidR="00C518A0" w:rsidRDefault="00C518A0" w:rsidP="005E3B83">
      <w:pPr>
        <w:spacing w:line="480" w:lineRule="auto"/>
        <w:ind w:left="567" w:hanging="567"/>
        <w:jc w:val="both"/>
        <w:rPr>
          <w:rFonts w:ascii="Times New Roman" w:eastAsia="Times New Roman" w:hAnsi="Times New Roman" w:cs="Times New Roman"/>
          <w:color w:val="auto"/>
          <w:lang w:val="en-US"/>
        </w:rPr>
      </w:pPr>
      <w:r w:rsidRPr="005E3B83">
        <w:rPr>
          <w:rFonts w:ascii="Times New Roman" w:eastAsia="Times New Roman" w:hAnsi="Times New Roman" w:cs="Times New Roman"/>
          <w:color w:val="auto"/>
          <w:lang w:val="en-US"/>
        </w:rPr>
        <w:t>Riikonen</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E., </w:t>
      </w:r>
      <w:r w:rsidR="005E3B83">
        <w:rPr>
          <w:rFonts w:ascii="Times New Roman" w:eastAsia="Times New Roman" w:hAnsi="Times New Roman" w:cs="Times New Roman"/>
          <w:color w:val="auto"/>
          <w:lang w:val="en-US"/>
        </w:rPr>
        <w:t xml:space="preserve">&amp; </w:t>
      </w:r>
      <w:r w:rsidRPr="005E3B83">
        <w:rPr>
          <w:rFonts w:ascii="Times New Roman" w:eastAsia="Times New Roman" w:hAnsi="Times New Roman" w:cs="Times New Roman"/>
          <w:color w:val="auto"/>
          <w:lang w:val="en-US"/>
        </w:rPr>
        <w:t>Smith</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G.</w:t>
      </w:r>
      <w:r w:rsidR="005E3B83">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color w:val="auto"/>
          <w:lang w:val="en-US"/>
        </w:rPr>
        <w:t xml:space="preserve">M. </w:t>
      </w:r>
      <w:r w:rsidR="005E3B83" w:rsidRPr="005E3B83">
        <w:rPr>
          <w:rFonts w:ascii="Times New Roman" w:eastAsia="Times New Roman" w:hAnsi="Times New Roman" w:cs="Times New Roman"/>
          <w:color w:val="auto"/>
          <w:lang w:val="en-US"/>
        </w:rPr>
        <w:t xml:space="preserve">(1997). </w:t>
      </w:r>
      <w:r w:rsidRPr="005E3B83">
        <w:rPr>
          <w:rFonts w:ascii="Times New Roman" w:eastAsia="Times New Roman" w:hAnsi="Times New Roman" w:cs="Times New Roman"/>
          <w:i/>
          <w:color w:val="auto"/>
          <w:lang w:val="en-US"/>
        </w:rPr>
        <w:t>Re-imagining therapy.</w:t>
      </w:r>
      <w:r w:rsidRPr="005E3B83">
        <w:rPr>
          <w:rFonts w:ascii="Times New Roman" w:eastAsia="Times New Roman" w:hAnsi="Times New Roman" w:cs="Times New Roman"/>
          <w:color w:val="auto"/>
          <w:lang w:val="en-US"/>
        </w:rPr>
        <w:t xml:space="preserve"> </w:t>
      </w:r>
      <w:r w:rsidR="005E3B83" w:rsidRPr="005E3B83">
        <w:rPr>
          <w:rFonts w:ascii="Times New Roman" w:eastAsia="Times New Roman" w:hAnsi="Times New Roman" w:cs="Times New Roman"/>
          <w:color w:val="auto"/>
          <w:lang w:val="en-US"/>
        </w:rPr>
        <w:t>London, UK: Sage Publications.</w:t>
      </w:r>
    </w:p>
    <w:p w:rsidR="00443908" w:rsidRPr="00077C66" w:rsidRDefault="00443908" w:rsidP="00443908">
      <w:pPr>
        <w:pStyle w:val="af"/>
        <w:spacing w:line="480" w:lineRule="auto"/>
        <w:ind w:left="567" w:hanging="567"/>
        <w:rPr>
          <w:sz w:val="24"/>
          <w:szCs w:val="24"/>
          <w:lang w:val="en-US"/>
        </w:rPr>
      </w:pPr>
      <w:r>
        <w:rPr>
          <w:sz w:val="24"/>
          <w:szCs w:val="24"/>
          <w:lang w:val="en-US"/>
        </w:rPr>
        <w:t xml:space="preserve">van Rij, V. (2012). </w:t>
      </w:r>
      <w:r w:rsidR="000D4042" w:rsidRPr="000D4042">
        <w:rPr>
          <w:sz w:val="24"/>
          <w:szCs w:val="24"/>
          <w:lang w:val="en-US"/>
        </w:rPr>
        <w:t xml:space="preserve">Zarozhdajushhiesja tendencii i «dzhokery» kak instrumenty formirovanija i izmenenija budushhego </w:t>
      </w:r>
      <w:r w:rsidRPr="00077C66">
        <w:rPr>
          <w:sz w:val="24"/>
          <w:szCs w:val="24"/>
          <w:lang w:val="en-US"/>
        </w:rPr>
        <w:t>[</w:t>
      </w:r>
      <w:r>
        <w:rPr>
          <w:sz w:val="24"/>
          <w:szCs w:val="24"/>
          <w:lang w:val="en-US"/>
        </w:rPr>
        <w:t>New emerging issues and</w:t>
      </w:r>
      <w:r w:rsidRPr="00077C66">
        <w:rPr>
          <w:sz w:val="24"/>
          <w:szCs w:val="24"/>
          <w:lang w:val="en-US"/>
        </w:rPr>
        <w:t xml:space="preserve"> “</w:t>
      </w:r>
      <w:r>
        <w:rPr>
          <w:sz w:val="24"/>
          <w:szCs w:val="24"/>
          <w:lang w:val="en-US"/>
        </w:rPr>
        <w:t>wild</w:t>
      </w:r>
      <w:r w:rsidRPr="00077C66">
        <w:rPr>
          <w:sz w:val="24"/>
          <w:szCs w:val="24"/>
          <w:lang w:val="en-US"/>
        </w:rPr>
        <w:t xml:space="preserve"> </w:t>
      </w:r>
      <w:r>
        <w:rPr>
          <w:sz w:val="24"/>
          <w:szCs w:val="24"/>
          <w:lang w:val="en-US"/>
        </w:rPr>
        <w:t>cards</w:t>
      </w:r>
      <w:r w:rsidRPr="00077C66">
        <w:rPr>
          <w:sz w:val="24"/>
          <w:szCs w:val="24"/>
          <w:lang w:val="en-US"/>
        </w:rPr>
        <w:t xml:space="preserve">” </w:t>
      </w:r>
      <w:r>
        <w:rPr>
          <w:sz w:val="24"/>
          <w:szCs w:val="24"/>
          <w:lang w:val="en-US"/>
        </w:rPr>
        <w:t>as</w:t>
      </w:r>
      <w:r w:rsidRPr="00077C66">
        <w:rPr>
          <w:sz w:val="24"/>
          <w:szCs w:val="24"/>
          <w:lang w:val="en-US"/>
        </w:rPr>
        <w:t xml:space="preserve"> </w:t>
      </w:r>
      <w:r>
        <w:rPr>
          <w:sz w:val="24"/>
          <w:szCs w:val="24"/>
          <w:lang w:val="en-US"/>
        </w:rPr>
        <w:t xml:space="preserve">future shakers and shapers]. </w:t>
      </w:r>
      <w:r w:rsidRPr="00077C66">
        <w:rPr>
          <w:i/>
          <w:sz w:val="24"/>
          <w:szCs w:val="24"/>
          <w:lang w:val="en-US"/>
        </w:rPr>
        <w:t>Foresight-Russia, 6(1),</w:t>
      </w:r>
      <w:r>
        <w:rPr>
          <w:sz w:val="24"/>
          <w:szCs w:val="24"/>
          <w:lang w:val="en-US"/>
        </w:rPr>
        <w:t xml:space="preserve"> 60-73.</w:t>
      </w:r>
    </w:p>
    <w:p w:rsidR="003A2FEE" w:rsidRPr="00137ADA" w:rsidRDefault="003A2FEE" w:rsidP="003A2FEE">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Rogers</w:t>
      </w:r>
      <w:r w:rsidRPr="00DF750C">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K</w:t>
      </w:r>
      <w:r w:rsidRPr="00DF750C">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R</w:t>
      </w:r>
      <w:r w:rsidRPr="00DF750C">
        <w:rPr>
          <w:rFonts w:ascii="Times New Roman" w:eastAsia="Times New Roman" w:hAnsi="Times New Roman" w:cs="Times New Roman"/>
          <w:color w:val="auto"/>
          <w:lang w:val="en-US"/>
        </w:rPr>
        <w:t xml:space="preserve">. (1994). </w:t>
      </w:r>
      <w:r w:rsidR="000D4042" w:rsidRPr="000D4042">
        <w:rPr>
          <w:rFonts w:ascii="Times New Roman" w:eastAsia="Times New Roman" w:hAnsi="Times New Roman" w:cs="Times New Roman"/>
          <w:i/>
          <w:color w:val="auto"/>
          <w:lang w:val="en-US"/>
        </w:rPr>
        <w:t xml:space="preserve">Vzgljad na psihoterapiju. Stanovlenie cheloveka </w:t>
      </w:r>
      <w:r w:rsidRPr="00AB1972">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A</w:t>
      </w:r>
      <w:r w:rsidRPr="00AB1972">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look</w:t>
      </w:r>
      <w:r w:rsidRPr="00AB1972">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at</w:t>
      </w:r>
      <w:r w:rsidRPr="00AB1972">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psychotherapy</w:t>
      </w:r>
      <w:r w:rsidRPr="00AB1972">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Establishment</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the</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man</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Moscow</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Progress</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Univers</w:t>
      </w:r>
      <w:r w:rsidRPr="00137ADA">
        <w:rPr>
          <w:rFonts w:ascii="Times New Roman" w:eastAsia="Times New Roman" w:hAnsi="Times New Roman" w:cs="Times New Roman"/>
          <w:color w:val="auto"/>
          <w:lang w:val="en-US"/>
        </w:rPr>
        <w:t>.</w:t>
      </w:r>
    </w:p>
    <w:p w:rsidR="00C518A0" w:rsidRPr="005E3B83" w:rsidRDefault="00C518A0" w:rsidP="005E3B83">
      <w:pPr>
        <w:spacing w:line="480" w:lineRule="auto"/>
        <w:ind w:left="567" w:hanging="567"/>
        <w:jc w:val="both"/>
        <w:rPr>
          <w:rFonts w:ascii="Times New Roman" w:eastAsia="Times New Roman" w:hAnsi="Times New Roman" w:cs="Times New Roman"/>
          <w:color w:val="auto"/>
          <w:lang w:val="en-US"/>
        </w:rPr>
      </w:pPr>
      <w:r w:rsidRPr="005E3B83">
        <w:rPr>
          <w:rFonts w:ascii="Times New Roman" w:eastAsia="Times New Roman" w:hAnsi="Times New Roman" w:cs="Times New Roman"/>
          <w:color w:val="auto"/>
          <w:lang w:val="en-US"/>
        </w:rPr>
        <w:t>Scheffer</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M., Bascompte</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J., Brock</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W.</w:t>
      </w:r>
      <w:r w:rsidR="005E3B83">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color w:val="auto"/>
          <w:lang w:val="en-US"/>
        </w:rPr>
        <w:t>A., Brovkin</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V., Carpenter</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S.</w:t>
      </w:r>
      <w:r w:rsidR="005E3B83">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color w:val="auto"/>
          <w:lang w:val="en-US"/>
        </w:rPr>
        <w:t>R., Dakos</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V., Held</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H., van Ness</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E.</w:t>
      </w:r>
      <w:r w:rsidR="005E3B83">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color w:val="auto"/>
          <w:lang w:val="en-US"/>
        </w:rPr>
        <w:t>H., Rietkerk</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M.</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&amp; Sugihara</w:t>
      </w:r>
      <w:r w:rsidR="005E3B83">
        <w:rPr>
          <w:rFonts w:ascii="Times New Roman" w:eastAsia="Times New Roman" w:hAnsi="Times New Roman" w:cs="Times New Roman"/>
          <w:color w:val="auto"/>
          <w:lang w:val="en-US"/>
        </w:rPr>
        <w:t>,</w:t>
      </w:r>
      <w:r w:rsidRPr="005E3B83">
        <w:rPr>
          <w:rFonts w:ascii="Times New Roman" w:eastAsia="Times New Roman" w:hAnsi="Times New Roman" w:cs="Times New Roman"/>
          <w:color w:val="auto"/>
          <w:lang w:val="en-US"/>
        </w:rPr>
        <w:t xml:space="preserve"> G. </w:t>
      </w:r>
      <w:r w:rsidR="00884D58">
        <w:rPr>
          <w:rFonts w:ascii="Times New Roman" w:eastAsia="Times New Roman" w:hAnsi="Times New Roman" w:cs="Times New Roman"/>
          <w:color w:val="auto"/>
          <w:lang w:val="en-US"/>
        </w:rPr>
        <w:t xml:space="preserve">(2009). </w:t>
      </w:r>
      <w:r w:rsidRPr="005E3B83">
        <w:rPr>
          <w:rFonts w:ascii="Times New Roman" w:eastAsia="Times New Roman" w:hAnsi="Times New Roman" w:cs="Times New Roman"/>
          <w:color w:val="auto"/>
          <w:lang w:val="en-US"/>
        </w:rPr>
        <w:t>Early-warning sig</w:t>
      </w:r>
      <w:r w:rsidR="00884D58">
        <w:rPr>
          <w:rFonts w:ascii="Times New Roman" w:eastAsia="Times New Roman" w:hAnsi="Times New Roman" w:cs="Times New Roman"/>
          <w:color w:val="auto"/>
          <w:lang w:val="en-US"/>
        </w:rPr>
        <w:t xml:space="preserve">nals for critical transitions. </w:t>
      </w:r>
      <w:r w:rsidR="00884D58" w:rsidRPr="00884D58">
        <w:rPr>
          <w:rFonts w:ascii="Times New Roman" w:eastAsia="Times New Roman" w:hAnsi="Times New Roman" w:cs="Times New Roman"/>
          <w:i/>
          <w:color w:val="auto"/>
          <w:lang w:val="en-US"/>
        </w:rPr>
        <w:t>Nature, 461,</w:t>
      </w:r>
      <w:r w:rsidR="00884D58">
        <w:rPr>
          <w:rFonts w:ascii="Times New Roman" w:eastAsia="Times New Roman" w:hAnsi="Times New Roman" w:cs="Times New Roman"/>
          <w:color w:val="auto"/>
          <w:lang w:val="en-US"/>
        </w:rPr>
        <w:t xml:space="preserve"> </w:t>
      </w:r>
      <w:r w:rsidRPr="005E3B83">
        <w:rPr>
          <w:rFonts w:ascii="Times New Roman" w:eastAsia="Times New Roman" w:hAnsi="Times New Roman" w:cs="Times New Roman"/>
          <w:color w:val="auto"/>
          <w:lang w:val="en-US"/>
        </w:rPr>
        <w:t>53-59.</w:t>
      </w:r>
    </w:p>
    <w:p w:rsidR="00C518A0" w:rsidRPr="00884D58" w:rsidRDefault="00C518A0" w:rsidP="00884D58">
      <w:pPr>
        <w:spacing w:line="480" w:lineRule="auto"/>
        <w:ind w:left="567" w:hanging="567"/>
        <w:jc w:val="both"/>
        <w:rPr>
          <w:rFonts w:ascii="Times New Roman" w:eastAsia="Times New Roman" w:hAnsi="Times New Roman" w:cs="Times New Roman"/>
          <w:color w:val="auto"/>
          <w:lang w:val="en-US"/>
        </w:rPr>
      </w:pPr>
      <w:r w:rsidRPr="00884D58">
        <w:rPr>
          <w:rFonts w:ascii="Times New Roman" w:eastAsia="Times New Roman" w:hAnsi="Times New Roman" w:cs="Times New Roman"/>
          <w:color w:val="auto"/>
          <w:lang w:val="en-US"/>
        </w:rPr>
        <w:t>Silverman</w:t>
      </w:r>
      <w:r w:rsidR="00884D58">
        <w:rPr>
          <w:rFonts w:ascii="Times New Roman" w:eastAsia="Times New Roman" w:hAnsi="Times New Roman" w:cs="Times New Roman"/>
          <w:color w:val="auto"/>
          <w:lang w:val="en-US"/>
        </w:rPr>
        <w:t>,</w:t>
      </w:r>
      <w:r w:rsidRPr="00884D58">
        <w:rPr>
          <w:rFonts w:ascii="Times New Roman" w:eastAsia="Times New Roman" w:hAnsi="Times New Roman" w:cs="Times New Roman"/>
          <w:color w:val="auto"/>
          <w:lang w:val="en-US"/>
        </w:rPr>
        <w:t xml:space="preserve"> D. </w:t>
      </w:r>
      <w:r w:rsidR="00884D58">
        <w:rPr>
          <w:rFonts w:ascii="Times New Roman" w:eastAsia="Times New Roman" w:hAnsi="Times New Roman" w:cs="Times New Roman"/>
          <w:color w:val="auto"/>
          <w:lang w:val="en-US"/>
        </w:rPr>
        <w:t xml:space="preserve">(1996). </w:t>
      </w:r>
      <w:r w:rsidRPr="00884D58">
        <w:rPr>
          <w:rFonts w:ascii="Times New Roman" w:eastAsia="Times New Roman" w:hAnsi="Times New Roman" w:cs="Times New Roman"/>
          <w:i/>
          <w:color w:val="auto"/>
          <w:lang w:val="en-US"/>
        </w:rPr>
        <w:t>Discourse of counsel</w:t>
      </w:r>
      <w:r w:rsidR="00884D58" w:rsidRPr="00884D58">
        <w:rPr>
          <w:rFonts w:ascii="Times New Roman" w:eastAsia="Times New Roman" w:hAnsi="Times New Roman" w:cs="Times New Roman"/>
          <w:i/>
          <w:color w:val="auto"/>
          <w:lang w:val="en-US"/>
        </w:rPr>
        <w:t>ing.</w:t>
      </w:r>
      <w:r w:rsidR="00884D58">
        <w:rPr>
          <w:rFonts w:ascii="Times New Roman" w:eastAsia="Times New Roman" w:hAnsi="Times New Roman" w:cs="Times New Roman"/>
          <w:color w:val="auto"/>
          <w:lang w:val="en-US"/>
        </w:rPr>
        <w:t xml:space="preserve"> London, UK</w:t>
      </w:r>
      <w:r w:rsidRPr="00884D58">
        <w:rPr>
          <w:rFonts w:ascii="Times New Roman" w:eastAsia="Times New Roman" w:hAnsi="Times New Roman" w:cs="Times New Roman"/>
          <w:color w:val="auto"/>
          <w:lang w:val="en-US"/>
        </w:rPr>
        <w:t xml:space="preserve">: </w:t>
      </w:r>
      <w:r w:rsidR="00884D58">
        <w:rPr>
          <w:rFonts w:ascii="Times New Roman" w:eastAsia="Times New Roman" w:hAnsi="Times New Roman" w:cs="Times New Roman"/>
          <w:color w:val="auto"/>
          <w:lang w:val="en-US"/>
        </w:rPr>
        <w:t>Sage Publications.</w:t>
      </w:r>
    </w:p>
    <w:p w:rsidR="00C518A0" w:rsidRPr="00884D58" w:rsidRDefault="00C518A0" w:rsidP="00884D58">
      <w:pPr>
        <w:spacing w:line="480" w:lineRule="auto"/>
        <w:ind w:left="567" w:hanging="567"/>
        <w:jc w:val="both"/>
        <w:rPr>
          <w:rFonts w:ascii="Times New Roman" w:eastAsia="Times New Roman" w:hAnsi="Times New Roman" w:cs="Times New Roman"/>
          <w:color w:val="auto"/>
          <w:lang w:val="en-US"/>
        </w:rPr>
      </w:pPr>
      <w:r w:rsidRPr="00884D58">
        <w:rPr>
          <w:rFonts w:ascii="Times New Roman" w:eastAsia="Times New Roman" w:hAnsi="Times New Roman" w:cs="Times New Roman"/>
          <w:color w:val="auto"/>
          <w:lang w:val="en-US"/>
        </w:rPr>
        <w:t>Stillar</w:t>
      </w:r>
      <w:r w:rsidR="00884D58">
        <w:rPr>
          <w:rFonts w:ascii="Times New Roman" w:eastAsia="Times New Roman" w:hAnsi="Times New Roman" w:cs="Times New Roman"/>
          <w:color w:val="auto"/>
          <w:lang w:val="en-US"/>
        </w:rPr>
        <w:t>,</w:t>
      </w:r>
      <w:r w:rsidRPr="00884D58">
        <w:rPr>
          <w:rFonts w:ascii="Times New Roman" w:eastAsia="Times New Roman" w:hAnsi="Times New Roman" w:cs="Times New Roman"/>
          <w:color w:val="auto"/>
          <w:lang w:val="en-US"/>
        </w:rPr>
        <w:t xml:space="preserve"> G.</w:t>
      </w:r>
      <w:r w:rsidR="00884D58">
        <w:rPr>
          <w:rFonts w:ascii="Times New Roman" w:eastAsia="Times New Roman" w:hAnsi="Times New Roman" w:cs="Times New Roman"/>
          <w:color w:val="auto"/>
          <w:lang w:val="en-US"/>
        </w:rPr>
        <w:t xml:space="preserve"> </w:t>
      </w:r>
      <w:r w:rsidRPr="00884D58">
        <w:rPr>
          <w:rFonts w:ascii="Times New Roman" w:eastAsia="Times New Roman" w:hAnsi="Times New Roman" w:cs="Times New Roman"/>
          <w:color w:val="auto"/>
          <w:lang w:val="en-US"/>
        </w:rPr>
        <w:t xml:space="preserve">F. </w:t>
      </w:r>
      <w:r w:rsidR="00884D58">
        <w:rPr>
          <w:rFonts w:ascii="Times New Roman" w:eastAsia="Times New Roman" w:hAnsi="Times New Roman" w:cs="Times New Roman"/>
          <w:color w:val="auto"/>
          <w:lang w:val="en-US"/>
        </w:rPr>
        <w:t xml:space="preserve">(1998). </w:t>
      </w:r>
      <w:r w:rsidRPr="00884D58">
        <w:rPr>
          <w:rFonts w:ascii="Times New Roman" w:eastAsia="Times New Roman" w:hAnsi="Times New Roman" w:cs="Times New Roman"/>
          <w:i/>
          <w:color w:val="auto"/>
          <w:lang w:val="en-US"/>
        </w:rPr>
        <w:t>Analy</w:t>
      </w:r>
      <w:r w:rsidR="00884D58" w:rsidRPr="00884D58">
        <w:rPr>
          <w:rFonts w:ascii="Times New Roman" w:eastAsia="Times New Roman" w:hAnsi="Times New Roman" w:cs="Times New Roman"/>
          <w:i/>
          <w:color w:val="auto"/>
          <w:lang w:val="en-US"/>
        </w:rPr>
        <w:t>sing everyday texts.</w:t>
      </w:r>
      <w:r w:rsidR="00884D58">
        <w:rPr>
          <w:rFonts w:ascii="Times New Roman" w:eastAsia="Times New Roman" w:hAnsi="Times New Roman" w:cs="Times New Roman"/>
          <w:color w:val="auto"/>
          <w:lang w:val="en-US"/>
        </w:rPr>
        <w:t xml:space="preserve"> London, UK: Sage </w:t>
      </w:r>
      <w:r w:rsidR="00884D58">
        <w:rPr>
          <w:rFonts w:ascii="Times New Roman" w:eastAsia="Times New Roman" w:hAnsi="Times New Roman" w:cs="Times New Roman"/>
          <w:color w:val="auto"/>
          <w:lang w:val="en-US"/>
        </w:rPr>
        <w:lastRenderedPageBreak/>
        <w:t>Publications.</w:t>
      </w:r>
    </w:p>
    <w:p w:rsidR="003A2FEE" w:rsidRPr="00336086" w:rsidRDefault="003A2FEE" w:rsidP="003A2FEE">
      <w:pPr>
        <w:pStyle w:val="af"/>
        <w:spacing w:line="480" w:lineRule="auto"/>
        <w:ind w:left="567" w:hanging="567"/>
        <w:rPr>
          <w:sz w:val="24"/>
          <w:szCs w:val="24"/>
          <w:shd w:val="clear" w:color="auto" w:fill="FFFFFF"/>
          <w:lang w:val="en-US"/>
        </w:rPr>
      </w:pPr>
      <w:r>
        <w:rPr>
          <w:sz w:val="24"/>
          <w:szCs w:val="24"/>
          <w:shd w:val="clear" w:color="auto" w:fill="FFFFFF"/>
          <w:lang w:val="en-US"/>
        </w:rPr>
        <w:t>Torsvik</w:t>
      </w:r>
      <w:r w:rsidRPr="00137ADA">
        <w:rPr>
          <w:sz w:val="24"/>
          <w:szCs w:val="24"/>
          <w:shd w:val="clear" w:color="auto" w:fill="FFFFFF"/>
          <w:lang w:val="en-US"/>
        </w:rPr>
        <w:t xml:space="preserve">, </w:t>
      </w:r>
      <w:r>
        <w:rPr>
          <w:sz w:val="24"/>
          <w:szCs w:val="24"/>
          <w:shd w:val="clear" w:color="auto" w:fill="FFFFFF"/>
          <w:lang w:val="en-US"/>
        </w:rPr>
        <w:t>G</w:t>
      </w:r>
      <w:r w:rsidRPr="00137ADA">
        <w:rPr>
          <w:sz w:val="24"/>
          <w:szCs w:val="24"/>
          <w:shd w:val="clear" w:color="auto" w:fill="FFFFFF"/>
          <w:lang w:val="en-US"/>
        </w:rPr>
        <w:t xml:space="preserve">. (2004). </w:t>
      </w:r>
      <w:r w:rsidR="000D4042" w:rsidRPr="000D4042">
        <w:rPr>
          <w:sz w:val="24"/>
          <w:szCs w:val="24"/>
          <w:shd w:val="clear" w:color="auto" w:fill="FFFFFF"/>
          <w:lang w:val="en-US"/>
        </w:rPr>
        <w:t xml:space="preserve">Tezis o gisterzise: zavisimost' ot puti v jekonomicheskih i social'nyh sistemah </w:t>
      </w:r>
      <w:r w:rsidRPr="00137ADA">
        <w:rPr>
          <w:sz w:val="24"/>
          <w:szCs w:val="24"/>
          <w:shd w:val="clear" w:color="auto" w:fill="FFFFFF"/>
          <w:lang w:val="en-US"/>
        </w:rPr>
        <w:t>[</w:t>
      </w:r>
      <w:r>
        <w:rPr>
          <w:sz w:val="24"/>
          <w:szCs w:val="24"/>
          <w:shd w:val="clear" w:color="auto" w:fill="FFFFFF"/>
          <w:lang w:val="en-US"/>
        </w:rPr>
        <w:t>The</w:t>
      </w:r>
      <w:r w:rsidRPr="00137ADA">
        <w:rPr>
          <w:sz w:val="24"/>
          <w:szCs w:val="24"/>
          <w:shd w:val="clear" w:color="auto" w:fill="FFFFFF"/>
          <w:lang w:val="en-US"/>
        </w:rPr>
        <w:t xml:space="preserve"> </w:t>
      </w:r>
      <w:r>
        <w:rPr>
          <w:sz w:val="24"/>
          <w:szCs w:val="24"/>
          <w:shd w:val="clear" w:color="auto" w:fill="FFFFFF"/>
          <w:lang w:val="en-US"/>
        </w:rPr>
        <w:t>hysteresis</w:t>
      </w:r>
      <w:r w:rsidRPr="00137ADA">
        <w:rPr>
          <w:sz w:val="24"/>
          <w:szCs w:val="24"/>
          <w:shd w:val="clear" w:color="auto" w:fill="FFFFFF"/>
          <w:lang w:val="en-US"/>
        </w:rPr>
        <w:t xml:space="preserve"> </w:t>
      </w:r>
      <w:r>
        <w:rPr>
          <w:sz w:val="24"/>
          <w:szCs w:val="24"/>
          <w:shd w:val="clear" w:color="auto" w:fill="FFFFFF"/>
          <w:lang w:val="en-US"/>
        </w:rPr>
        <w:t>thesis</w:t>
      </w:r>
      <w:r w:rsidRPr="00137ADA">
        <w:rPr>
          <w:sz w:val="24"/>
          <w:szCs w:val="24"/>
          <w:shd w:val="clear" w:color="auto" w:fill="FFFFFF"/>
          <w:lang w:val="en-US"/>
        </w:rPr>
        <w:t xml:space="preserve">: </w:t>
      </w:r>
      <w:r>
        <w:rPr>
          <w:sz w:val="24"/>
          <w:szCs w:val="24"/>
          <w:shd w:val="clear" w:color="auto" w:fill="FFFFFF"/>
          <w:lang w:val="en-US"/>
        </w:rPr>
        <w:t>Path</w:t>
      </w:r>
      <w:r w:rsidRPr="00137ADA">
        <w:rPr>
          <w:sz w:val="24"/>
          <w:szCs w:val="24"/>
          <w:shd w:val="clear" w:color="auto" w:fill="FFFFFF"/>
          <w:lang w:val="en-US"/>
        </w:rPr>
        <w:t xml:space="preserve"> </w:t>
      </w:r>
      <w:r>
        <w:rPr>
          <w:sz w:val="24"/>
          <w:szCs w:val="24"/>
          <w:shd w:val="clear" w:color="auto" w:fill="FFFFFF"/>
          <w:lang w:val="en-US"/>
        </w:rPr>
        <w:t>dependence</w:t>
      </w:r>
      <w:r w:rsidRPr="00137ADA">
        <w:rPr>
          <w:sz w:val="24"/>
          <w:szCs w:val="24"/>
          <w:shd w:val="clear" w:color="auto" w:fill="FFFFFF"/>
          <w:lang w:val="en-US"/>
        </w:rPr>
        <w:t xml:space="preserve"> </w:t>
      </w:r>
      <w:r>
        <w:rPr>
          <w:sz w:val="24"/>
          <w:szCs w:val="24"/>
          <w:shd w:val="clear" w:color="auto" w:fill="FFFFFF"/>
          <w:lang w:val="en-US"/>
        </w:rPr>
        <w:t>in</w:t>
      </w:r>
      <w:r w:rsidRPr="00137ADA">
        <w:rPr>
          <w:sz w:val="24"/>
          <w:szCs w:val="24"/>
          <w:shd w:val="clear" w:color="auto" w:fill="FFFFFF"/>
          <w:lang w:val="en-US"/>
        </w:rPr>
        <w:t xml:space="preserve"> </w:t>
      </w:r>
      <w:r>
        <w:rPr>
          <w:sz w:val="24"/>
          <w:szCs w:val="24"/>
          <w:shd w:val="clear" w:color="auto" w:fill="FFFFFF"/>
          <w:lang w:val="en-US"/>
        </w:rPr>
        <w:t>economic</w:t>
      </w:r>
      <w:r w:rsidRPr="00137ADA">
        <w:rPr>
          <w:sz w:val="24"/>
          <w:szCs w:val="24"/>
          <w:shd w:val="clear" w:color="auto" w:fill="FFFFFF"/>
          <w:lang w:val="en-US"/>
        </w:rPr>
        <w:t xml:space="preserve"> </w:t>
      </w:r>
      <w:r>
        <w:rPr>
          <w:sz w:val="24"/>
          <w:szCs w:val="24"/>
          <w:shd w:val="clear" w:color="auto" w:fill="FFFFFF"/>
          <w:lang w:val="en-US"/>
        </w:rPr>
        <w:t>and</w:t>
      </w:r>
      <w:r w:rsidRPr="00137ADA">
        <w:rPr>
          <w:sz w:val="24"/>
          <w:szCs w:val="24"/>
          <w:shd w:val="clear" w:color="auto" w:fill="FFFFFF"/>
          <w:lang w:val="en-US"/>
        </w:rPr>
        <w:t xml:space="preserve"> </w:t>
      </w:r>
      <w:r>
        <w:rPr>
          <w:sz w:val="24"/>
          <w:szCs w:val="24"/>
          <w:shd w:val="clear" w:color="auto" w:fill="FFFFFF"/>
          <w:lang w:val="en-US"/>
        </w:rPr>
        <w:t>social</w:t>
      </w:r>
      <w:r w:rsidRPr="00137ADA">
        <w:rPr>
          <w:sz w:val="24"/>
          <w:szCs w:val="24"/>
          <w:shd w:val="clear" w:color="auto" w:fill="FFFFFF"/>
          <w:lang w:val="en-US"/>
        </w:rPr>
        <w:t xml:space="preserve"> </w:t>
      </w:r>
      <w:r>
        <w:rPr>
          <w:sz w:val="24"/>
          <w:szCs w:val="24"/>
          <w:shd w:val="clear" w:color="auto" w:fill="FFFFFF"/>
          <w:lang w:val="en-US"/>
        </w:rPr>
        <w:t>systems</w:t>
      </w:r>
      <w:r w:rsidRPr="00137ADA">
        <w:rPr>
          <w:sz w:val="24"/>
          <w:szCs w:val="24"/>
          <w:shd w:val="clear" w:color="auto" w:fill="FFFFFF"/>
          <w:lang w:val="en-US"/>
        </w:rPr>
        <w:t xml:space="preserve">]. </w:t>
      </w:r>
      <w:r w:rsidRPr="00336086">
        <w:rPr>
          <w:i/>
          <w:sz w:val="24"/>
          <w:szCs w:val="24"/>
          <w:shd w:val="clear" w:color="auto" w:fill="FFFFFF"/>
          <w:lang w:val="en-US"/>
        </w:rPr>
        <w:t>Theory and methods in the social sciences,</w:t>
      </w:r>
      <w:r>
        <w:rPr>
          <w:i/>
          <w:sz w:val="24"/>
          <w:szCs w:val="24"/>
          <w:shd w:val="clear" w:color="auto" w:fill="FFFFFF"/>
          <w:lang w:val="en-US"/>
        </w:rPr>
        <w:t xml:space="preserve"> 2,</w:t>
      </w:r>
      <w:r w:rsidRPr="00336086">
        <w:rPr>
          <w:sz w:val="24"/>
          <w:szCs w:val="24"/>
          <w:shd w:val="clear" w:color="auto" w:fill="FFFFFF"/>
          <w:lang w:val="en-US"/>
        </w:rPr>
        <w:t xml:space="preserve"> 90-101.</w:t>
      </w:r>
    </w:p>
    <w:p w:rsidR="003A2FEE" w:rsidRPr="00137ADA" w:rsidRDefault="003A2FEE" w:rsidP="003A2FEE">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Vasilyuk</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F</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E</w:t>
      </w:r>
      <w:r w:rsidRPr="00137ADA">
        <w:rPr>
          <w:rFonts w:ascii="Times New Roman" w:eastAsia="Times New Roman" w:hAnsi="Times New Roman" w:cs="Times New Roman"/>
          <w:color w:val="auto"/>
          <w:lang w:val="en-US"/>
        </w:rPr>
        <w:t xml:space="preserve">. (1988). </w:t>
      </w:r>
      <w:r w:rsidR="000D4042" w:rsidRPr="000D4042">
        <w:rPr>
          <w:rFonts w:ascii="Times New Roman" w:eastAsia="Times New Roman" w:hAnsi="Times New Roman" w:cs="Times New Roman"/>
          <w:color w:val="auto"/>
          <w:lang w:val="en-US"/>
        </w:rPr>
        <w:t xml:space="preserve">Urovni postroenija perezhivanija i metody psihologicheskoj pomoshhi </w:t>
      </w:r>
      <w:r w:rsidRPr="007453B3">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Levels</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formation</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emotional</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experience</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and</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methods</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of</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psychological</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counseling]</w:t>
      </w:r>
      <w:r w:rsidRPr="007453B3">
        <w:rPr>
          <w:rFonts w:ascii="Times New Roman" w:eastAsia="Times New Roman" w:hAnsi="Times New Roman" w:cs="Times New Roman"/>
          <w:color w:val="auto"/>
          <w:lang w:val="en-US"/>
        </w:rPr>
        <w:t xml:space="preserve">. </w:t>
      </w:r>
      <w:r w:rsidRPr="007453B3">
        <w:rPr>
          <w:rFonts w:ascii="Times New Roman" w:eastAsia="Times New Roman" w:hAnsi="Times New Roman" w:cs="Times New Roman"/>
          <w:i/>
          <w:color w:val="auto"/>
          <w:lang w:val="en-US"/>
        </w:rPr>
        <w:t>Issues</w:t>
      </w:r>
      <w:r w:rsidRPr="00137ADA">
        <w:rPr>
          <w:rFonts w:ascii="Times New Roman" w:eastAsia="Times New Roman" w:hAnsi="Times New Roman" w:cs="Times New Roman"/>
          <w:i/>
          <w:color w:val="auto"/>
          <w:lang w:val="en-US"/>
        </w:rPr>
        <w:t xml:space="preserve"> </w:t>
      </w:r>
      <w:r w:rsidRPr="007453B3">
        <w:rPr>
          <w:rFonts w:ascii="Times New Roman" w:eastAsia="Times New Roman" w:hAnsi="Times New Roman" w:cs="Times New Roman"/>
          <w:i/>
          <w:color w:val="auto"/>
          <w:lang w:val="en-US"/>
        </w:rPr>
        <w:t>of</w:t>
      </w:r>
      <w:r w:rsidRPr="00137ADA">
        <w:rPr>
          <w:rFonts w:ascii="Times New Roman" w:eastAsia="Times New Roman" w:hAnsi="Times New Roman" w:cs="Times New Roman"/>
          <w:i/>
          <w:color w:val="auto"/>
          <w:lang w:val="en-US"/>
        </w:rPr>
        <w:t xml:space="preserve"> </w:t>
      </w:r>
      <w:r w:rsidRPr="007453B3">
        <w:rPr>
          <w:rFonts w:ascii="Times New Roman" w:eastAsia="Times New Roman" w:hAnsi="Times New Roman" w:cs="Times New Roman"/>
          <w:i/>
          <w:color w:val="auto"/>
          <w:lang w:val="en-US"/>
        </w:rPr>
        <w:t>Psychology</w:t>
      </w:r>
      <w:r w:rsidRPr="00137ADA">
        <w:rPr>
          <w:rFonts w:ascii="Times New Roman" w:eastAsia="Times New Roman" w:hAnsi="Times New Roman" w:cs="Times New Roman"/>
          <w:i/>
          <w:color w:val="auto"/>
          <w:lang w:val="en-US"/>
        </w:rPr>
        <w:t xml:space="preserve">, 5, </w:t>
      </w:r>
      <w:r w:rsidRPr="00137ADA">
        <w:rPr>
          <w:rFonts w:ascii="Times New Roman" w:eastAsia="Times New Roman" w:hAnsi="Times New Roman" w:cs="Times New Roman"/>
          <w:color w:val="auto"/>
          <w:lang w:val="en-US"/>
        </w:rPr>
        <w:t>27-37.</w:t>
      </w:r>
    </w:p>
    <w:p w:rsidR="003A2FEE" w:rsidRPr="00336086" w:rsidRDefault="003A2FEE" w:rsidP="003A2FEE">
      <w:pPr>
        <w:spacing w:line="480" w:lineRule="auto"/>
        <w:ind w:left="567" w:hanging="567"/>
        <w:jc w:val="both"/>
        <w:rPr>
          <w:rFonts w:ascii="Times New Roman" w:eastAsia="Times New Roman" w:hAnsi="Times New Roman" w:cs="Times New Roman"/>
          <w:color w:val="auto"/>
          <w:shd w:val="clear" w:color="auto" w:fill="FFFFFF"/>
          <w:lang w:val="en-US"/>
        </w:rPr>
      </w:pPr>
      <w:r>
        <w:rPr>
          <w:rFonts w:ascii="Times New Roman" w:eastAsia="Times New Roman" w:hAnsi="Times New Roman" w:cs="Times New Roman"/>
          <w:color w:val="auto"/>
          <w:shd w:val="clear" w:color="auto" w:fill="FFFFFF"/>
          <w:lang w:val="en-US"/>
        </w:rPr>
        <w:t>Ufimtsev</w:t>
      </w:r>
      <w:r w:rsidRPr="00137ADA">
        <w:rPr>
          <w:rFonts w:ascii="Times New Roman" w:eastAsia="Times New Roman" w:hAnsi="Times New Roman" w:cs="Times New Roman"/>
          <w:color w:val="auto"/>
          <w:shd w:val="clear" w:color="auto" w:fill="FFFFFF"/>
          <w:lang w:val="en-US"/>
        </w:rPr>
        <w:t xml:space="preserve">, </w:t>
      </w:r>
      <w:r>
        <w:rPr>
          <w:rFonts w:ascii="Times New Roman" w:eastAsia="Times New Roman" w:hAnsi="Times New Roman" w:cs="Times New Roman"/>
          <w:color w:val="auto"/>
          <w:shd w:val="clear" w:color="auto" w:fill="FFFFFF"/>
          <w:lang w:val="en-US"/>
        </w:rPr>
        <w:t>R</w:t>
      </w:r>
      <w:r w:rsidRPr="00137ADA">
        <w:rPr>
          <w:rFonts w:ascii="Times New Roman" w:eastAsia="Times New Roman" w:hAnsi="Times New Roman" w:cs="Times New Roman"/>
          <w:color w:val="auto"/>
          <w:shd w:val="clear" w:color="auto" w:fill="FFFFFF"/>
          <w:lang w:val="en-US"/>
        </w:rPr>
        <w:t xml:space="preserve">. (2009). </w:t>
      </w:r>
      <w:r w:rsidR="000D4042" w:rsidRPr="000D4042">
        <w:rPr>
          <w:rFonts w:ascii="Times New Roman" w:eastAsia="Times New Roman" w:hAnsi="Times New Roman" w:cs="Times New Roman"/>
          <w:i/>
          <w:color w:val="auto"/>
          <w:shd w:val="clear" w:color="auto" w:fill="FFFFFF"/>
        </w:rPr>
        <w:t xml:space="preserve">Mercajushhie zony </w:t>
      </w:r>
      <w:r w:rsidRPr="00137ADA">
        <w:rPr>
          <w:rFonts w:ascii="Times New Roman" w:eastAsia="Times New Roman" w:hAnsi="Times New Roman" w:cs="Times New Roman"/>
          <w:color w:val="auto"/>
          <w:shd w:val="clear" w:color="auto" w:fill="FFFFFF"/>
          <w:lang w:val="en-US"/>
        </w:rPr>
        <w:t>[</w:t>
      </w:r>
      <w:r>
        <w:rPr>
          <w:rFonts w:ascii="Times New Roman" w:eastAsia="Times New Roman" w:hAnsi="Times New Roman" w:cs="Times New Roman"/>
          <w:color w:val="auto"/>
          <w:shd w:val="clear" w:color="auto" w:fill="FFFFFF"/>
          <w:lang w:val="en-US"/>
        </w:rPr>
        <w:t>Flickering</w:t>
      </w:r>
      <w:r w:rsidRPr="00137ADA">
        <w:rPr>
          <w:rFonts w:ascii="Times New Roman" w:eastAsia="Times New Roman" w:hAnsi="Times New Roman" w:cs="Times New Roman"/>
          <w:color w:val="auto"/>
          <w:shd w:val="clear" w:color="auto" w:fill="FFFFFF"/>
          <w:lang w:val="en-US"/>
        </w:rPr>
        <w:t xml:space="preserve"> </w:t>
      </w:r>
      <w:r>
        <w:rPr>
          <w:rFonts w:ascii="Times New Roman" w:eastAsia="Times New Roman" w:hAnsi="Times New Roman" w:cs="Times New Roman"/>
          <w:color w:val="auto"/>
          <w:shd w:val="clear" w:color="auto" w:fill="FFFFFF"/>
          <w:lang w:val="en-US"/>
        </w:rPr>
        <w:t>zones</w:t>
      </w:r>
      <w:r w:rsidRPr="00137ADA">
        <w:rPr>
          <w:rFonts w:ascii="Times New Roman" w:eastAsia="Times New Roman" w:hAnsi="Times New Roman" w:cs="Times New Roman"/>
          <w:color w:val="auto"/>
          <w:shd w:val="clear" w:color="auto" w:fill="FFFFFF"/>
          <w:lang w:val="en-US"/>
        </w:rPr>
        <w:t xml:space="preserve">]. </w:t>
      </w:r>
      <w:r>
        <w:rPr>
          <w:rFonts w:ascii="Times New Roman" w:eastAsia="Times New Roman" w:hAnsi="Times New Roman" w:cs="Times New Roman"/>
          <w:color w:val="auto"/>
          <w:shd w:val="clear" w:color="auto" w:fill="FFFFFF"/>
          <w:lang w:val="en-US"/>
        </w:rPr>
        <w:t>Kaliningrad, Russia: Atelye ER.</w:t>
      </w:r>
    </w:p>
    <w:p w:rsidR="00C518A0" w:rsidRDefault="00C518A0" w:rsidP="00884D58">
      <w:pPr>
        <w:spacing w:line="480" w:lineRule="auto"/>
        <w:ind w:left="567" w:hanging="567"/>
        <w:jc w:val="both"/>
        <w:rPr>
          <w:rFonts w:ascii="Times New Roman" w:eastAsia="Times New Roman" w:hAnsi="Times New Roman" w:cs="Times New Roman"/>
          <w:color w:val="auto"/>
          <w:lang w:val="en-US"/>
        </w:rPr>
      </w:pPr>
      <w:r w:rsidRPr="00884D58">
        <w:rPr>
          <w:rFonts w:ascii="Times New Roman" w:eastAsia="Times New Roman" w:hAnsi="Times New Roman" w:cs="Times New Roman"/>
          <w:color w:val="auto"/>
          <w:lang w:val="en-US"/>
        </w:rPr>
        <w:t>Waldrop</w:t>
      </w:r>
      <w:r w:rsidR="00884D58">
        <w:rPr>
          <w:rFonts w:ascii="Times New Roman" w:eastAsia="Times New Roman" w:hAnsi="Times New Roman" w:cs="Times New Roman"/>
          <w:color w:val="auto"/>
          <w:lang w:val="en-US"/>
        </w:rPr>
        <w:t xml:space="preserve">, M. (1992). </w:t>
      </w:r>
      <w:r w:rsidR="00884D58" w:rsidRPr="00884D58">
        <w:rPr>
          <w:rFonts w:ascii="Times New Roman" w:eastAsia="Times New Roman" w:hAnsi="Times New Roman" w:cs="Times New Roman"/>
          <w:i/>
          <w:color w:val="auto"/>
          <w:lang w:val="en-US"/>
        </w:rPr>
        <w:t>Complexity: The emerging science at the e</w:t>
      </w:r>
      <w:r w:rsidRPr="00884D58">
        <w:rPr>
          <w:rFonts w:ascii="Times New Roman" w:eastAsia="Times New Roman" w:hAnsi="Times New Roman" w:cs="Times New Roman"/>
          <w:i/>
          <w:color w:val="auto"/>
          <w:lang w:val="en-US"/>
        </w:rPr>
        <w:t xml:space="preserve">dge of </w:t>
      </w:r>
      <w:r w:rsidR="00884D58" w:rsidRPr="00884D58">
        <w:rPr>
          <w:rFonts w:ascii="Times New Roman" w:eastAsia="Times New Roman" w:hAnsi="Times New Roman" w:cs="Times New Roman"/>
          <w:i/>
          <w:color w:val="auto"/>
          <w:lang w:val="en-US"/>
        </w:rPr>
        <w:t xml:space="preserve">order and chaos. </w:t>
      </w:r>
      <w:r w:rsidR="00884D58">
        <w:rPr>
          <w:rFonts w:ascii="Times New Roman" w:eastAsia="Times New Roman" w:hAnsi="Times New Roman" w:cs="Times New Roman"/>
          <w:color w:val="auto"/>
          <w:lang w:val="en-US"/>
        </w:rPr>
        <w:t>New York: Simon &amp; Shuster.</w:t>
      </w:r>
    </w:p>
    <w:p w:rsidR="003A2FEE" w:rsidRPr="007453B3" w:rsidRDefault="003A2FEE" w:rsidP="003A2FEE">
      <w:pPr>
        <w:spacing w:line="480" w:lineRule="auto"/>
        <w:ind w:left="567" w:hanging="567"/>
        <w:jc w:val="both"/>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Znakov</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V</w:t>
      </w:r>
      <w:r w:rsidRPr="00137AD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V</w:t>
      </w:r>
      <w:r w:rsidRPr="00137ADA">
        <w:rPr>
          <w:rFonts w:ascii="Times New Roman" w:eastAsia="Times New Roman" w:hAnsi="Times New Roman" w:cs="Times New Roman"/>
          <w:color w:val="auto"/>
          <w:lang w:val="en-US"/>
        </w:rPr>
        <w:t xml:space="preserve">. (1994). </w:t>
      </w:r>
      <w:r w:rsidR="000D4042" w:rsidRPr="00A55B3A">
        <w:rPr>
          <w:rFonts w:ascii="Times New Roman" w:eastAsia="Times New Roman" w:hAnsi="Times New Roman" w:cs="Times New Roman"/>
          <w:i/>
          <w:color w:val="auto"/>
          <w:lang w:val="en-US"/>
        </w:rPr>
        <w:t xml:space="preserve">Ponimanie v poznanii i obshhenii </w:t>
      </w:r>
      <w:r>
        <w:rPr>
          <w:rFonts w:ascii="Times New Roman" w:eastAsia="Times New Roman" w:hAnsi="Times New Roman" w:cs="Times New Roman"/>
          <w:color w:val="auto"/>
          <w:lang w:val="en-US"/>
        </w:rPr>
        <w:t>[Comprehension in perception and communication]</w:t>
      </w:r>
      <w:r w:rsidRPr="007453B3">
        <w:rPr>
          <w:rFonts w:ascii="Times New Roman" w:eastAsia="Times New Roman" w:hAnsi="Times New Roman" w:cs="Times New Roman"/>
          <w:color w:val="auto"/>
          <w:lang w:val="en-US"/>
        </w:rPr>
        <w:t>.</w:t>
      </w:r>
      <w:r>
        <w:rPr>
          <w:rFonts w:ascii="Times New Roman" w:eastAsia="Times New Roman" w:hAnsi="Times New Roman" w:cs="Times New Roman"/>
          <w:color w:val="auto"/>
          <w:lang w:val="en-US"/>
        </w:rPr>
        <w:t xml:space="preserve"> Moscow</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Russia</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IP</w:t>
      </w:r>
      <w:r w:rsidRPr="007453B3">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 xml:space="preserve">RAN. </w:t>
      </w:r>
    </w:p>
    <w:p w:rsidR="00C518A0" w:rsidRDefault="00C518A0" w:rsidP="00793443">
      <w:pPr>
        <w:ind w:firstLine="142"/>
        <w:rPr>
          <w:rFonts w:ascii="Times New Roman" w:hAnsi="Times New Roman" w:cs="Times New Roman"/>
          <w:color w:val="auto"/>
          <w:lang w:val="en-US"/>
        </w:rPr>
      </w:pPr>
    </w:p>
    <w:p w:rsidR="00401BDE" w:rsidRDefault="00401BDE" w:rsidP="00793443">
      <w:pPr>
        <w:ind w:firstLine="142"/>
        <w:rPr>
          <w:rFonts w:ascii="Times New Roman" w:hAnsi="Times New Roman" w:cs="Times New Roman"/>
          <w:color w:val="auto"/>
          <w:lang w:val="en-US"/>
        </w:rPr>
      </w:pPr>
    </w:p>
    <w:p w:rsidR="00401BDE" w:rsidRPr="007C10DD" w:rsidRDefault="00401BDE" w:rsidP="00793443">
      <w:pPr>
        <w:ind w:firstLine="142"/>
        <w:rPr>
          <w:rFonts w:ascii="Times New Roman" w:hAnsi="Times New Roman" w:cs="Times New Roman"/>
          <w:color w:val="auto"/>
          <w:lang w:val="en-US"/>
        </w:rPr>
      </w:pPr>
    </w:p>
    <w:p w:rsidR="00545746" w:rsidRPr="00137ADA" w:rsidRDefault="00545746" w:rsidP="00545746">
      <w:pPr>
        <w:jc w:val="right"/>
        <w:rPr>
          <w:rFonts w:ascii="Times New Roman" w:hAnsi="Times New Roman" w:cs="Times New Roman"/>
          <w:b/>
          <w:color w:val="auto"/>
          <w:lang w:val="en-US"/>
        </w:rPr>
      </w:pPr>
      <w:r w:rsidRPr="007C10DD">
        <w:rPr>
          <w:rFonts w:ascii="Times New Roman" w:hAnsi="Times New Roman" w:cs="Times New Roman"/>
          <w:b/>
          <w:color w:val="auto"/>
        </w:rPr>
        <w:lastRenderedPageBreak/>
        <w:t>УДК</w:t>
      </w:r>
      <w:r w:rsidRPr="00137ADA">
        <w:rPr>
          <w:rFonts w:ascii="Times New Roman" w:hAnsi="Times New Roman" w:cs="Times New Roman"/>
          <w:b/>
          <w:color w:val="auto"/>
          <w:lang w:val="en-US"/>
        </w:rPr>
        <w:t xml:space="preserve"> 811.111</w:t>
      </w:r>
    </w:p>
    <w:p w:rsidR="00F90BEF" w:rsidRPr="00137ADA" w:rsidRDefault="00F90BEF" w:rsidP="00545746">
      <w:pPr>
        <w:jc w:val="right"/>
        <w:rPr>
          <w:rFonts w:ascii="Times New Roman" w:hAnsi="Times New Roman" w:cs="Times New Roman"/>
          <w:b/>
          <w:color w:val="auto"/>
          <w:lang w:val="en-US"/>
        </w:rPr>
      </w:pPr>
      <w:r>
        <w:rPr>
          <w:rFonts w:ascii="Times New Roman" w:hAnsi="Times New Roman" w:cs="Times New Roman"/>
          <w:b/>
          <w:color w:val="auto"/>
        </w:rPr>
        <w:t>И</w:t>
      </w:r>
      <w:r w:rsidRPr="00137ADA">
        <w:rPr>
          <w:rFonts w:ascii="Times New Roman" w:hAnsi="Times New Roman" w:cs="Times New Roman"/>
          <w:b/>
          <w:color w:val="auto"/>
          <w:lang w:val="en-US"/>
        </w:rPr>
        <w:t>.</w:t>
      </w:r>
      <w:r>
        <w:rPr>
          <w:rFonts w:ascii="Times New Roman" w:hAnsi="Times New Roman" w:cs="Times New Roman"/>
          <w:b/>
          <w:color w:val="auto"/>
        </w:rPr>
        <w:t>И</w:t>
      </w:r>
      <w:r w:rsidRPr="00137ADA">
        <w:rPr>
          <w:rFonts w:ascii="Times New Roman" w:hAnsi="Times New Roman" w:cs="Times New Roman"/>
          <w:b/>
          <w:color w:val="auto"/>
          <w:lang w:val="en-US"/>
        </w:rPr>
        <w:t xml:space="preserve">. </w:t>
      </w:r>
      <w:r>
        <w:rPr>
          <w:rFonts w:ascii="Times New Roman" w:hAnsi="Times New Roman" w:cs="Times New Roman"/>
          <w:b/>
          <w:color w:val="auto"/>
        </w:rPr>
        <w:t>Казиева</w:t>
      </w:r>
    </w:p>
    <w:p w:rsidR="00545746" w:rsidRPr="00137ADA" w:rsidRDefault="00545746" w:rsidP="00545746">
      <w:pPr>
        <w:jc w:val="right"/>
        <w:rPr>
          <w:rFonts w:ascii="Times New Roman" w:hAnsi="Times New Roman" w:cs="Times New Roman"/>
          <w:b/>
          <w:color w:val="auto"/>
          <w:lang w:val="en-US"/>
        </w:rPr>
      </w:pPr>
      <w:r w:rsidRPr="007C10DD">
        <w:rPr>
          <w:rFonts w:ascii="Times New Roman" w:hAnsi="Times New Roman" w:cs="Times New Roman"/>
          <w:b/>
          <w:color w:val="auto"/>
        </w:rPr>
        <w:t>Е</w:t>
      </w:r>
      <w:r w:rsidRPr="00137ADA">
        <w:rPr>
          <w:rFonts w:ascii="Times New Roman" w:hAnsi="Times New Roman" w:cs="Times New Roman"/>
          <w:b/>
          <w:color w:val="auto"/>
          <w:lang w:val="en-US"/>
        </w:rPr>
        <w:t>.</w:t>
      </w:r>
      <w:r w:rsidRPr="007C10DD">
        <w:rPr>
          <w:rFonts w:ascii="Times New Roman" w:hAnsi="Times New Roman" w:cs="Times New Roman"/>
          <w:b/>
          <w:color w:val="auto"/>
        </w:rPr>
        <w:t>А</w:t>
      </w:r>
      <w:r w:rsidRPr="00137ADA">
        <w:rPr>
          <w:rFonts w:ascii="Times New Roman" w:hAnsi="Times New Roman" w:cs="Times New Roman"/>
          <w:b/>
          <w:color w:val="auto"/>
          <w:lang w:val="en-US"/>
        </w:rPr>
        <w:t xml:space="preserve">. </w:t>
      </w:r>
      <w:r w:rsidRPr="007C10DD">
        <w:rPr>
          <w:rFonts w:ascii="Times New Roman" w:hAnsi="Times New Roman" w:cs="Times New Roman"/>
          <w:b/>
          <w:color w:val="auto"/>
        </w:rPr>
        <w:t>Дмитриева</w:t>
      </w:r>
    </w:p>
    <w:p w:rsidR="00545746" w:rsidRPr="007C10DD" w:rsidRDefault="00545746" w:rsidP="00545746">
      <w:pPr>
        <w:jc w:val="right"/>
        <w:rPr>
          <w:rFonts w:ascii="Times New Roman" w:hAnsi="Times New Roman" w:cs="Times New Roman"/>
          <w:b/>
          <w:color w:val="auto"/>
        </w:rPr>
      </w:pPr>
      <w:r w:rsidRPr="007C10DD">
        <w:rPr>
          <w:rFonts w:ascii="Times New Roman" w:hAnsi="Times New Roman" w:cs="Times New Roman"/>
          <w:b/>
          <w:color w:val="auto"/>
        </w:rPr>
        <w:t>Российский университет дружбы народов</w:t>
      </w:r>
    </w:p>
    <w:p w:rsidR="00545746" w:rsidRPr="007C10DD" w:rsidRDefault="00545746" w:rsidP="00545746">
      <w:pPr>
        <w:jc w:val="right"/>
        <w:rPr>
          <w:rFonts w:ascii="Times New Roman" w:hAnsi="Times New Roman" w:cs="Times New Roman"/>
          <w:b/>
          <w:color w:val="auto"/>
        </w:rPr>
      </w:pPr>
    </w:p>
    <w:p w:rsidR="00545746" w:rsidRPr="007C10DD" w:rsidRDefault="00545746" w:rsidP="00545746">
      <w:pPr>
        <w:jc w:val="center"/>
        <w:rPr>
          <w:rFonts w:ascii="Times New Roman" w:hAnsi="Times New Roman" w:cs="Times New Roman"/>
          <w:b/>
          <w:color w:val="auto"/>
        </w:rPr>
      </w:pPr>
      <w:r w:rsidRPr="007C10DD">
        <w:rPr>
          <w:rFonts w:ascii="Times New Roman" w:hAnsi="Times New Roman" w:cs="Times New Roman"/>
          <w:b/>
          <w:color w:val="auto"/>
        </w:rPr>
        <w:t>КУЛЬТУРНЫЕ АЛЛЮЗИИ КАК СРЕДСТВО РЕАЛИЗАЦИИ КОММУНИКАТИВНЫХ ИНТЕНЦИЙ В ДЕЛОВОМ ДИСКУРСЕ</w:t>
      </w:r>
    </w:p>
    <w:p w:rsidR="00545746" w:rsidRPr="007C10DD" w:rsidRDefault="00545746" w:rsidP="00545746">
      <w:pPr>
        <w:jc w:val="center"/>
        <w:rPr>
          <w:rFonts w:ascii="Times New Roman" w:hAnsi="Times New Roman" w:cs="Times New Roman"/>
          <w:b/>
          <w:color w:val="auto"/>
        </w:rPr>
      </w:pPr>
    </w:p>
    <w:p w:rsidR="00BF0D17" w:rsidRPr="007C10DD" w:rsidRDefault="00BF0D17" w:rsidP="00BF0D17">
      <w:pPr>
        <w:ind w:firstLine="284"/>
        <w:jc w:val="both"/>
        <w:rPr>
          <w:rFonts w:ascii="Times New Roman" w:hAnsi="Times New Roman" w:cs="Times New Roman"/>
          <w:i/>
          <w:color w:val="auto"/>
        </w:rPr>
      </w:pPr>
      <w:r w:rsidRPr="007C10DD">
        <w:rPr>
          <w:rFonts w:ascii="Times New Roman" w:hAnsi="Times New Roman" w:cs="Times New Roman"/>
          <w:i/>
          <w:color w:val="auto"/>
        </w:rPr>
        <w:t xml:space="preserve">В статье рассматривается реализация коммуникативных интенций в деловом дискурсе, осуществляемая путем применения культурных аллюзий. Автор приводит примеры из англоязычных источников, в которых используются культурные аллюзии, с описанием их значения. </w:t>
      </w:r>
    </w:p>
    <w:p w:rsidR="00BF0D17" w:rsidRPr="007C10DD" w:rsidRDefault="00BF0D17" w:rsidP="00BF0D17">
      <w:pPr>
        <w:ind w:firstLine="284"/>
        <w:jc w:val="both"/>
        <w:rPr>
          <w:rFonts w:ascii="Times New Roman" w:hAnsi="Times New Roman" w:cs="Times New Roman"/>
          <w:i/>
          <w:color w:val="auto"/>
        </w:rPr>
      </w:pPr>
      <w:r w:rsidRPr="007C10DD">
        <w:rPr>
          <w:rFonts w:ascii="Times New Roman" w:hAnsi="Times New Roman" w:cs="Times New Roman"/>
          <w:i/>
          <w:color w:val="auto"/>
        </w:rPr>
        <w:t>В исследовании особое внимание уделяется деловому дискурсу, который рассматривается как неотъемлемая часть межкультурной коммуникации, а также концепту «диалога культур», нацеленного на достижение целого ряда целей помимо вербального эффекта.</w:t>
      </w:r>
    </w:p>
    <w:p w:rsidR="00BF0D17" w:rsidRPr="007C10DD" w:rsidRDefault="00BF0D17" w:rsidP="00BF0D17">
      <w:pPr>
        <w:ind w:firstLine="284"/>
        <w:jc w:val="both"/>
        <w:rPr>
          <w:rFonts w:ascii="Times New Roman" w:hAnsi="Times New Roman" w:cs="Times New Roman"/>
          <w:i/>
          <w:color w:val="auto"/>
        </w:rPr>
      </w:pPr>
      <w:r w:rsidRPr="007C10DD">
        <w:rPr>
          <w:rFonts w:ascii="Times New Roman" w:hAnsi="Times New Roman" w:cs="Times New Roman"/>
          <w:i/>
          <w:color w:val="auto"/>
        </w:rPr>
        <w:t>В статье рассматривается содержание культурных аллюзий как понятия, обозначающего текстовые отсылки исторического, культурного или универсального значения, а также обосновывается предположение о том, что культурные аллюзии могут быть рассмотрены как мощный инструмент, способствующий выявлению интенций участников коммуникативной ситуации. Анализируя представленные примеры, автор предоставляет и аргументирует список интенций, наиболее эффективно реализуемых в деловом дискурсе через использование культурных аллюзий.</w:t>
      </w:r>
    </w:p>
    <w:p w:rsidR="00BF0D17" w:rsidRPr="007C10DD" w:rsidRDefault="00BF0D17" w:rsidP="00BF0D17">
      <w:pPr>
        <w:ind w:firstLine="284"/>
        <w:jc w:val="both"/>
        <w:rPr>
          <w:rFonts w:ascii="Times New Roman" w:hAnsi="Times New Roman" w:cs="Times New Roman"/>
          <w:i/>
          <w:color w:val="auto"/>
        </w:rPr>
      </w:pPr>
      <w:r w:rsidRPr="007C10DD">
        <w:rPr>
          <w:rFonts w:ascii="Times New Roman" w:hAnsi="Times New Roman" w:cs="Times New Roman"/>
          <w:i/>
          <w:color w:val="auto"/>
        </w:rPr>
        <w:t xml:space="preserve">Результаты исследования предполагают, что культурные аллюзии могут быть использованы в деловом дискурсе как значимый и целесообразный стилистический прием, позволяющий сделать речь участников общения более </w:t>
      </w:r>
      <w:r w:rsidRPr="007C10DD">
        <w:rPr>
          <w:rFonts w:ascii="Times New Roman" w:hAnsi="Times New Roman" w:cs="Times New Roman"/>
          <w:i/>
          <w:color w:val="auto"/>
        </w:rPr>
        <w:lastRenderedPageBreak/>
        <w:t>образной и интересной. Данный вывод, в свою очередь, позволил автору прийти к заключению о том, что установленная эффективность культурных аллюзий как лингвистического средства, применяемого в рамках делового дискурса, указывает на растущую открытость последнего для эмоциональных средств выражения.</w:t>
      </w:r>
    </w:p>
    <w:p w:rsidR="00545746" w:rsidRPr="007C10DD" w:rsidRDefault="00545746" w:rsidP="00545746">
      <w:pPr>
        <w:ind w:firstLine="284"/>
        <w:jc w:val="both"/>
        <w:rPr>
          <w:rFonts w:ascii="Times New Roman" w:hAnsi="Times New Roman" w:cs="Times New Roman"/>
          <w:i/>
          <w:color w:val="auto"/>
        </w:rPr>
      </w:pPr>
      <w:r w:rsidRPr="007C10DD">
        <w:rPr>
          <w:rFonts w:ascii="Times New Roman" w:hAnsi="Times New Roman" w:cs="Times New Roman"/>
          <w:i/>
          <w:color w:val="auto"/>
        </w:rPr>
        <w:t xml:space="preserve">Ключевые слова: деловой дискурс, </w:t>
      </w:r>
      <w:r w:rsidR="00934430" w:rsidRPr="007C10DD">
        <w:rPr>
          <w:rFonts w:ascii="Times New Roman" w:hAnsi="Times New Roman" w:cs="Times New Roman"/>
          <w:i/>
          <w:color w:val="auto"/>
        </w:rPr>
        <w:t xml:space="preserve">интенция, </w:t>
      </w:r>
      <w:r w:rsidRPr="007C10DD">
        <w:rPr>
          <w:rFonts w:ascii="Times New Roman" w:hAnsi="Times New Roman" w:cs="Times New Roman"/>
          <w:i/>
          <w:color w:val="auto"/>
        </w:rPr>
        <w:t>коммуникативная интенция, интенциональность, теория речевых актов, аллюзи</w:t>
      </w:r>
      <w:r w:rsidR="00934430" w:rsidRPr="007C10DD">
        <w:rPr>
          <w:rFonts w:ascii="Times New Roman" w:hAnsi="Times New Roman" w:cs="Times New Roman"/>
          <w:i/>
          <w:color w:val="auto"/>
        </w:rPr>
        <w:t>я</w:t>
      </w:r>
      <w:r w:rsidRPr="007C10DD">
        <w:rPr>
          <w:rFonts w:ascii="Times New Roman" w:hAnsi="Times New Roman" w:cs="Times New Roman"/>
          <w:i/>
          <w:color w:val="auto"/>
        </w:rPr>
        <w:t>, культурн</w:t>
      </w:r>
      <w:r w:rsidR="00934430" w:rsidRPr="007C10DD">
        <w:rPr>
          <w:rFonts w:ascii="Times New Roman" w:hAnsi="Times New Roman" w:cs="Times New Roman"/>
          <w:i/>
          <w:color w:val="auto"/>
        </w:rPr>
        <w:t>ая</w:t>
      </w:r>
      <w:r w:rsidRPr="007C10DD">
        <w:rPr>
          <w:rFonts w:ascii="Times New Roman" w:hAnsi="Times New Roman" w:cs="Times New Roman"/>
          <w:i/>
          <w:color w:val="auto"/>
        </w:rPr>
        <w:t xml:space="preserve"> аллюзи</w:t>
      </w:r>
      <w:r w:rsidR="00934430" w:rsidRPr="007C10DD">
        <w:rPr>
          <w:rFonts w:ascii="Times New Roman" w:hAnsi="Times New Roman" w:cs="Times New Roman"/>
          <w:i/>
          <w:color w:val="auto"/>
        </w:rPr>
        <w:t>я</w:t>
      </w:r>
      <w:r w:rsidRPr="007C10DD">
        <w:rPr>
          <w:rFonts w:ascii="Times New Roman" w:hAnsi="Times New Roman" w:cs="Times New Roman"/>
          <w:i/>
          <w:color w:val="auto"/>
        </w:rPr>
        <w:t>.</w:t>
      </w:r>
    </w:p>
    <w:p w:rsidR="00545746" w:rsidRPr="007C10DD" w:rsidRDefault="00545746" w:rsidP="00545746">
      <w:pPr>
        <w:jc w:val="both"/>
        <w:rPr>
          <w:rFonts w:ascii="Times New Roman" w:hAnsi="Times New Roman" w:cs="Times New Roman"/>
          <w:b/>
          <w:color w:val="auto"/>
        </w:rPr>
      </w:pPr>
    </w:p>
    <w:p w:rsidR="00545746" w:rsidRPr="007C10DD" w:rsidRDefault="00545746" w:rsidP="00545746">
      <w:pPr>
        <w:ind w:left="567"/>
        <w:jc w:val="right"/>
        <w:rPr>
          <w:rFonts w:ascii="Times New Roman" w:hAnsi="Times New Roman" w:cs="Times New Roman"/>
          <w:b/>
          <w:color w:val="auto"/>
          <w:lang w:val="en-US"/>
        </w:rPr>
      </w:pPr>
      <w:r w:rsidRPr="007C10DD">
        <w:rPr>
          <w:rFonts w:ascii="Times New Roman" w:hAnsi="Times New Roman" w:cs="Times New Roman"/>
          <w:b/>
          <w:color w:val="auto"/>
          <w:lang w:val="en-US"/>
        </w:rPr>
        <w:t>UDK 811.111</w:t>
      </w:r>
    </w:p>
    <w:p w:rsidR="00DF750C" w:rsidRPr="00DF750C" w:rsidRDefault="00DF750C" w:rsidP="00545746">
      <w:pPr>
        <w:jc w:val="right"/>
        <w:rPr>
          <w:rFonts w:ascii="Times New Roman" w:hAnsi="Times New Roman" w:cs="Times New Roman"/>
          <w:b/>
          <w:color w:val="auto"/>
          <w:lang w:val="en-US"/>
        </w:rPr>
      </w:pPr>
      <w:r>
        <w:rPr>
          <w:rFonts w:ascii="Times New Roman" w:hAnsi="Times New Roman" w:cs="Times New Roman"/>
          <w:b/>
          <w:color w:val="auto"/>
          <w:lang w:val="en-US"/>
        </w:rPr>
        <w:t>I.I. Kazieva</w:t>
      </w:r>
    </w:p>
    <w:p w:rsidR="00545746" w:rsidRPr="007C10DD" w:rsidRDefault="00545746" w:rsidP="00545746">
      <w:pPr>
        <w:jc w:val="right"/>
        <w:rPr>
          <w:rFonts w:ascii="Times New Roman" w:hAnsi="Times New Roman" w:cs="Times New Roman"/>
          <w:b/>
          <w:color w:val="auto"/>
          <w:lang w:val="en-US"/>
        </w:rPr>
      </w:pPr>
      <w:r w:rsidRPr="007C10DD">
        <w:rPr>
          <w:rFonts w:ascii="Times New Roman" w:hAnsi="Times New Roman" w:cs="Times New Roman"/>
          <w:b/>
          <w:color w:val="auto"/>
          <w:lang w:val="en-US"/>
        </w:rPr>
        <w:t>E.A. Dmitrieva</w:t>
      </w:r>
    </w:p>
    <w:p w:rsidR="00545746" w:rsidRPr="007C10DD" w:rsidRDefault="00545746" w:rsidP="00545746">
      <w:pPr>
        <w:ind w:left="567"/>
        <w:jc w:val="right"/>
        <w:rPr>
          <w:rFonts w:ascii="Times New Roman" w:hAnsi="Times New Roman" w:cs="Times New Roman"/>
          <w:b/>
          <w:color w:val="auto"/>
          <w:lang w:val="en-US"/>
        </w:rPr>
      </w:pPr>
      <w:r w:rsidRPr="007C10DD">
        <w:rPr>
          <w:rFonts w:ascii="Times New Roman" w:hAnsi="Times New Roman" w:cs="Times New Roman"/>
          <w:b/>
          <w:color w:val="auto"/>
          <w:lang w:val="en-US"/>
        </w:rPr>
        <w:t>Peoples’ Friendship University of Russia</w:t>
      </w:r>
    </w:p>
    <w:p w:rsidR="00545746" w:rsidRPr="007C10DD" w:rsidRDefault="00545746" w:rsidP="00545746">
      <w:pPr>
        <w:jc w:val="right"/>
        <w:rPr>
          <w:rFonts w:ascii="Times New Roman" w:hAnsi="Times New Roman" w:cs="Times New Roman"/>
          <w:b/>
          <w:color w:val="auto"/>
          <w:lang w:val="en-US"/>
        </w:rPr>
      </w:pPr>
    </w:p>
    <w:p w:rsidR="00545746" w:rsidRPr="007C10DD" w:rsidRDefault="00545746" w:rsidP="00545746">
      <w:pPr>
        <w:jc w:val="center"/>
        <w:rPr>
          <w:rFonts w:ascii="Times New Roman" w:hAnsi="Times New Roman" w:cs="Times New Roman"/>
          <w:b/>
          <w:color w:val="auto"/>
          <w:lang w:val="en-US"/>
        </w:rPr>
      </w:pPr>
      <w:r w:rsidRPr="007C10DD">
        <w:rPr>
          <w:rFonts w:ascii="Times New Roman" w:hAnsi="Times New Roman" w:cs="Times New Roman"/>
          <w:b/>
          <w:color w:val="auto"/>
          <w:lang w:val="en-US"/>
        </w:rPr>
        <w:t xml:space="preserve">CULTURAL ALLUSIONS AS </w:t>
      </w:r>
      <w:r w:rsidR="00B056DA" w:rsidRPr="007C10DD">
        <w:rPr>
          <w:rFonts w:ascii="Times New Roman" w:hAnsi="Times New Roman" w:cs="Times New Roman"/>
          <w:b/>
          <w:color w:val="auto"/>
          <w:lang w:val="en-US"/>
        </w:rPr>
        <w:t>A</w:t>
      </w:r>
      <w:r w:rsidRPr="007C10DD">
        <w:rPr>
          <w:rFonts w:ascii="Times New Roman" w:hAnsi="Times New Roman" w:cs="Times New Roman"/>
          <w:b/>
          <w:color w:val="auto"/>
          <w:lang w:val="en-US"/>
        </w:rPr>
        <w:t xml:space="preserve"> MEANS OF EXPRESSION </w:t>
      </w:r>
      <w:r w:rsidR="00B056DA" w:rsidRPr="007C10DD">
        <w:rPr>
          <w:rFonts w:ascii="Times New Roman" w:hAnsi="Times New Roman" w:cs="Times New Roman"/>
          <w:b/>
          <w:color w:val="auto"/>
          <w:lang w:val="en-US"/>
        </w:rPr>
        <w:t xml:space="preserve">OF </w:t>
      </w:r>
      <w:r w:rsidRPr="007C10DD">
        <w:rPr>
          <w:rFonts w:ascii="Times New Roman" w:hAnsi="Times New Roman" w:cs="Times New Roman"/>
          <w:b/>
          <w:color w:val="auto"/>
          <w:lang w:val="en-US"/>
        </w:rPr>
        <w:t>COMMUNICATIVE INTENTIONS IN BUSINESS DISCOURSE</w:t>
      </w:r>
    </w:p>
    <w:p w:rsidR="00545746" w:rsidRPr="007C10DD" w:rsidRDefault="00545746" w:rsidP="00545746">
      <w:pPr>
        <w:jc w:val="center"/>
        <w:rPr>
          <w:rFonts w:ascii="Times New Roman" w:hAnsi="Times New Roman" w:cs="Times New Roman"/>
          <w:b/>
          <w:color w:val="auto"/>
          <w:lang w:val="en-US"/>
        </w:rPr>
      </w:pPr>
    </w:p>
    <w:p w:rsidR="0029144B" w:rsidRPr="007C10DD" w:rsidRDefault="0029144B" w:rsidP="0029144B">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article addresses communicative intentions realised in business discourse through cultural allusions. The author considers some examples of English texts making use of cultural allusions and provides explanations of their meaning.</w:t>
      </w:r>
    </w:p>
    <w:p w:rsidR="0029144B" w:rsidRPr="007C10DD" w:rsidRDefault="0029144B" w:rsidP="0029144B">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study centers around business discourse viewed as an integral part of intercultural communication and focuses on the concept of “dialogue of cultures” that implies much more than a mere verbal effect to be produced.</w:t>
      </w:r>
    </w:p>
    <w:p w:rsidR="0029144B" w:rsidRPr="007C10DD" w:rsidRDefault="0029144B" w:rsidP="0029144B">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 xml:space="preserve">The paper highlights the scope of cultural allusions as a concept referring to textual references of historical, cultural or universal importance, and substantiates the hypothesis that cultural allusions might be viewed as a powerful tool helping reveal the intentions of the participants of a communicative situation. Analysing the examples proposed, the author further relies on congruent argumentative reasoning to come up with a list of intentions realised in business discourse most efficiently </w:t>
      </w:r>
      <w:r w:rsidRPr="007C10DD">
        <w:rPr>
          <w:rFonts w:ascii="Times New Roman" w:hAnsi="Times New Roman" w:cs="Times New Roman"/>
          <w:i/>
          <w:color w:val="auto"/>
          <w:lang w:val="en-US"/>
        </w:rPr>
        <w:lastRenderedPageBreak/>
        <w:t>through the use of cultural allusions.</w:t>
      </w:r>
    </w:p>
    <w:p w:rsidR="0029144B" w:rsidRPr="007C10DD" w:rsidRDefault="0029144B" w:rsidP="0029144B">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study ultimately concludes that cultural allusions can be used in business discourse as a prominent and practical stylistic technique making the speech of those involved more vivid and engaging. This inference, in its turn, prompted the author to conclude that the established efficiency of cultural allusions as a linguistic means applied in the framework of business discourse indicates the ever more apparent exposure of the latter to emotional means of expression.</w:t>
      </w:r>
    </w:p>
    <w:p w:rsidR="00545746" w:rsidRPr="007C10DD" w:rsidRDefault="00545746" w:rsidP="00545746">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Key words: business discourse,</w:t>
      </w:r>
      <w:r w:rsidR="00934430" w:rsidRPr="007C10DD">
        <w:rPr>
          <w:rFonts w:ascii="Times New Roman" w:hAnsi="Times New Roman" w:cs="Times New Roman"/>
          <w:i/>
          <w:color w:val="auto"/>
          <w:lang w:val="en-US"/>
        </w:rPr>
        <w:t xml:space="preserve"> intention,</w:t>
      </w:r>
      <w:r w:rsidRPr="007C10DD">
        <w:rPr>
          <w:rFonts w:ascii="Times New Roman" w:hAnsi="Times New Roman" w:cs="Times New Roman"/>
          <w:i/>
          <w:color w:val="auto"/>
          <w:lang w:val="en-US"/>
        </w:rPr>
        <w:t xml:space="preserve"> commu</w:t>
      </w:r>
      <w:r w:rsidR="00934430" w:rsidRPr="007C10DD">
        <w:rPr>
          <w:rFonts w:ascii="Times New Roman" w:hAnsi="Times New Roman" w:cs="Times New Roman"/>
          <w:i/>
          <w:color w:val="auto"/>
          <w:lang w:val="en-US"/>
        </w:rPr>
        <w:t>nicative intention, i</w:t>
      </w:r>
      <w:r w:rsidRPr="007C10DD">
        <w:rPr>
          <w:rFonts w:ascii="Times New Roman" w:hAnsi="Times New Roman" w:cs="Times New Roman"/>
          <w:i/>
          <w:color w:val="auto"/>
          <w:lang w:val="en-US"/>
        </w:rPr>
        <w:t xml:space="preserve">ntentionality, </w:t>
      </w:r>
      <w:r w:rsidR="00934430" w:rsidRPr="007C10DD">
        <w:rPr>
          <w:rFonts w:ascii="Times New Roman" w:hAnsi="Times New Roman" w:cs="Times New Roman"/>
          <w:i/>
          <w:color w:val="auto"/>
          <w:lang w:val="en-US"/>
        </w:rPr>
        <w:t>theory of speech acts, allusion</w:t>
      </w:r>
      <w:r w:rsidRPr="007C10DD">
        <w:rPr>
          <w:rFonts w:ascii="Times New Roman" w:hAnsi="Times New Roman" w:cs="Times New Roman"/>
          <w:i/>
          <w:color w:val="auto"/>
          <w:lang w:val="en-US"/>
        </w:rPr>
        <w:t>, cultural allus</w:t>
      </w:r>
      <w:r w:rsidR="00934430" w:rsidRPr="007C10DD">
        <w:rPr>
          <w:rFonts w:ascii="Times New Roman" w:hAnsi="Times New Roman" w:cs="Times New Roman"/>
          <w:i/>
          <w:color w:val="auto"/>
          <w:lang w:val="en-US"/>
        </w:rPr>
        <w:t>ion</w:t>
      </w:r>
      <w:r w:rsidRPr="007C10DD">
        <w:rPr>
          <w:rFonts w:ascii="Times New Roman" w:hAnsi="Times New Roman" w:cs="Times New Roman"/>
          <w:i/>
          <w:color w:val="auto"/>
          <w:lang w:val="en-US"/>
        </w:rPr>
        <w:t xml:space="preserve">. </w:t>
      </w:r>
    </w:p>
    <w:p w:rsidR="00545746" w:rsidRPr="007C10DD" w:rsidRDefault="00545746" w:rsidP="00545746">
      <w:pPr>
        <w:ind w:firstLine="284"/>
        <w:jc w:val="both"/>
        <w:rPr>
          <w:rFonts w:ascii="Times New Roman" w:hAnsi="Times New Roman" w:cs="Times New Roman"/>
          <w:i/>
          <w:color w:val="auto"/>
          <w:lang w:val="en-US"/>
        </w:rPr>
      </w:pPr>
    </w:p>
    <w:p w:rsidR="00F90BEF" w:rsidRPr="00134B76" w:rsidRDefault="00F90BEF" w:rsidP="00F90BEF">
      <w:pPr>
        <w:jc w:val="both"/>
        <w:rPr>
          <w:lang w:val="en-US"/>
        </w:rPr>
      </w:pPr>
      <w:r w:rsidRPr="00134B76">
        <w:rPr>
          <w:rFonts w:ascii="Times New Roman" w:eastAsia="Times New Roman" w:hAnsi="Times New Roman" w:cs="Times New Roman"/>
          <w:b/>
          <w:lang w:val="en-US"/>
        </w:rPr>
        <w:t>Introduction</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In the modern world, business communication is an integral part of cultural and intercultural communication. The main feature of cross-cultural communication is the so-called ‘dialogue of cultures’, because communication has not only verbal effect, but also means some kind of cultural interaction among two or more people who are involved in this process.</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Business communication is a necessary component of human life. It is not important for partners directly, but as a way of organi</w:t>
      </w:r>
      <w:r w:rsidR="00F7530C">
        <w:rPr>
          <w:rFonts w:ascii="Times New Roman" w:eastAsia="Times New Roman" w:hAnsi="Times New Roman" w:cs="Times New Roman"/>
          <w:lang w:val="en-US"/>
        </w:rPr>
        <w:t>s</w:t>
      </w:r>
      <w:r w:rsidRPr="00134B76">
        <w:rPr>
          <w:rFonts w:ascii="Times New Roman" w:eastAsia="Times New Roman" w:hAnsi="Times New Roman" w:cs="Times New Roman"/>
          <w:lang w:val="en-US"/>
        </w:rPr>
        <w:t>ing and optimi</w:t>
      </w:r>
      <w:r w:rsidR="00F7530C">
        <w:rPr>
          <w:rFonts w:ascii="Times New Roman" w:eastAsia="Times New Roman" w:hAnsi="Times New Roman" w:cs="Times New Roman"/>
          <w:lang w:val="en-US"/>
        </w:rPr>
        <w:t>s</w:t>
      </w:r>
      <w:r w:rsidRPr="00134B76">
        <w:rPr>
          <w:rFonts w:ascii="Times New Roman" w:eastAsia="Times New Roman" w:hAnsi="Times New Roman" w:cs="Times New Roman"/>
          <w:lang w:val="en-US"/>
        </w:rPr>
        <w:t>ing a particular type of subject of professional activity in business. It is a way of establishing contacts between people, generated by a common purpose.</w:t>
      </w:r>
    </w:p>
    <w:p w:rsidR="00F90BEF" w:rsidRPr="00134B76" w:rsidRDefault="00F90BEF" w:rsidP="00F90BEF">
      <w:pPr>
        <w:ind w:firstLine="284"/>
        <w:jc w:val="both"/>
        <w:rPr>
          <w:lang w:val="en-US"/>
        </w:rPr>
      </w:pPr>
      <w:r w:rsidRPr="007204CF">
        <w:rPr>
          <w:rFonts w:ascii="Times New Roman" w:eastAsia="Times New Roman" w:hAnsi="Times New Roman" w:cs="Times New Roman"/>
          <w:lang w:val="en-US"/>
        </w:rPr>
        <w:t>According to the definition of M. V. Koltunova, business communication is a communicative subject-target, and mainly</w:t>
      </w:r>
      <w:r w:rsidRPr="00134B76">
        <w:rPr>
          <w:rFonts w:ascii="Times New Roman" w:eastAsia="Times New Roman" w:hAnsi="Times New Roman" w:cs="Times New Roman"/>
          <w:lang w:val="en-US"/>
        </w:rPr>
        <w:t xml:space="preserve"> professional activity, in the sphere of social, legal and economic relations</w:t>
      </w:r>
      <w:r w:rsidRPr="007204CF">
        <w:rPr>
          <w:rFonts w:ascii="Times New Roman" w:eastAsia="Times New Roman" w:hAnsi="Times New Roman" w:cs="Times New Roman"/>
          <w:lang w:val="en-US"/>
        </w:rPr>
        <w:t xml:space="preserve"> </w:t>
      </w:r>
      <w:r w:rsidR="00702BEC">
        <w:rPr>
          <w:rFonts w:ascii="Times New Roman" w:eastAsia="Times New Roman" w:hAnsi="Times New Roman" w:cs="Times New Roman"/>
          <w:lang w:val="en-US"/>
        </w:rPr>
        <w:t>(Hurmatullin, 2009)</w:t>
      </w:r>
      <w:r w:rsidRPr="00134B76">
        <w:rPr>
          <w:rFonts w:ascii="Times New Roman" w:eastAsia="Times New Roman" w:hAnsi="Times New Roman" w:cs="Times New Roman"/>
          <w:lang w:val="en-US"/>
        </w:rPr>
        <w:t xml:space="preserve">.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The content of business communication is determined by the socially significant subject of communication, the mutual psychological influence of subjects of the process of communication and the formal role of the principle of their interaction.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A distinctive feature of business communication is that it has </w:t>
      </w:r>
      <w:r w:rsidRPr="00134B76">
        <w:rPr>
          <w:rFonts w:ascii="Times New Roman" w:eastAsia="Times New Roman" w:hAnsi="Times New Roman" w:cs="Times New Roman"/>
          <w:lang w:val="en-US"/>
        </w:rPr>
        <w:lastRenderedPageBreak/>
        <w:t>no self-sufficing value, it is not an end in itself, but is a means of achieving other goals.</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The goal of business communication is the organi</w:t>
      </w:r>
      <w:r w:rsidR="00F7530C">
        <w:rPr>
          <w:rFonts w:ascii="Times New Roman" w:eastAsia="Times New Roman" w:hAnsi="Times New Roman" w:cs="Times New Roman"/>
          <w:lang w:val="en-US"/>
        </w:rPr>
        <w:t>s</w:t>
      </w:r>
      <w:r w:rsidRPr="00134B76">
        <w:rPr>
          <w:rFonts w:ascii="Times New Roman" w:eastAsia="Times New Roman" w:hAnsi="Times New Roman" w:cs="Times New Roman"/>
          <w:lang w:val="en-US"/>
        </w:rPr>
        <w:t>ation of joint activities and their focus on solving significant social problems.</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The process and outcomes of business communication are documented in the form of business letters, minutes, orders,</w:t>
      </w:r>
      <w:r w:rsidR="00702BEC">
        <w:rPr>
          <w:rFonts w:ascii="Times New Roman" w:eastAsia="Times New Roman" w:hAnsi="Times New Roman" w:cs="Times New Roman"/>
          <w:lang w:val="en-US"/>
        </w:rPr>
        <w:t xml:space="preserve"> contracts, regulations, etc. (Ivanova, Burlakova, &amp; Pocheptsov, 1981).</w:t>
      </w:r>
    </w:p>
    <w:p w:rsidR="00F90BEF" w:rsidRPr="00134B76" w:rsidRDefault="00F90BEF" w:rsidP="00F90BEF">
      <w:pPr>
        <w:ind w:firstLine="284"/>
        <w:jc w:val="both"/>
        <w:rPr>
          <w:lang w:val="en-US"/>
        </w:rPr>
      </w:pPr>
      <w:r w:rsidRPr="00134B76">
        <w:rPr>
          <w:rFonts w:ascii="Times New Roman" w:eastAsia="Times New Roman" w:hAnsi="Times New Roman" w:cs="Times New Roman"/>
          <w:b/>
          <w:lang w:val="en-US"/>
        </w:rPr>
        <w:t>Materials and methods</w:t>
      </w:r>
    </w:p>
    <w:p w:rsidR="00F90BEF" w:rsidRPr="00134B76" w:rsidRDefault="00F90BEF" w:rsidP="00F90BEF">
      <w:pPr>
        <w:ind w:firstLine="284"/>
        <w:jc w:val="both"/>
        <w:rPr>
          <w:lang w:val="en-US"/>
        </w:rPr>
      </w:pPr>
      <w:r w:rsidRPr="00134B76">
        <w:rPr>
          <w:rFonts w:ascii="Times New Roman" w:eastAsia="Times New Roman" w:hAnsi="Times New Roman" w:cs="Times New Roman"/>
          <w:b/>
          <w:lang w:val="en-US"/>
        </w:rPr>
        <w:t>The concept of business discourse</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Business discourse is a very broad concept, embracing both the language system and speech activity in linguistic and extra-linguistic factors in total, which are represented by various texts and sources. Business discourse is a quite strict framework of professionally oriented relationships, which have some status and roles of those who are involved in this process</w:t>
      </w:r>
      <w:r w:rsidRPr="007204CF">
        <w:rPr>
          <w:rFonts w:ascii="Times New Roman" w:eastAsia="Times New Roman" w:hAnsi="Times New Roman" w:cs="Times New Roman"/>
          <w:lang w:val="en-US"/>
        </w:rPr>
        <w:t xml:space="preserve"> </w:t>
      </w:r>
      <w:r w:rsidR="00702BEC">
        <w:rPr>
          <w:rFonts w:ascii="Times New Roman" w:eastAsia="Times New Roman" w:hAnsi="Times New Roman" w:cs="Times New Roman"/>
          <w:lang w:val="en-US"/>
        </w:rPr>
        <w:t>(Hurmatullin, 2009)</w:t>
      </w:r>
      <w:r w:rsidRPr="00134B76">
        <w:rPr>
          <w:rFonts w:ascii="Times New Roman" w:eastAsia="Times New Roman" w:hAnsi="Times New Roman" w:cs="Times New Roman"/>
          <w:lang w:val="en-US"/>
        </w:rPr>
        <w:t xml:space="preserve">.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Business discourse is closely related to other types of discourse, and even includes some of them, for example, economic discourse.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T. A. Van D</w:t>
      </w:r>
      <w:r>
        <w:rPr>
          <w:rFonts w:ascii="Times New Roman" w:eastAsia="Times New Roman" w:hAnsi="Times New Roman" w:cs="Times New Roman"/>
          <w:lang w:val="en-US"/>
        </w:rPr>
        <w:t>ij</w:t>
      </w:r>
      <w:r w:rsidRPr="00134B76">
        <w:rPr>
          <w:rFonts w:ascii="Times New Roman" w:eastAsia="Times New Roman" w:hAnsi="Times New Roman" w:cs="Times New Roman"/>
          <w:lang w:val="en-US"/>
        </w:rPr>
        <w:t>k shows that business discourse represents not only the text itself, but also the whole communicative event. This term includes the notion of linguistic world-image, attitudes and the goals of participants in the process of communication</w:t>
      </w:r>
      <w:r w:rsidRPr="007204CF">
        <w:rPr>
          <w:rFonts w:ascii="Times New Roman" w:eastAsia="Times New Roman" w:hAnsi="Times New Roman" w:cs="Times New Roman"/>
          <w:lang w:val="en-US"/>
        </w:rPr>
        <w:t xml:space="preserve"> </w:t>
      </w:r>
      <w:r w:rsidR="00702BEC">
        <w:rPr>
          <w:rFonts w:ascii="Times New Roman" w:eastAsia="Times New Roman" w:hAnsi="Times New Roman" w:cs="Times New Roman"/>
          <w:lang w:val="en-US"/>
        </w:rPr>
        <w:t>(Malyuga, 2011)</w:t>
      </w:r>
      <w:r w:rsidRPr="007204CF">
        <w:rPr>
          <w:rFonts w:ascii="Times New Roman" w:eastAsia="Times New Roman" w:hAnsi="Times New Roman" w:cs="Times New Roman"/>
          <w:lang w:val="en-US"/>
        </w:rPr>
        <w:t>.</w:t>
      </w:r>
      <w:r w:rsidRPr="00134B76">
        <w:rPr>
          <w:rFonts w:ascii="Times New Roman" w:eastAsia="Times New Roman" w:hAnsi="Times New Roman" w:cs="Times New Roman"/>
          <w:lang w:val="en-US"/>
        </w:rPr>
        <w:t xml:space="preserve"> Mentality and culture, both national and individual are also conceived. </w:t>
      </w:r>
    </w:p>
    <w:p w:rsidR="00F90BEF" w:rsidRPr="00134B76" w:rsidRDefault="00F90BEF" w:rsidP="00F90BEF">
      <w:pPr>
        <w:ind w:firstLine="284"/>
        <w:jc w:val="both"/>
        <w:rPr>
          <w:lang w:val="en-US"/>
        </w:rPr>
      </w:pPr>
      <w:r w:rsidRPr="00134B76">
        <w:rPr>
          <w:rFonts w:ascii="Times New Roman" w:eastAsia="Times New Roman" w:hAnsi="Times New Roman" w:cs="Times New Roman"/>
          <w:b/>
          <w:lang w:val="en-US"/>
        </w:rPr>
        <w:t>Communicative intention</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Talking about communicants, we should discuss the theory of speech acts. The authors of this theory are John Austin and John Searle. One of the key issues is the notion of the speaker's communicative intention. In psychology, intention is understood as the first stage in the generation of some statements. After that, this phase is followed by motive, inner speech and implementation of a plan.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lastRenderedPageBreak/>
        <w:t>Communicative intention refers to the speaker's specific purpose statements, i.e. whether he asks, says or calls us to something, or condemns some action, etc. Communicative intention is a regulator of the verbal behavior of the partners. Any individual speech action is used to perform specific communicative intentions. Intention is always in the mind of the speaker, although it is not always expressed</w:t>
      </w:r>
      <w:r>
        <w:rPr>
          <w:rFonts w:ascii="Times New Roman" w:eastAsia="Times New Roman" w:hAnsi="Times New Roman" w:cs="Times New Roman"/>
          <w:lang w:val="en-US"/>
        </w:rPr>
        <w:t xml:space="preserve"> by linguistic means explicitly</w:t>
      </w:r>
      <w:r w:rsidR="00702BEC">
        <w:rPr>
          <w:rFonts w:ascii="Times New Roman" w:eastAsia="Times New Roman" w:hAnsi="Times New Roman" w:cs="Times New Roman"/>
          <w:lang w:val="en-US"/>
        </w:rPr>
        <w:t xml:space="preserve"> (Malyuga, 2011)</w:t>
      </w:r>
      <w:r>
        <w:rPr>
          <w:rFonts w:ascii="Times New Roman" w:eastAsia="Times New Roman" w:hAnsi="Times New Roman" w:cs="Times New Roman"/>
          <w:lang w:val="en-US"/>
        </w:rPr>
        <w: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Communicative intention is correlated with the expression of different intentional states of consciousness. So, John Searle, following philosophical tradition, understands a wide range of mental states associated with consciousness that are turned outward, not on oneself, as intentional states. John Searle distinguishes between intention and Intentionality: "Intending to do something is just one form of Intentionality along with belief, hope, fear, desire, and lots of others".</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This distinction of John Searle is implemented in his classification of illocutionary acts: "</w:t>
      </w:r>
      <w:r w:rsidRPr="001C6E27">
        <w:rPr>
          <w:rFonts w:ascii="Times New Roman" w:eastAsia="Times New Roman" w:hAnsi="Times New Roman" w:cs="Times New Roman"/>
          <w:i/>
          <w:lang w:val="en-US"/>
        </w:rPr>
        <w:t>Intention</w:t>
      </w:r>
      <w:r w:rsidRPr="00134B76">
        <w:rPr>
          <w:rFonts w:ascii="Times New Roman" w:eastAsia="Times New Roman" w:hAnsi="Times New Roman" w:cs="Times New Roman"/>
          <w:lang w:val="en-US"/>
        </w:rPr>
        <w:t xml:space="preserve"> will collect promises, vows, threats and pledges. </w:t>
      </w:r>
      <w:r w:rsidRPr="001C6E27">
        <w:rPr>
          <w:rFonts w:ascii="Times New Roman" w:eastAsia="Times New Roman" w:hAnsi="Times New Roman" w:cs="Times New Roman"/>
          <w:i/>
          <w:lang w:val="en-US"/>
        </w:rPr>
        <w:t>Desire</w:t>
      </w:r>
      <w:r w:rsidRPr="00134B76">
        <w:rPr>
          <w:rFonts w:ascii="Times New Roman" w:eastAsia="Times New Roman" w:hAnsi="Times New Roman" w:cs="Times New Roman"/>
          <w:lang w:val="en-US"/>
        </w:rPr>
        <w:t xml:space="preserve"> or </w:t>
      </w:r>
      <w:r w:rsidRPr="001C6E27">
        <w:rPr>
          <w:rFonts w:ascii="Times New Roman" w:eastAsia="Times New Roman" w:hAnsi="Times New Roman" w:cs="Times New Roman"/>
          <w:i/>
          <w:lang w:val="en-US"/>
        </w:rPr>
        <w:t>want</w:t>
      </w:r>
      <w:r w:rsidRPr="00134B76">
        <w:rPr>
          <w:rFonts w:ascii="Times New Roman" w:eastAsia="Times New Roman" w:hAnsi="Times New Roman" w:cs="Times New Roman"/>
          <w:lang w:val="en-US"/>
        </w:rPr>
        <w:t xml:space="preserve"> will collect requests, orders, commands, askings, prayers, pleadings, beggings and entreaties".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To express intentions not only verbs can be used (especially verbs of speech acts), but also nouns expressing identification, objection, greeting, time, failure, trying, forcing, etc.</w:t>
      </w:r>
    </w:p>
    <w:p w:rsidR="00F90BEF" w:rsidRPr="00134B76" w:rsidRDefault="00F90BEF" w:rsidP="00F90BEF">
      <w:pPr>
        <w:ind w:firstLine="284"/>
        <w:jc w:val="both"/>
        <w:rPr>
          <w:lang w:val="en-US"/>
        </w:rPr>
      </w:pPr>
      <w:r w:rsidRPr="00134B76">
        <w:rPr>
          <w:rFonts w:ascii="Times New Roman" w:eastAsia="Times New Roman" w:hAnsi="Times New Roman" w:cs="Times New Roman"/>
          <w:b/>
          <w:lang w:val="en-US"/>
        </w:rPr>
        <w:t>Cultural allusions</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What else can we use to express the communicative intention of the speaker?</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At the present stage of development of English business communication, using non-standard paths for the formation of effective negotiations and impact on the recipient to improve the efficiency of the final communication has become more and more popular.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One such way is the use of cultural allusions. Cultural allusions in Latin mean "joke" or "hint". This term was actively studied in the late 20th century, although the term "allusion" had </w:t>
      </w:r>
      <w:r w:rsidRPr="00134B76">
        <w:rPr>
          <w:rFonts w:ascii="Times New Roman" w:eastAsia="Times New Roman" w:hAnsi="Times New Roman" w:cs="Times New Roman"/>
          <w:lang w:val="en-US"/>
        </w:rPr>
        <w:lastRenderedPageBreak/>
        <w:t>already existed in some European languages since the 16th century. This phenomenon is quite complex. That is why different attempts to give a precise definition of the term "cultural allusions" were made in a number of literary and linguistic disc</w:t>
      </w:r>
      <w:r w:rsidR="00702BEC">
        <w:rPr>
          <w:rFonts w:ascii="Times New Roman" w:eastAsia="Times New Roman" w:hAnsi="Times New Roman" w:cs="Times New Roman"/>
          <w:lang w:val="en-US"/>
        </w:rPr>
        <w:t>iplines (Dictionary of lintuistic terms, 2016)</w:t>
      </w:r>
      <w:r>
        <w:rPr>
          <w:rFonts w:ascii="Times New Roman" w:eastAsia="Times New Roman" w:hAnsi="Times New Roman" w:cs="Times New Roman"/>
          <w:lang w:val="en-US"/>
        </w:rPr>
        <w: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However, an exact definition was not given. The common point of all the existing definitions is the interpretation of cultural allusions as "a presence in the text (a reference), the function of which is an indication of the connection of this text with other texts or in reference to certain historical, cultural and biographic facts." [6, Allusion / Encyclopedia "Krugosvet"]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Cultural allusions are a very striking stylistic technique that increases the imagery of the text and the richness of the subject-logical information.</w:t>
      </w:r>
    </w:p>
    <w:p w:rsidR="00F90BEF" w:rsidRPr="007204CF" w:rsidRDefault="00F90BEF" w:rsidP="00F90BEF">
      <w:pPr>
        <w:ind w:firstLine="284"/>
        <w:jc w:val="both"/>
        <w:rPr>
          <w:lang w:val="en-US"/>
        </w:rPr>
      </w:pPr>
      <w:r w:rsidRPr="00134B76">
        <w:rPr>
          <w:rFonts w:ascii="Times New Roman" w:eastAsia="Times New Roman" w:hAnsi="Times New Roman" w:cs="Times New Roman"/>
          <w:lang w:val="en-US"/>
        </w:rPr>
        <w:t>As examples of the use of cultural allusions, we took a few articles for September – October 2016 from The Economist and The</w:t>
      </w:r>
      <w:r>
        <w:rPr>
          <w:rFonts w:ascii="Times New Roman" w:eastAsia="Times New Roman" w:hAnsi="Times New Roman" w:cs="Times New Roman"/>
          <w:lang w:val="en-US"/>
        </w:rPr>
        <w:t xml:space="preserve"> Quarterly Journal of Economics</w:t>
      </w:r>
      <w:r w:rsidRPr="00134B76">
        <w:rPr>
          <w:rFonts w:ascii="Times New Roman" w:eastAsia="Times New Roman" w:hAnsi="Times New Roman" w:cs="Times New Roman"/>
          <w:lang w:val="en-US"/>
        </w:rPr>
        <w:t xml:space="preserve"> </w:t>
      </w:r>
      <w:r w:rsidR="00702BEC">
        <w:rPr>
          <w:rFonts w:ascii="Times New Roman" w:eastAsia="Times New Roman" w:hAnsi="Times New Roman" w:cs="Times New Roman"/>
          <w:lang w:val="en-US"/>
        </w:rPr>
        <w:t>(The Quarterly Journal of Economics, 2016)</w:t>
      </w:r>
      <w:r>
        <w:rPr>
          <w:rFonts w:ascii="Times New Roman" w:eastAsia="Times New Roman" w:hAnsi="Times New Roman" w:cs="Times New Roman"/>
          <w:lang w:val="en-US"/>
        </w:rPr>
        <w:t>.</w:t>
      </w:r>
    </w:p>
    <w:p w:rsidR="00F90BEF" w:rsidRPr="00134B76" w:rsidRDefault="00F90BEF" w:rsidP="00F90BEF">
      <w:pPr>
        <w:widowControl/>
        <w:numPr>
          <w:ilvl w:val="0"/>
          <w:numId w:val="23"/>
        </w:numPr>
        <w:contextualSpacing/>
        <w:jc w:val="both"/>
        <w:rPr>
          <w:lang w:val="en-US"/>
        </w:rPr>
      </w:pPr>
      <w:r w:rsidRPr="00134B76">
        <w:rPr>
          <w:rFonts w:ascii="Times New Roman" w:eastAsia="Times New Roman" w:hAnsi="Times New Roman" w:cs="Times New Roman"/>
          <w:lang w:val="en-US"/>
        </w:rPr>
        <w:t xml:space="preserve">The premortem is a great idea. I mentioned it at </w:t>
      </w:r>
      <w:r w:rsidRPr="00134B76">
        <w:rPr>
          <w:rFonts w:ascii="Times New Roman" w:eastAsia="Times New Roman" w:hAnsi="Times New Roman" w:cs="Times New Roman"/>
          <w:b/>
          <w:i/>
          <w:lang w:val="en-US"/>
        </w:rPr>
        <w:t>Davos</w:t>
      </w:r>
      <w:r w:rsidRPr="00134B76">
        <w:rPr>
          <w:rFonts w:ascii="Times New Roman" w:eastAsia="Times New Roman" w:hAnsi="Times New Roman" w:cs="Times New Roman"/>
          <w:lang w:val="en-US"/>
        </w:rPr>
        <w:t xml:space="preserve">…and the chairman of a large corporation said it was worth coming to </w:t>
      </w:r>
      <w:r w:rsidRPr="00134B76">
        <w:rPr>
          <w:rFonts w:ascii="Times New Roman" w:eastAsia="Times New Roman" w:hAnsi="Times New Roman" w:cs="Times New Roman"/>
          <w:b/>
          <w:i/>
          <w:lang w:val="en-US"/>
        </w:rPr>
        <w:t>Davos</w:t>
      </w:r>
      <w:r w:rsidRPr="00134B76">
        <w:rPr>
          <w:rFonts w:ascii="Times New Roman" w:eastAsia="Times New Roman" w:hAnsi="Times New Roman" w:cs="Times New Roman"/>
          <w:lang w:val="en-US"/>
        </w:rPr>
        <w:t xml:space="preserve"> for.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In this case this is a cultural allusion because Davos is known as the place for the World Economic Forum. </w:t>
      </w:r>
    </w:p>
    <w:p w:rsidR="00F90BEF" w:rsidRPr="00134B76" w:rsidRDefault="00F90BEF" w:rsidP="00F90BEF">
      <w:pPr>
        <w:widowControl/>
        <w:numPr>
          <w:ilvl w:val="0"/>
          <w:numId w:val="23"/>
        </w:numPr>
        <w:contextualSpacing/>
        <w:jc w:val="both"/>
        <w:rPr>
          <w:lang w:val="en-US"/>
        </w:rPr>
      </w:pPr>
      <w:r w:rsidRPr="00134B76">
        <w:rPr>
          <w:rFonts w:ascii="Times New Roman" w:eastAsia="Times New Roman" w:hAnsi="Times New Roman" w:cs="Times New Roman"/>
          <w:lang w:val="en-US"/>
        </w:rPr>
        <w:t xml:space="preserve">Society’s epitome of credibility is </w:t>
      </w:r>
      <w:r w:rsidRPr="00134B76">
        <w:rPr>
          <w:rFonts w:ascii="Times New Roman" w:eastAsia="Times New Roman" w:hAnsi="Times New Roman" w:cs="Times New Roman"/>
          <w:b/>
          <w:i/>
          <w:lang w:val="en-US"/>
        </w:rPr>
        <w:t>John Wayne</w:t>
      </w:r>
      <w:r w:rsidRPr="00134B76">
        <w:rPr>
          <w:rFonts w:ascii="Times New Roman" w:eastAsia="Times New Roman" w:hAnsi="Times New Roman" w:cs="Times New Roman"/>
          <w:lang w:val="en-US"/>
        </w:rPr>
        <w:t>, who sized up a situation… Who would be your poster child for the “non-</w:t>
      </w:r>
      <w:r w:rsidRPr="00134B76">
        <w:rPr>
          <w:rFonts w:ascii="Times New Roman" w:eastAsia="Times New Roman" w:hAnsi="Times New Roman" w:cs="Times New Roman"/>
          <w:b/>
          <w:i/>
          <w:lang w:val="en-US"/>
        </w:rPr>
        <w:t>John Wayne</w:t>
      </w:r>
      <w:r w:rsidRPr="00134B76">
        <w:rPr>
          <w:rFonts w:ascii="Times New Roman" w:eastAsia="Times New Roman" w:hAnsi="Times New Roman" w:cs="Times New Roman"/>
          <w:lang w:val="en-US"/>
        </w:rPr>
        <w:t xml:space="preserve">” type of leader?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For Americans in 1930s he was a great example of manhood, individualism and leadership. </w:t>
      </w:r>
    </w:p>
    <w:p w:rsidR="00F90BEF" w:rsidRPr="00134B76" w:rsidRDefault="00F90BEF" w:rsidP="00F90BEF">
      <w:pPr>
        <w:widowControl/>
        <w:numPr>
          <w:ilvl w:val="0"/>
          <w:numId w:val="23"/>
        </w:numPr>
        <w:contextualSpacing/>
        <w:jc w:val="both"/>
        <w:rPr>
          <w:lang w:val="en-US"/>
        </w:rPr>
      </w:pPr>
      <w:r w:rsidRPr="00134B76">
        <w:rPr>
          <w:rFonts w:ascii="Times New Roman" w:eastAsia="Times New Roman" w:hAnsi="Times New Roman" w:cs="Times New Roman"/>
          <w:lang w:val="en-US"/>
        </w:rPr>
        <w:t xml:space="preserve"> </w:t>
      </w:r>
      <w:r w:rsidRPr="00134B76">
        <w:rPr>
          <w:rFonts w:ascii="Times New Roman" w:eastAsia="Times New Roman" w:hAnsi="Times New Roman" w:cs="Times New Roman"/>
          <w:b/>
          <w:i/>
          <w:lang w:val="en-US"/>
        </w:rPr>
        <w:t>The Devil’s Advocate</w:t>
      </w:r>
      <w:r w:rsidRPr="00134B76">
        <w:rPr>
          <w:rFonts w:ascii="Times New Roman" w:eastAsia="Times New Roman" w:hAnsi="Times New Roman" w:cs="Times New Roman"/>
          <w:lang w:val="en-US"/>
        </w:rPr>
        <w:t xml:space="preserve"> thinks without encountering resistance.</w:t>
      </w:r>
    </w:p>
    <w:p w:rsidR="00F90BEF" w:rsidRPr="00134B76" w:rsidRDefault="00F90BEF" w:rsidP="00F90BEF">
      <w:pPr>
        <w:ind w:left="284" w:firstLine="284"/>
        <w:jc w:val="both"/>
        <w:rPr>
          <w:lang w:val="en-US"/>
        </w:rPr>
      </w:pPr>
      <w:r w:rsidRPr="00134B76">
        <w:rPr>
          <w:rFonts w:ascii="Times New Roman" w:eastAsia="Times New Roman" w:hAnsi="Times New Roman" w:cs="Times New Roman"/>
          <w:lang w:val="en-US"/>
        </w:rPr>
        <w:t>In this case, it is a reference to the film “The Devil’s Advocate” by Taylor Hackford (1997).</w:t>
      </w:r>
    </w:p>
    <w:p w:rsidR="00F90BEF" w:rsidRPr="00134B76" w:rsidRDefault="00F90BEF" w:rsidP="00F90BEF">
      <w:pPr>
        <w:widowControl/>
        <w:numPr>
          <w:ilvl w:val="0"/>
          <w:numId w:val="23"/>
        </w:numPr>
        <w:contextualSpacing/>
        <w:jc w:val="both"/>
        <w:rPr>
          <w:lang w:val="en-US"/>
        </w:rPr>
      </w:pPr>
      <w:r w:rsidRPr="00134B76">
        <w:rPr>
          <w:rFonts w:ascii="Times New Roman" w:eastAsia="Times New Roman" w:hAnsi="Times New Roman" w:cs="Times New Roman"/>
          <w:lang w:val="en-US"/>
        </w:rPr>
        <w:t xml:space="preserve">She was not one of those professors who was living in </w:t>
      </w:r>
      <w:r w:rsidRPr="00134B76">
        <w:rPr>
          <w:rFonts w:ascii="Times New Roman" w:eastAsia="Times New Roman" w:hAnsi="Times New Roman" w:cs="Times New Roman"/>
          <w:b/>
          <w:i/>
          <w:lang w:val="en-US"/>
        </w:rPr>
        <w:t>the Ivory tower</w:t>
      </w:r>
      <w:r w:rsidRPr="00134B76">
        <w:rPr>
          <w:rFonts w:ascii="Times New Roman" w:eastAsia="Times New Roman" w:hAnsi="Times New Roman" w:cs="Times New Roman"/>
          <w:lang w:val="en-US"/>
        </w:rPr>
        <w: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One can say that it is an idiom. However, The Ivory tower </w:t>
      </w:r>
      <w:r w:rsidRPr="00134B76">
        <w:rPr>
          <w:rFonts w:ascii="Times New Roman" w:eastAsia="Times New Roman" w:hAnsi="Times New Roman" w:cs="Times New Roman"/>
          <w:lang w:val="en-US"/>
        </w:rPr>
        <w:lastRenderedPageBreak/>
        <w:t>originates in the Biblical Song of Solomon and from the 19</w:t>
      </w:r>
      <w:r w:rsidRPr="00134B76">
        <w:rPr>
          <w:rFonts w:ascii="Times New Roman" w:eastAsia="Times New Roman" w:hAnsi="Times New Roman" w:cs="Times New Roman"/>
          <w:vertAlign w:val="superscript"/>
          <w:lang w:val="en-US"/>
        </w:rPr>
        <w:t>th</w:t>
      </w:r>
      <w:r w:rsidRPr="00134B76">
        <w:rPr>
          <w:rFonts w:ascii="Times New Roman" w:eastAsia="Times New Roman" w:hAnsi="Times New Roman" w:cs="Times New Roman"/>
          <w:lang w:val="en-US"/>
        </w:rPr>
        <w:t xml:space="preserve"> century it has been used to designate an environment of intellectual pursuit.</w:t>
      </w:r>
    </w:p>
    <w:p w:rsidR="00F90BEF" w:rsidRPr="00134B76" w:rsidRDefault="00F90BEF" w:rsidP="00F90BEF">
      <w:pPr>
        <w:widowControl/>
        <w:numPr>
          <w:ilvl w:val="0"/>
          <w:numId w:val="23"/>
        </w:numPr>
        <w:contextualSpacing/>
        <w:jc w:val="both"/>
        <w:rPr>
          <w:lang w:val="en-US"/>
        </w:rPr>
      </w:pPr>
      <w:r w:rsidRPr="00134B76">
        <w:rPr>
          <w:rFonts w:ascii="Times New Roman" w:eastAsia="Times New Roman" w:hAnsi="Times New Roman" w:cs="Times New Roman"/>
          <w:lang w:val="en-US"/>
        </w:rPr>
        <w:t xml:space="preserve">FORTUNE is a registered trademark of Time Inc., used under license by </w:t>
      </w:r>
      <w:r w:rsidRPr="00134B76">
        <w:rPr>
          <w:rFonts w:ascii="Times New Roman" w:eastAsia="Times New Roman" w:hAnsi="Times New Roman" w:cs="Times New Roman"/>
          <w:b/>
          <w:i/>
          <w:lang w:val="en-US"/>
        </w:rPr>
        <w:t>Gazelles</w:t>
      </w:r>
      <w:r w:rsidRPr="00134B76">
        <w:rPr>
          <w:rFonts w:ascii="Times New Roman" w:eastAsia="Times New Roman" w:hAnsi="Times New Roman" w:cs="Times New Roman"/>
          <w:lang w:val="en-US"/>
        </w:rPr>
        <w:t>, Inc., which administers the Leadership Summit and the Growth Summit…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Gazelles / high-growth enterprises – firms showing rapid growth over a long period, and having a strong impact on national economic development.</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All given examples illustrate that the members of a communicative situation always have some intentions. Cultural allusions help to reveal them. In some situations, they are used to give information, to pose a question or to persuade. </w:t>
      </w:r>
    </w:p>
    <w:p w:rsidR="00F90BEF" w:rsidRPr="00134B76" w:rsidRDefault="00F90BEF" w:rsidP="00F90BEF">
      <w:pPr>
        <w:ind w:firstLine="284"/>
        <w:jc w:val="both"/>
        <w:rPr>
          <w:lang w:val="en-US"/>
        </w:rPr>
      </w:pPr>
      <w:r w:rsidRPr="00134B76">
        <w:rPr>
          <w:rFonts w:ascii="Times New Roman" w:eastAsia="Times New Roman" w:hAnsi="Times New Roman" w:cs="Times New Roman"/>
          <w:b/>
          <w:lang w:val="en-US"/>
        </w:rPr>
        <w:t>Conclusion</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 xml:space="preserve">In conclusion, we may say that the usage of cultural allusions in business discourse as a way of expression of communicative intentions is quite a relevant theme. Language cannot exist without culture. We can understand language through culture. It helps us to get wise to the ways of thinking of others. And it helps us to develop ourselves by gathering new information. </w:t>
      </w:r>
    </w:p>
    <w:p w:rsidR="00F90BEF" w:rsidRPr="00134B76" w:rsidRDefault="00F90BEF" w:rsidP="00F90BEF">
      <w:pPr>
        <w:ind w:firstLine="284"/>
        <w:jc w:val="both"/>
        <w:rPr>
          <w:lang w:val="en-US"/>
        </w:rPr>
      </w:pPr>
      <w:r w:rsidRPr="00134B76">
        <w:rPr>
          <w:rFonts w:ascii="Times New Roman" w:eastAsia="Times New Roman" w:hAnsi="Times New Roman" w:cs="Times New Roman"/>
          <w:lang w:val="en-US"/>
        </w:rPr>
        <w:t>Moreover, we may see that in spite of the fact that business discourse has clichés, a formal style and particulari</w:t>
      </w:r>
      <w:r w:rsidR="00F7530C">
        <w:rPr>
          <w:rFonts w:ascii="Times New Roman" w:eastAsia="Times New Roman" w:hAnsi="Times New Roman" w:cs="Times New Roman"/>
          <w:lang w:val="en-US"/>
        </w:rPr>
        <w:t>s</w:t>
      </w:r>
      <w:r w:rsidRPr="00134B76">
        <w:rPr>
          <w:rFonts w:ascii="Times New Roman" w:eastAsia="Times New Roman" w:hAnsi="Times New Roman" w:cs="Times New Roman"/>
          <w:lang w:val="en-US"/>
        </w:rPr>
        <w:t>ed lexis, emotional words, idioms, metaphors, allusions and other terms can be used.</w:t>
      </w:r>
    </w:p>
    <w:p w:rsidR="00F90BEF" w:rsidRPr="00134B76" w:rsidRDefault="00F90BEF" w:rsidP="00F90BEF">
      <w:pPr>
        <w:jc w:val="both"/>
        <w:rPr>
          <w:lang w:val="en-US"/>
        </w:rPr>
      </w:pPr>
    </w:p>
    <w:p w:rsidR="00DF750C" w:rsidRPr="00AE4B22" w:rsidRDefault="00DF750C" w:rsidP="00B77543">
      <w:pPr>
        <w:spacing w:line="480" w:lineRule="auto"/>
        <w:jc w:val="center"/>
        <w:rPr>
          <w:rFonts w:ascii="Times New Roman" w:hAnsi="Times New Roman" w:cs="Times New Roman"/>
          <w:color w:val="auto"/>
          <w:lang w:val="en-US"/>
        </w:rPr>
      </w:pPr>
      <w:bookmarkStart w:id="2" w:name="_gjdgxs" w:colFirst="0" w:colLast="0"/>
      <w:bookmarkEnd w:id="2"/>
    </w:p>
    <w:p w:rsidR="00DF750C" w:rsidRPr="00AE4B22" w:rsidRDefault="00DF750C" w:rsidP="00B77543">
      <w:pPr>
        <w:spacing w:line="480" w:lineRule="auto"/>
        <w:jc w:val="center"/>
        <w:rPr>
          <w:rFonts w:ascii="Times New Roman" w:hAnsi="Times New Roman" w:cs="Times New Roman"/>
          <w:color w:val="auto"/>
          <w:lang w:val="en-US"/>
        </w:rPr>
      </w:pPr>
    </w:p>
    <w:p w:rsidR="00DF750C" w:rsidRPr="00AE4B22" w:rsidRDefault="00DF750C" w:rsidP="00B77543">
      <w:pPr>
        <w:spacing w:line="480" w:lineRule="auto"/>
        <w:jc w:val="center"/>
        <w:rPr>
          <w:rFonts w:ascii="Times New Roman" w:hAnsi="Times New Roman" w:cs="Times New Roman"/>
          <w:color w:val="auto"/>
          <w:lang w:val="en-US"/>
        </w:rPr>
      </w:pPr>
    </w:p>
    <w:p w:rsidR="00DF750C" w:rsidRPr="00AE4B22" w:rsidRDefault="00DF750C" w:rsidP="00B77543">
      <w:pPr>
        <w:spacing w:line="480" w:lineRule="auto"/>
        <w:jc w:val="center"/>
        <w:rPr>
          <w:rFonts w:ascii="Times New Roman" w:hAnsi="Times New Roman" w:cs="Times New Roman"/>
          <w:color w:val="auto"/>
          <w:lang w:val="en-US"/>
        </w:rPr>
      </w:pPr>
    </w:p>
    <w:p w:rsidR="00DF750C" w:rsidRPr="00AE4B22" w:rsidRDefault="00DF750C" w:rsidP="00B77543">
      <w:pPr>
        <w:spacing w:line="480" w:lineRule="auto"/>
        <w:jc w:val="center"/>
        <w:rPr>
          <w:rFonts w:ascii="Times New Roman" w:hAnsi="Times New Roman" w:cs="Times New Roman"/>
          <w:color w:val="auto"/>
          <w:lang w:val="en-US"/>
        </w:rPr>
      </w:pPr>
    </w:p>
    <w:p w:rsidR="00F90BEF" w:rsidRPr="00B77543" w:rsidRDefault="00F90BEF" w:rsidP="00C2206B">
      <w:pPr>
        <w:jc w:val="center"/>
        <w:rPr>
          <w:rFonts w:ascii="Times New Roman" w:hAnsi="Times New Roman" w:cs="Times New Roman"/>
          <w:color w:val="auto"/>
        </w:rPr>
      </w:pPr>
      <w:r w:rsidRPr="00134B76">
        <w:rPr>
          <w:rFonts w:ascii="Times New Roman" w:hAnsi="Times New Roman" w:cs="Times New Roman"/>
          <w:color w:val="auto"/>
        </w:rPr>
        <w:lastRenderedPageBreak/>
        <w:t>Л</w:t>
      </w:r>
      <w:r w:rsidR="00B77543">
        <w:rPr>
          <w:rFonts w:ascii="Times New Roman" w:hAnsi="Times New Roman" w:cs="Times New Roman"/>
          <w:color w:val="auto"/>
        </w:rPr>
        <w:t>итература</w:t>
      </w:r>
    </w:p>
    <w:p w:rsidR="00B77543" w:rsidRPr="00C2206B" w:rsidRDefault="00B77543" w:rsidP="00C2206B">
      <w:pPr>
        <w:pStyle w:val="ad"/>
        <w:numPr>
          <w:ilvl w:val="0"/>
          <w:numId w:val="26"/>
        </w:numPr>
        <w:jc w:val="both"/>
        <w:rPr>
          <w:sz w:val="24"/>
          <w:szCs w:val="24"/>
        </w:rPr>
      </w:pPr>
      <w:r w:rsidRPr="00C2206B">
        <w:rPr>
          <w:sz w:val="24"/>
          <w:szCs w:val="24"/>
        </w:rPr>
        <w:t xml:space="preserve">Аллюзия // Энциклопедия «Кругосвет» [Электронный ресурс]. – Режим доступа: </w:t>
      </w:r>
      <w:r w:rsidRPr="00C2206B">
        <w:rPr>
          <w:sz w:val="24"/>
          <w:szCs w:val="24"/>
          <w:lang w:val="en-US"/>
        </w:rPr>
        <w:t>http</w:t>
      </w:r>
      <w:r w:rsidRPr="00C2206B">
        <w:rPr>
          <w:sz w:val="24"/>
          <w:szCs w:val="24"/>
        </w:rPr>
        <w:t>://</w:t>
      </w:r>
      <w:r w:rsidRPr="00C2206B">
        <w:rPr>
          <w:sz w:val="24"/>
          <w:szCs w:val="24"/>
          <w:lang w:val="en-US"/>
        </w:rPr>
        <w:t>www</w:t>
      </w:r>
      <w:r w:rsidRPr="00C2206B">
        <w:rPr>
          <w:sz w:val="24"/>
          <w:szCs w:val="24"/>
        </w:rPr>
        <w:t>.</w:t>
      </w:r>
      <w:r w:rsidRPr="00C2206B">
        <w:rPr>
          <w:sz w:val="24"/>
          <w:szCs w:val="24"/>
          <w:lang w:val="en-US"/>
        </w:rPr>
        <w:t>krugosvet</w:t>
      </w:r>
      <w:r w:rsidRPr="00C2206B">
        <w:rPr>
          <w:sz w:val="24"/>
          <w:szCs w:val="24"/>
        </w:rPr>
        <w:t>.</w:t>
      </w:r>
      <w:r w:rsidRPr="00C2206B">
        <w:rPr>
          <w:sz w:val="24"/>
          <w:szCs w:val="24"/>
          <w:lang w:val="en-US"/>
        </w:rPr>
        <w:t>ru</w:t>
      </w:r>
      <w:r w:rsidRPr="00C2206B">
        <w:rPr>
          <w:sz w:val="24"/>
          <w:szCs w:val="24"/>
        </w:rPr>
        <w:t>/</w:t>
      </w:r>
      <w:r w:rsidRPr="00C2206B">
        <w:rPr>
          <w:sz w:val="24"/>
          <w:szCs w:val="24"/>
          <w:lang w:val="en-US"/>
        </w:rPr>
        <w:t>enc</w:t>
      </w:r>
      <w:r w:rsidRPr="00C2206B">
        <w:rPr>
          <w:sz w:val="24"/>
          <w:szCs w:val="24"/>
        </w:rPr>
        <w:t>/</w:t>
      </w:r>
      <w:r w:rsidRPr="00C2206B">
        <w:rPr>
          <w:sz w:val="24"/>
          <w:szCs w:val="24"/>
          <w:lang w:val="en-US"/>
        </w:rPr>
        <w:t>gumanitarnye</w:t>
      </w:r>
      <w:r w:rsidRPr="00C2206B">
        <w:rPr>
          <w:sz w:val="24"/>
          <w:szCs w:val="24"/>
        </w:rPr>
        <w:t>_</w:t>
      </w:r>
      <w:r w:rsidRPr="00C2206B">
        <w:rPr>
          <w:sz w:val="24"/>
          <w:szCs w:val="24"/>
          <w:lang w:val="en-US"/>
        </w:rPr>
        <w:t>nauki</w:t>
      </w:r>
      <w:r w:rsidRPr="00C2206B">
        <w:rPr>
          <w:sz w:val="24"/>
          <w:szCs w:val="24"/>
        </w:rPr>
        <w:t>/</w:t>
      </w:r>
      <w:r w:rsidRPr="00C2206B">
        <w:rPr>
          <w:sz w:val="24"/>
          <w:szCs w:val="24"/>
          <w:lang w:val="en-US"/>
        </w:rPr>
        <w:t>lingvistika</w:t>
      </w:r>
      <w:r w:rsidRPr="00C2206B">
        <w:rPr>
          <w:sz w:val="24"/>
          <w:szCs w:val="24"/>
        </w:rPr>
        <w:t>/</w:t>
      </w:r>
      <w:r w:rsidRPr="00C2206B">
        <w:rPr>
          <w:sz w:val="24"/>
          <w:szCs w:val="24"/>
          <w:lang w:val="en-US"/>
        </w:rPr>
        <w:t>ALLYUZIYA</w:t>
      </w:r>
      <w:r w:rsidRPr="00C2206B">
        <w:rPr>
          <w:sz w:val="24"/>
          <w:szCs w:val="24"/>
        </w:rPr>
        <w:t>.</w:t>
      </w:r>
      <w:r w:rsidRPr="00C2206B">
        <w:rPr>
          <w:sz w:val="24"/>
          <w:szCs w:val="24"/>
          <w:lang w:val="en-US"/>
        </w:rPr>
        <w:t>html </w:t>
      </w:r>
    </w:p>
    <w:p w:rsidR="00B77543" w:rsidRPr="00C2206B" w:rsidRDefault="00B77543" w:rsidP="00C2206B">
      <w:pPr>
        <w:pStyle w:val="ad"/>
        <w:numPr>
          <w:ilvl w:val="0"/>
          <w:numId w:val="26"/>
        </w:numPr>
        <w:jc w:val="both"/>
        <w:rPr>
          <w:sz w:val="24"/>
          <w:szCs w:val="24"/>
        </w:rPr>
      </w:pPr>
      <w:r w:rsidRPr="00C2206B">
        <w:rPr>
          <w:sz w:val="24"/>
          <w:szCs w:val="24"/>
        </w:rPr>
        <w:t>Арутюнова Н.</w:t>
      </w:r>
      <w:r w:rsidR="00367619" w:rsidRPr="00C2206B">
        <w:rPr>
          <w:sz w:val="24"/>
          <w:szCs w:val="24"/>
        </w:rPr>
        <w:t xml:space="preserve"> </w:t>
      </w:r>
      <w:r w:rsidRPr="00C2206B">
        <w:rPr>
          <w:sz w:val="24"/>
          <w:szCs w:val="24"/>
        </w:rPr>
        <w:t>Д. Дискурс // Лингвистический энциклопедич</w:t>
      </w:r>
      <w:r w:rsidR="00E370CE">
        <w:rPr>
          <w:sz w:val="24"/>
          <w:szCs w:val="24"/>
        </w:rPr>
        <w:t>еский словарь. – М., 1990. – С.136-</w:t>
      </w:r>
      <w:r w:rsidRPr="00C2206B">
        <w:rPr>
          <w:sz w:val="24"/>
          <w:szCs w:val="24"/>
        </w:rPr>
        <w:t>137.</w:t>
      </w:r>
      <w:r w:rsidRPr="00C2206B">
        <w:rPr>
          <w:sz w:val="24"/>
          <w:szCs w:val="24"/>
          <w:lang w:val="en-US"/>
        </w:rPr>
        <w:t> </w:t>
      </w:r>
    </w:p>
    <w:p w:rsidR="00367619" w:rsidRPr="00C2206B" w:rsidRDefault="00367619" w:rsidP="00C2206B">
      <w:pPr>
        <w:pStyle w:val="ad"/>
        <w:numPr>
          <w:ilvl w:val="0"/>
          <w:numId w:val="26"/>
        </w:numPr>
        <w:jc w:val="both"/>
        <w:rPr>
          <w:sz w:val="24"/>
          <w:szCs w:val="24"/>
        </w:rPr>
      </w:pPr>
      <w:r w:rsidRPr="00C2206B">
        <w:rPr>
          <w:sz w:val="24"/>
          <w:szCs w:val="24"/>
        </w:rPr>
        <w:t>Иванова И.П., Бурлакова В.В., Почепцов Г.Г. Теоретическая грамматика современного английского языка. – М: Высшая школа, 1981. – С.267-281.</w:t>
      </w:r>
    </w:p>
    <w:p w:rsidR="00367619" w:rsidRPr="00C2206B" w:rsidRDefault="00367619" w:rsidP="00C2206B">
      <w:pPr>
        <w:pStyle w:val="ad"/>
        <w:numPr>
          <w:ilvl w:val="0"/>
          <w:numId w:val="26"/>
        </w:numPr>
        <w:jc w:val="both"/>
        <w:rPr>
          <w:sz w:val="24"/>
          <w:szCs w:val="24"/>
        </w:rPr>
      </w:pPr>
      <w:r w:rsidRPr="00C2206B">
        <w:rPr>
          <w:sz w:val="24"/>
          <w:szCs w:val="24"/>
        </w:rPr>
        <w:t xml:space="preserve">Литвинов А.В. Оценочность делового текста // Вестник Университета (Государственный университет управления). – 2014. – № 4. </w:t>
      </w:r>
      <w:r w:rsidR="00E370CE">
        <w:rPr>
          <w:sz w:val="24"/>
          <w:szCs w:val="24"/>
        </w:rPr>
        <w:t>– С.</w:t>
      </w:r>
      <w:r w:rsidRPr="00C2206B">
        <w:rPr>
          <w:sz w:val="24"/>
          <w:szCs w:val="24"/>
        </w:rPr>
        <w:t>258-262.</w:t>
      </w:r>
    </w:p>
    <w:p w:rsidR="00367619" w:rsidRPr="00C2206B" w:rsidRDefault="00367619" w:rsidP="00C2206B">
      <w:pPr>
        <w:pStyle w:val="ad"/>
        <w:numPr>
          <w:ilvl w:val="0"/>
          <w:numId w:val="26"/>
        </w:numPr>
        <w:jc w:val="both"/>
        <w:rPr>
          <w:sz w:val="24"/>
          <w:szCs w:val="24"/>
        </w:rPr>
      </w:pPr>
      <w:r w:rsidRPr="00C2206B">
        <w:rPr>
          <w:sz w:val="24"/>
          <w:szCs w:val="24"/>
        </w:rPr>
        <w:t>Малюга Е.Н. Взаимовлияние деловой коммуникации и межкультурного делового дискурса // Известия РГПУ им. А.И. Герцена. Серия общественные и гуманита</w:t>
      </w:r>
      <w:r w:rsidR="00E370CE">
        <w:rPr>
          <w:sz w:val="24"/>
          <w:szCs w:val="24"/>
        </w:rPr>
        <w:t>рные науки. – 2008. – №84. – С.</w:t>
      </w:r>
      <w:r w:rsidRPr="00C2206B">
        <w:rPr>
          <w:sz w:val="24"/>
          <w:szCs w:val="24"/>
        </w:rPr>
        <w:t>147-155</w:t>
      </w:r>
    </w:p>
    <w:p w:rsidR="00367619" w:rsidRPr="00C2206B" w:rsidRDefault="00367619" w:rsidP="00C2206B">
      <w:pPr>
        <w:pStyle w:val="ad"/>
        <w:numPr>
          <w:ilvl w:val="0"/>
          <w:numId w:val="26"/>
        </w:numPr>
        <w:jc w:val="both"/>
        <w:rPr>
          <w:sz w:val="24"/>
          <w:szCs w:val="24"/>
        </w:rPr>
      </w:pPr>
      <w:r w:rsidRPr="00C2206B">
        <w:rPr>
          <w:sz w:val="24"/>
          <w:szCs w:val="24"/>
        </w:rPr>
        <w:t>Малюга Е.Н. Некоторые особенности речевого поведения в официально-деловом стиле // Вестник Бурятского государственного у</w:t>
      </w:r>
      <w:r w:rsidR="00E370CE">
        <w:rPr>
          <w:sz w:val="24"/>
          <w:szCs w:val="24"/>
        </w:rPr>
        <w:t>ниверситета. – 2011. –№11. – С.</w:t>
      </w:r>
      <w:r w:rsidRPr="00C2206B">
        <w:rPr>
          <w:sz w:val="24"/>
          <w:szCs w:val="24"/>
        </w:rPr>
        <w:t>81-85.</w:t>
      </w:r>
    </w:p>
    <w:p w:rsidR="00367619" w:rsidRPr="00C2206B" w:rsidRDefault="00367619" w:rsidP="00C2206B">
      <w:pPr>
        <w:pStyle w:val="ad"/>
        <w:numPr>
          <w:ilvl w:val="0"/>
          <w:numId w:val="26"/>
        </w:numPr>
        <w:jc w:val="both"/>
        <w:rPr>
          <w:sz w:val="24"/>
          <w:szCs w:val="24"/>
        </w:rPr>
      </w:pPr>
      <w:r w:rsidRPr="00C2206B">
        <w:rPr>
          <w:sz w:val="24"/>
          <w:szCs w:val="24"/>
        </w:rPr>
        <w:t xml:space="preserve">Словарь лингвистических терминов [Электронный ресурс]. – Режим доступа: </w:t>
      </w:r>
      <w:r w:rsidRPr="00C2206B">
        <w:rPr>
          <w:sz w:val="24"/>
          <w:szCs w:val="24"/>
          <w:lang w:val="en-US"/>
        </w:rPr>
        <w:t>http</w:t>
      </w:r>
      <w:r w:rsidRPr="00C2206B">
        <w:rPr>
          <w:sz w:val="24"/>
          <w:szCs w:val="24"/>
        </w:rPr>
        <w:t>://</w:t>
      </w:r>
      <w:r w:rsidRPr="00C2206B">
        <w:rPr>
          <w:sz w:val="24"/>
          <w:szCs w:val="24"/>
          <w:lang w:val="en-US"/>
        </w:rPr>
        <w:t>enc</w:t>
      </w:r>
      <w:r w:rsidRPr="00C2206B">
        <w:rPr>
          <w:sz w:val="24"/>
          <w:szCs w:val="24"/>
        </w:rPr>
        <w:t>-</w:t>
      </w:r>
      <w:r w:rsidRPr="00C2206B">
        <w:rPr>
          <w:sz w:val="24"/>
          <w:szCs w:val="24"/>
          <w:lang w:val="en-US"/>
        </w:rPr>
        <w:t>dic</w:t>
      </w:r>
      <w:r w:rsidRPr="00C2206B">
        <w:rPr>
          <w:sz w:val="24"/>
          <w:szCs w:val="24"/>
        </w:rPr>
        <w:t>.</w:t>
      </w:r>
      <w:r w:rsidRPr="00C2206B">
        <w:rPr>
          <w:sz w:val="24"/>
          <w:szCs w:val="24"/>
          <w:lang w:val="en-US"/>
        </w:rPr>
        <w:t>com</w:t>
      </w:r>
      <w:r w:rsidRPr="00C2206B">
        <w:rPr>
          <w:sz w:val="24"/>
          <w:szCs w:val="24"/>
        </w:rPr>
        <w:t>/</w:t>
      </w:r>
      <w:r w:rsidRPr="00C2206B">
        <w:rPr>
          <w:sz w:val="24"/>
          <w:szCs w:val="24"/>
          <w:lang w:val="en-US"/>
        </w:rPr>
        <w:t>linguistics</w:t>
      </w:r>
      <w:r w:rsidRPr="00C2206B">
        <w:rPr>
          <w:sz w:val="24"/>
          <w:szCs w:val="24"/>
        </w:rPr>
        <w:t xml:space="preserve"> </w:t>
      </w:r>
    </w:p>
    <w:p w:rsidR="00367619" w:rsidRPr="00C2206B" w:rsidRDefault="00367619" w:rsidP="00C2206B">
      <w:pPr>
        <w:pStyle w:val="ad"/>
        <w:numPr>
          <w:ilvl w:val="0"/>
          <w:numId w:val="26"/>
        </w:numPr>
        <w:jc w:val="both"/>
        <w:rPr>
          <w:sz w:val="24"/>
          <w:szCs w:val="24"/>
        </w:rPr>
      </w:pPr>
      <w:r w:rsidRPr="00C2206B">
        <w:rPr>
          <w:sz w:val="24"/>
          <w:szCs w:val="24"/>
        </w:rPr>
        <w:t>Хурматуллин А.К. Понятие дискурса в современной лингвистике // Ученые записки Казанского государственного университета. – 2009. –</w:t>
      </w:r>
      <w:r w:rsidR="00E370CE">
        <w:rPr>
          <w:sz w:val="24"/>
          <w:szCs w:val="24"/>
        </w:rPr>
        <w:t xml:space="preserve"> Том 151. кн. 6. – С.</w:t>
      </w:r>
      <w:r w:rsidRPr="00C2206B">
        <w:rPr>
          <w:sz w:val="24"/>
          <w:szCs w:val="24"/>
        </w:rPr>
        <w:t>31-37.</w:t>
      </w:r>
    </w:p>
    <w:p w:rsidR="00B77543" w:rsidRPr="00C2206B" w:rsidRDefault="00B77543" w:rsidP="00C2206B">
      <w:pPr>
        <w:pStyle w:val="ad"/>
        <w:numPr>
          <w:ilvl w:val="0"/>
          <w:numId w:val="26"/>
        </w:numPr>
        <w:jc w:val="both"/>
        <w:rPr>
          <w:sz w:val="24"/>
          <w:szCs w:val="24"/>
          <w:lang w:val="en-US"/>
        </w:rPr>
      </w:pPr>
      <w:r w:rsidRPr="00C2206B">
        <w:rPr>
          <w:sz w:val="24"/>
          <w:szCs w:val="24"/>
          <w:lang w:val="en-US"/>
        </w:rPr>
        <w:t>Bargiela-</w:t>
      </w:r>
      <w:r w:rsidR="00E370CE">
        <w:rPr>
          <w:sz w:val="24"/>
          <w:szCs w:val="24"/>
          <w:lang w:val="en-US"/>
        </w:rPr>
        <w:t>Chiappini F., Nickerson C., Planken B</w:t>
      </w:r>
      <w:r w:rsidRPr="00C2206B">
        <w:rPr>
          <w:sz w:val="24"/>
          <w:szCs w:val="24"/>
          <w:lang w:val="en-US"/>
        </w:rPr>
        <w:t xml:space="preserve">. </w:t>
      </w:r>
      <w:r w:rsidRPr="00E370CE">
        <w:rPr>
          <w:sz w:val="24"/>
          <w:szCs w:val="24"/>
          <w:lang w:val="en-US"/>
        </w:rPr>
        <w:t>Business Discourse.</w:t>
      </w:r>
      <w:r w:rsidRPr="00C2206B">
        <w:rPr>
          <w:sz w:val="24"/>
          <w:szCs w:val="24"/>
          <w:lang w:val="en-US"/>
        </w:rPr>
        <w:t xml:space="preserve"> New York:</w:t>
      </w:r>
      <w:r w:rsidR="00E370CE">
        <w:rPr>
          <w:sz w:val="24"/>
          <w:szCs w:val="24"/>
          <w:lang w:val="en-US"/>
        </w:rPr>
        <w:t xml:space="preserve"> Palgrave Macmillan, 2006.</w:t>
      </w:r>
    </w:p>
    <w:p w:rsidR="00B77543" w:rsidRPr="00C2206B" w:rsidRDefault="00E370CE" w:rsidP="00C2206B">
      <w:pPr>
        <w:pStyle w:val="ad"/>
        <w:numPr>
          <w:ilvl w:val="0"/>
          <w:numId w:val="26"/>
        </w:numPr>
        <w:jc w:val="both"/>
        <w:rPr>
          <w:sz w:val="24"/>
          <w:szCs w:val="24"/>
          <w:lang w:val="en-US"/>
        </w:rPr>
      </w:pPr>
      <w:r>
        <w:rPr>
          <w:sz w:val="24"/>
          <w:szCs w:val="24"/>
          <w:lang w:val="en-US"/>
        </w:rPr>
        <w:t xml:space="preserve">Boden D. </w:t>
      </w:r>
      <w:r w:rsidR="00B77543" w:rsidRPr="00E370CE">
        <w:rPr>
          <w:sz w:val="24"/>
          <w:szCs w:val="24"/>
          <w:lang w:val="en-US"/>
        </w:rPr>
        <w:t>The business of talk. Organisations in action. London</w:t>
      </w:r>
      <w:r>
        <w:rPr>
          <w:sz w:val="24"/>
          <w:szCs w:val="24"/>
          <w:lang w:val="en-US"/>
        </w:rPr>
        <w:t>: Polity Press, 1994.</w:t>
      </w:r>
    </w:p>
    <w:p w:rsidR="00B77543" w:rsidRPr="00C2206B" w:rsidRDefault="00B77543" w:rsidP="00C2206B">
      <w:pPr>
        <w:pStyle w:val="ad"/>
        <w:numPr>
          <w:ilvl w:val="0"/>
          <w:numId w:val="26"/>
        </w:numPr>
        <w:jc w:val="both"/>
        <w:rPr>
          <w:sz w:val="24"/>
          <w:szCs w:val="24"/>
          <w:lang w:val="en-US"/>
        </w:rPr>
      </w:pPr>
      <w:r w:rsidRPr="00E370CE">
        <w:rPr>
          <w:sz w:val="24"/>
          <w:szCs w:val="24"/>
          <w:lang w:val="en-US"/>
        </w:rPr>
        <w:t>The Quarterly Journal of Economics</w:t>
      </w:r>
      <w:r w:rsidR="00E370CE" w:rsidRPr="00E370CE">
        <w:rPr>
          <w:sz w:val="24"/>
          <w:szCs w:val="24"/>
          <w:lang w:val="en-US"/>
        </w:rPr>
        <w:t xml:space="preserve"> </w:t>
      </w:r>
      <w:r w:rsidR="00E370CE">
        <w:rPr>
          <w:sz w:val="24"/>
          <w:szCs w:val="24"/>
          <w:lang w:val="en-US"/>
        </w:rPr>
        <w:t>[</w:t>
      </w:r>
      <w:r w:rsidR="00E370CE">
        <w:rPr>
          <w:sz w:val="24"/>
          <w:szCs w:val="24"/>
        </w:rPr>
        <w:t>Электронный</w:t>
      </w:r>
      <w:r w:rsidR="00E370CE" w:rsidRPr="00E370CE">
        <w:rPr>
          <w:sz w:val="24"/>
          <w:szCs w:val="24"/>
          <w:lang w:val="en-US"/>
        </w:rPr>
        <w:t xml:space="preserve"> </w:t>
      </w:r>
      <w:r w:rsidR="00E370CE">
        <w:rPr>
          <w:sz w:val="24"/>
          <w:szCs w:val="24"/>
        </w:rPr>
        <w:t>ресурс</w:t>
      </w:r>
      <w:r w:rsidR="00E370CE">
        <w:rPr>
          <w:sz w:val="24"/>
          <w:szCs w:val="24"/>
          <w:lang w:val="en-US"/>
        </w:rPr>
        <w:t>]</w:t>
      </w:r>
      <w:r w:rsidR="00E370CE" w:rsidRPr="00E370CE">
        <w:rPr>
          <w:sz w:val="24"/>
          <w:szCs w:val="24"/>
          <w:lang w:val="en-US"/>
        </w:rPr>
        <w:t xml:space="preserve">. – </w:t>
      </w:r>
      <w:r w:rsidR="00E370CE">
        <w:rPr>
          <w:sz w:val="24"/>
          <w:szCs w:val="24"/>
        </w:rPr>
        <w:t>Режим</w:t>
      </w:r>
      <w:r w:rsidR="00E370CE" w:rsidRPr="00E370CE">
        <w:rPr>
          <w:sz w:val="24"/>
          <w:szCs w:val="24"/>
          <w:lang w:val="en-US"/>
        </w:rPr>
        <w:t xml:space="preserve"> </w:t>
      </w:r>
      <w:r w:rsidR="00E370CE">
        <w:rPr>
          <w:sz w:val="24"/>
          <w:szCs w:val="24"/>
        </w:rPr>
        <w:t>доступа</w:t>
      </w:r>
      <w:r w:rsidR="00E370CE" w:rsidRPr="00E370CE">
        <w:rPr>
          <w:sz w:val="24"/>
          <w:szCs w:val="24"/>
          <w:lang w:val="en-US"/>
        </w:rPr>
        <w:t>:</w:t>
      </w:r>
      <w:r w:rsidRPr="00C2206B">
        <w:rPr>
          <w:sz w:val="24"/>
          <w:szCs w:val="24"/>
          <w:lang w:val="en-US"/>
        </w:rPr>
        <w:t xml:space="preserve"> http://qje.oxfordjournals.org </w:t>
      </w:r>
    </w:p>
    <w:p w:rsidR="00B77543" w:rsidRPr="000E37C5" w:rsidRDefault="00B77543" w:rsidP="00C2206B">
      <w:pPr>
        <w:pStyle w:val="ad"/>
        <w:numPr>
          <w:ilvl w:val="0"/>
          <w:numId w:val="26"/>
        </w:numPr>
        <w:jc w:val="both"/>
        <w:rPr>
          <w:sz w:val="24"/>
          <w:szCs w:val="24"/>
        </w:rPr>
      </w:pPr>
      <w:r w:rsidRPr="00E370CE">
        <w:rPr>
          <w:sz w:val="24"/>
          <w:szCs w:val="24"/>
          <w:lang w:val="en-US"/>
        </w:rPr>
        <w:t>The</w:t>
      </w:r>
      <w:r w:rsidRPr="00E370CE">
        <w:rPr>
          <w:sz w:val="24"/>
          <w:szCs w:val="24"/>
        </w:rPr>
        <w:t xml:space="preserve"> </w:t>
      </w:r>
      <w:r w:rsidRPr="00E370CE">
        <w:rPr>
          <w:sz w:val="24"/>
          <w:szCs w:val="24"/>
          <w:lang w:val="en-US"/>
        </w:rPr>
        <w:t>Economist</w:t>
      </w:r>
      <w:r w:rsidR="00E370CE">
        <w:rPr>
          <w:sz w:val="24"/>
          <w:szCs w:val="24"/>
        </w:rPr>
        <w:t xml:space="preserve"> </w:t>
      </w:r>
      <w:r w:rsidR="00E370CE" w:rsidRPr="00E370CE">
        <w:rPr>
          <w:sz w:val="24"/>
          <w:szCs w:val="24"/>
        </w:rPr>
        <w:t>[</w:t>
      </w:r>
      <w:r w:rsidR="00E370CE">
        <w:rPr>
          <w:sz w:val="24"/>
          <w:szCs w:val="24"/>
        </w:rPr>
        <w:t>Электронный</w:t>
      </w:r>
      <w:r w:rsidR="00E370CE" w:rsidRPr="00E370CE">
        <w:rPr>
          <w:sz w:val="24"/>
          <w:szCs w:val="24"/>
        </w:rPr>
        <w:t xml:space="preserve"> </w:t>
      </w:r>
      <w:r w:rsidR="00E370CE">
        <w:rPr>
          <w:sz w:val="24"/>
          <w:szCs w:val="24"/>
        </w:rPr>
        <w:t>ресурс</w:t>
      </w:r>
      <w:r w:rsidR="00E370CE" w:rsidRPr="00E370CE">
        <w:rPr>
          <w:sz w:val="24"/>
          <w:szCs w:val="24"/>
        </w:rPr>
        <w:t xml:space="preserve">]. – </w:t>
      </w:r>
      <w:r w:rsidR="00E370CE">
        <w:rPr>
          <w:sz w:val="24"/>
          <w:szCs w:val="24"/>
        </w:rPr>
        <w:t>Режим</w:t>
      </w:r>
      <w:r w:rsidR="00E370CE" w:rsidRPr="00E370CE">
        <w:rPr>
          <w:sz w:val="24"/>
          <w:szCs w:val="24"/>
        </w:rPr>
        <w:t xml:space="preserve"> </w:t>
      </w:r>
      <w:r w:rsidR="00E370CE">
        <w:rPr>
          <w:sz w:val="24"/>
          <w:szCs w:val="24"/>
        </w:rPr>
        <w:t>доступа</w:t>
      </w:r>
      <w:r w:rsidR="00E370CE">
        <w:rPr>
          <w:sz w:val="24"/>
          <w:szCs w:val="24"/>
        </w:rPr>
        <w:t>:</w:t>
      </w:r>
      <w:r w:rsidRPr="000E37C5">
        <w:rPr>
          <w:sz w:val="24"/>
          <w:szCs w:val="24"/>
        </w:rPr>
        <w:t xml:space="preserve"> </w:t>
      </w:r>
      <w:r w:rsidRPr="00C2206B">
        <w:rPr>
          <w:sz w:val="24"/>
          <w:szCs w:val="24"/>
          <w:lang w:val="en-US"/>
        </w:rPr>
        <w:t>http</w:t>
      </w:r>
      <w:r w:rsidRPr="000E37C5">
        <w:rPr>
          <w:sz w:val="24"/>
          <w:szCs w:val="24"/>
        </w:rPr>
        <w:t>://</w:t>
      </w:r>
      <w:r w:rsidRPr="00C2206B">
        <w:rPr>
          <w:sz w:val="24"/>
          <w:szCs w:val="24"/>
          <w:lang w:val="en-US"/>
        </w:rPr>
        <w:t>www</w:t>
      </w:r>
      <w:r w:rsidRPr="000E37C5">
        <w:rPr>
          <w:sz w:val="24"/>
          <w:szCs w:val="24"/>
        </w:rPr>
        <w:t>.</w:t>
      </w:r>
      <w:r w:rsidRPr="00C2206B">
        <w:rPr>
          <w:sz w:val="24"/>
          <w:szCs w:val="24"/>
          <w:lang w:val="en-US"/>
        </w:rPr>
        <w:t>economist</w:t>
      </w:r>
      <w:r w:rsidRPr="000E37C5">
        <w:rPr>
          <w:sz w:val="24"/>
          <w:szCs w:val="24"/>
        </w:rPr>
        <w:t>.</w:t>
      </w:r>
      <w:r w:rsidRPr="00C2206B">
        <w:rPr>
          <w:sz w:val="24"/>
          <w:szCs w:val="24"/>
          <w:lang w:val="en-US"/>
        </w:rPr>
        <w:t>com</w:t>
      </w:r>
      <w:r w:rsidRPr="000E37C5">
        <w:rPr>
          <w:sz w:val="24"/>
          <w:szCs w:val="24"/>
        </w:rPr>
        <w:t xml:space="preserve"> </w:t>
      </w:r>
    </w:p>
    <w:p w:rsidR="00F90BEF" w:rsidRPr="000E37C5" w:rsidRDefault="00F90BEF" w:rsidP="00F90BEF">
      <w:pPr>
        <w:jc w:val="both"/>
        <w:rPr>
          <w:rFonts w:ascii="Times New Roman" w:hAnsi="Times New Roman" w:cs="Times New Roman"/>
          <w:color w:val="auto"/>
        </w:rPr>
      </w:pPr>
    </w:p>
    <w:p w:rsidR="00F90BEF" w:rsidRPr="00FB2E49" w:rsidRDefault="00FB2E49" w:rsidP="00FB2E49">
      <w:pPr>
        <w:spacing w:line="480" w:lineRule="auto"/>
        <w:jc w:val="center"/>
        <w:rPr>
          <w:rFonts w:ascii="Times New Roman" w:hAnsi="Times New Roman" w:cs="Times New Roman"/>
          <w:color w:val="auto"/>
          <w:lang w:val="en-US"/>
        </w:rPr>
      </w:pPr>
      <w:r>
        <w:rPr>
          <w:rFonts w:ascii="Times New Roman" w:hAnsi="Times New Roman" w:cs="Times New Roman"/>
          <w:color w:val="auto"/>
          <w:lang w:val="en-US"/>
        </w:rPr>
        <w:t>References</w:t>
      </w:r>
    </w:p>
    <w:p w:rsidR="00B77543" w:rsidRPr="00FB2E49" w:rsidRDefault="00B77543" w:rsidP="00B77543">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i/>
          <w:color w:val="auto"/>
          <w:lang w:val="en-US"/>
        </w:rPr>
        <w:t>Allusion.</w:t>
      </w:r>
      <w:r w:rsidRPr="00FB2E49">
        <w:rPr>
          <w:rFonts w:ascii="Times New Roman" w:eastAsia="Times New Roman" w:hAnsi="Times New Roman" w:cs="Times New Roman"/>
          <w:color w:val="auto"/>
          <w:lang w:val="en-US"/>
        </w:rPr>
        <w:t xml:space="preserve"> (2016). In Encyclopedia «Krugosvet». Retrieved from http://www.krugosvet.ru/enc/gumanitarnye_nauki/lingvistika/ALLYUZIYA.html</w:t>
      </w:r>
    </w:p>
    <w:p w:rsidR="00B77543" w:rsidRPr="00FB2E49" w:rsidRDefault="00B77543" w:rsidP="00B77543">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color w:val="auto"/>
          <w:lang w:val="en-US"/>
        </w:rPr>
        <w:t>Arutjunova, N.</w:t>
      </w:r>
      <w:r w:rsidR="000E37C5" w:rsidRPr="000E37C5">
        <w:rPr>
          <w:rFonts w:ascii="Times New Roman" w:eastAsia="Times New Roman" w:hAnsi="Times New Roman" w:cs="Times New Roman"/>
          <w:color w:val="auto"/>
          <w:lang w:val="en-US"/>
        </w:rPr>
        <w:t xml:space="preserve"> </w:t>
      </w:r>
      <w:r w:rsidRPr="00FB2E49">
        <w:rPr>
          <w:rFonts w:ascii="Times New Roman" w:eastAsia="Times New Roman" w:hAnsi="Times New Roman" w:cs="Times New Roman"/>
          <w:color w:val="auto"/>
          <w:lang w:val="en-US"/>
        </w:rPr>
        <w:t xml:space="preserve">D. (1990). </w:t>
      </w:r>
      <w:r w:rsidR="009F1943" w:rsidRPr="003F009E">
        <w:rPr>
          <w:rFonts w:ascii="Times New Roman" w:hAnsi="Times New Roman" w:cs="Times New Roman"/>
          <w:lang w:val="en-US"/>
        </w:rPr>
        <w:t>Diskurs</w:t>
      </w:r>
      <w:r w:rsidRPr="00FB2E49">
        <w:rPr>
          <w:rFonts w:ascii="Times New Roman" w:eastAsia="Times New Roman" w:hAnsi="Times New Roman" w:cs="Times New Roman"/>
          <w:color w:val="auto"/>
          <w:lang w:val="en-US"/>
        </w:rPr>
        <w:t xml:space="preserve"> [Discourse]. In </w:t>
      </w:r>
      <w:r w:rsidRPr="009F1943">
        <w:rPr>
          <w:rFonts w:ascii="Times New Roman" w:eastAsia="Times New Roman" w:hAnsi="Times New Roman" w:cs="Times New Roman"/>
          <w:i/>
          <w:color w:val="auto"/>
          <w:lang w:val="en-US"/>
        </w:rPr>
        <w:t>Lingvisticheskij jenciklopedicheskij slovar'.</w:t>
      </w:r>
      <w:r w:rsidRPr="00FB2E49">
        <w:rPr>
          <w:rFonts w:ascii="Times New Roman" w:eastAsia="Times New Roman" w:hAnsi="Times New Roman" w:cs="Times New Roman"/>
          <w:color w:val="auto"/>
          <w:lang w:val="en-US"/>
        </w:rPr>
        <w:t xml:space="preserve"> Moscow, (pp. 136 – 137). </w:t>
      </w:r>
    </w:p>
    <w:p w:rsidR="00F90BEF" w:rsidRPr="00FB2E49" w:rsidRDefault="00F90BEF" w:rsidP="00FB2E49">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color w:val="auto"/>
          <w:lang w:val="en-US"/>
        </w:rPr>
        <w:t xml:space="preserve">Bargiela-Chiappini, F., Nickerson, C., &amp; Planken, B. (2006). </w:t>
      </w:r>
      <w:r w:rsidRPr="00FB2E49">
        <w:rPr>
          <w:rFonts w:ascii="Times New Roman" w:eastAsia="Times New Roman" w:hAnsi="Times New Roman" w:cs="Times New Roman"/>
          <w:i/>
          <w:color w:val="auto"/>
          <w:lang w:val="en-US"/>
        </w:rPr>
        <w:t>Business Discourse.</w:t>
      </w:r>
      <w:r w:rsidR="00FB2E49">
        <w:rPr>
          <w:rFonts w:ascii="Times New Roman" w:eastAsia="Times New Roman" w:hAnsi="Times New Roman" w:cs="Times New Roman"/>
          <w:color w:val="auto"/>
          <w:lang w:val="en-US"/>
        </w:rPr>
        <w:t xml:space="preserve"> New York:</w:t>
      </w:r>
      <w:r w:rsidRPr="00FB2E49">
        <w:rPr>
          <w:rFonts w:ascii="Times New Roman" w:eastAsia="Times New Roman" w:hAnsi="Times New Roman" w:cs="Times New Roman"/>
          <w:color w:val="auto"/>
          <w:lang w:val="en-US"/>
        </w:rPr>
        <w:t xml:space="preserve"> Palgrave Macmillan.</w:t>
      </w:r>
    </w:p>
    <w:p w:rsidR="00F90BEF" w:rsidRPr="00FB2E49" w:rsidRDefault="00F90BEF" w:rsidP="00FB2E49">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color w:val="auto"/>
          <w:lang w:val="en-US"/>
        </w:rPr>
        <w:t xml:space="preserve">Boden, D. (1994). </w:t>
      </w:r>
      <w:r w:rsidRPr="00FB2E49">
        <w:rPr>
          <w:rFonts w:ascii="Times New Roman" w:eastAsia="Times New Roman" w:hAnsi="Times New Roman" w:cs="Times New Roman"/>
          <w:i/>
          <w:color w:val="auto"/>
          <w:lang w:val="en-US"/>
        </w:rPr>
        <w:t>The business of talk. Organi</w:t>
      </w:r>
      <w:r w:rsidR="00F7530C" w:rsidRPr="00FB2E49">
        <w:rPr>
          <w:rFonts w:ascii="Times New Roman" w:eastAsia="Times New Roman" w:hAnsi="Times New Roman" w:cs="Times New Roman"/>
          <w:i/>
          <w:color w:val="auto"/>
          <w:lang w:val="en-US"/>
        </w:rPr>
        <w:t>s</w:t>
      </w:r>
      <w:r w:rsidRPr="00FB2E49">
        <w:rPr>
          <w:rFonts w:ascii="Times New Roman" w:eastAsia="Times New Roman" w:hAnsi="Times New Roman" w:cs="Times New Roman"/>
          <w:i/>
          <w:color w:val="auto"/>
          <w:lang w:val="en-US"/>
        </w:rPr>
        <w:t>ations in action.</w:t>
      </w:r>
      <w:r w:rsidRPr="00FB2E49">
        <w:rPr>
          <w:rFonts w:ascii="Times New Roman" w:eastAsia="Times New Roman" w:hAnsi="Times New Roman" w:cs="Times New Roman"/>
          <w:color w:val="auto"/>
          <w:lang w:val="en-US"/>
        </w:rPr>
        <w:t xml:space="preserve"> London</w:t>
      </w:r>
      <w:r w:rsidR="00FB2E49">
        <w:rPr>
          <w:rFonts w:ascii="Times New Roman" w:eastAsia="Times New Roman" w:hAnsi="Times New Roman" w:cs="Times New Roman"/>
          <w:color w:val="auto"/>
          <w:lang w:val="en-US"/>
        </w:rPr>
        <w:t>, UK</w:t>
      </w:r>
      <w:r w:rsidRPr="00FB2E49">
        <w:rPr>
          <w:rFonts w:ascii="Times New Roman" w:eastAsia="Times New Roman" w:hAnsi="Times New Roman" w:cs="Times New Roman"/>
          <w:color w:val="auto"/>
          <w:lang w:val="en-US"/>
        </w:rPr>
        <w:t xml:space="preserve">: Polity Press. </w:t>
      </w:r>
    </w:p>
    <w:p w:rsidR="00F90BEF" w:rsidRPr="00FB2E49" w:rsidRDefault="00F90BEF" w:rsidP="00FB2E49">
      <w:pPr>
        <w:spacing w:line="480" w:lineRule="auto"/>
        <w:ind w:left="567" w:hanging="567"/>
        <w:jc w:val="both"/>
        <w:rPr>
          <w:rFonts w:ascii="Times New Roman" w:eastAsia="Times New Roman" w:hAnsi="Times New Roman" w:cs="Times New Roman"/>
          <w:i/>
          <w:color w:val="auto"/>
          <w:lang w:val="en-US"/>
        </w:rPr>
      </w:pPr>
      <w:r w:rsidRPr="00FB2E49">
        <w:rPr>
          <w:rFonts w:ascii="Times New Roman" w:eastAsia="Times New Roman" w:hAnsi="Times New Roman" w:cs="Times New Roman"/>
          <w:i/>
          <w:color w:val="auto"/>
          <w:lang w:val="en-US"/>
        </w:rPr>
        <w:t>Dictionary of linguistic terms.</w:t>
      </w:r>
      <w:r w:rsidRPr="00FB2E49">
        <w:rPr>
          <w:rFonts w:ascii="Times New Roman" w:eastAsia="Times New Roman" w:hAnsi="Times New Roman" w:cs="Times New Roman"/>
          <w:color w:val="auto"/>
          <w:lang w:val="en-US"/>
        </w:rPr>
        <w:t xml:space="preserve"> (2016). Retrieved from http://enc-</w:t>
      </w:r>
      <w:r w:rsidRPr="00FB2E49">
        <w:rPr>
          <w:rFonts w:ascii="Times New Roman" w:eastAsia="Times New Roman" w:hAnsi="Times New Roman" w:cs="Times New Roman"/>
          <w:i/>
          <w:color w:val="auto"/>
          <w:lang w:val="en-US"/>
        </w:rPr>
        <w:t xml:space="preserve">dic.com/linguistics </w:t>
      </w:r>
    </w:p>
    <w:p w:rsidR="00B77543" w:rsidRPr="00680157" w:rsidRDefault="00B77543" w:rsidP="00B77543">
      <w:pPr>
        <w:spacing w:line="480" w:lineRule="auto"/>
        <w:ind w:left="567" w:hanging="567"/>
        <w:jc w:val="both"/>
        <w:rPr>
          <w:rFonts w:ascii="Times New Roman" w:eastAsia="Times New Roman" w:hAnsi="Times New Roman" w:cs="Times New Roman"/>
          <w:color w:val="auto"/>
          <w:lang w:val="en-US"/>
        </w:rPr>
      </w:pPr>
      <w:r w:rsidRPr="00680157">
        <w:rPr>
          <w:rFonts w:ascii="Times New Roman" w:eastAsia="Times New Roman" w:hAnsi="Times New Roman" w:cs="Times New Roman"/>
          <w:color w:val="auto"/>
          <w:lang w:val="en-US"/>
        </w:rPr>
        <w:t>Hurmatullin, A.</w:t>
      </w:r>
      <w:r w:rsidR="000E37C5">
        <w:rPr>
          <w:rFonts w:ascii="Times New Roman" w:eastAsia="Times New Roman" w:hAnsi="Times New Roman" w:cs="Times New Roman"/>
          <w:color w:val="auto"/>
        </w:rPr>
        <w:t xml:space="preserve"> </w:t>
      </w:r>
      <w:r w:rsidRPr="00680157">
        <w:rPr>
          <w:rFonts w:ascii="Times New Roman" w:eastAsia="Times New Roman" w:hAnsi="Times New Roman" w:cs="Times New Roman"/>
          <w:color w:val="auto"/>
          <w:lang w:val="en-US"/>
        </w:rPr>
        <w:t xml:space="preserve">K. (2009). </w:t>
      </w:r>
      <w:r w:rsidR="009F1943">
        <w:rPr>
          <w:rFonts w:ascii="Times New Roman" w:eastAsia="Times New Roman" w:hAnsi="Times New Roman" w:cs="Times New Roman"/>
          <w:color w:val="auto"/>
          <w:lang w:val="en-US"/>
        </w:rPr>
        <w:t>P</w:t>
      </w:r>
      <w:r w:rsidR="009F1943" w:rsidRPr="003F009E">
        <w:rPr>
          <w:rFonts w:ascii="Times New Roman" w:hAnsi="Times New Roman" w:cs="Times New Roman"/>
          <w:lang w:val="en-US"/>
        </w:rPr>
        <w:t xml:space="preserve">onjatie diskursa v sovremennoj lingvistike </w:t>
      </w:r>
      <w:r w:rsidRPr="00680157">
        <w:rPr>
          <w:rFonts w:ascii="Times New Roman" w:eastAsia="Times New Roman" w:hAnsi="Times New Roman" w:cs="Times New Roman"/>
          <w:color w:val="auto"/>
          <w:lang w:val="en-US"/>
        </w:rPr>
        <w:t xml:space="preserve">[The notion of discourse in modern linguitics]. </w:t>
      </w:r>
      <w:r w:rsidRPr="00680157">
        <w:rPr>
          <w:rFonts w:ascii="Times New Roman" w:eastAsia="Times New Roman" w:hAnsi="Times New Roman" w:cs="Times New Roman"/>
          <w:i/>
          <w:color w:val="auto"/>
          <w:lang w:val="en-US"/>
        </w:rPr>
        <w:t>Uchenye zapiski Kazanskogo gosudarstvennogo universiteta, 151(6),</w:t>
      </w:r>
      <w:r w:rsidRPr="00680157">
        <w:rPr>
          <w:rFonts w:ascii="Times New Roman" w:eastAsia="Times New Roman" w:hAnsi="Times New Roman" w:cs="Times New Roman"/>
          <w:color w:val="auto"/>
          <w:lang w:val="en-US"/>
        </w:rPr>
        <w:t xml:space="preserve"> 31-37.</w:t>
      </w:r>
    </w:p>
    <w:p w:rsidR="00B77543" w:rsidRPr="00680157" w:rsidRDefault="00B77543" w:rsidP="00B77543">
      <w:pPr>
        <w:spacing w:line="480" w:lineRule="auto"/>
        <w:ind w:left="567" w:hanging="567"/>
        <w:jc w:val="both"/>
        <w:rPr>
          <w:rFonts w:ascii="Times New Roman" w:eastAsia="Times New Roman" w:hAnsi="Times New Roman" w:cs="Times New Roman"/>
          <w:color w:val="auto"/>
          <w:lang w:val="en-US"/>
        </w:rPr>
      </w:pPr>
      <w:r w:rsidRPr="00680157">
        <w:rPr>
          <w:rFonts w:ascii="Times New Roman" w:eastAsia="Times New Roman" w:hAnsi="Times New Roman" w:cs="Times New Roman"/>
          <w:color w:val="auto"/>
          <w:lang w:val="en-US"/>
        </w:rPr>
        <w:lastRenderedPageBreak/>
        <w:t xml:space="preserve">Ivanova, </w:t>
      </w:r>
      <w:r>
        <w:rPr>
          <w:rFonts w:ascii="Times New Roman" w:eastAsia="Times New Roman" w:hAnsi="Times New Roman" w:cs="Times New Roman"/>
          <w:color w:val="auto"/>
          <w:lang w:val="en-US"/>
        </w:rPr>
        <w:t>I.</w:t>
      </w:r>
      <w:r w:rsidR="000E37C5" w:rsidRPr="000E37C5">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P., Burlakova, V.</w:t>
      </w:r>
      <w:r w:rsidR="000E37C5" w:rsidRPr="000E37C5">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V., &amp; Pochepts</w:t>
      </w:r>
      <w:r w:rsidRPr="00680157">
        <w:rPr>
          <w:rFonts w:ascii="Times New Roman" w:eastAsia="Times New Roman" w:hAnsi="Times New Roman" w:cs="Times New Roman"/>
          <w:color w:val="auto"/>
          <w:lang w:val="en-US"/>
        </w:rPr>
        <w:t>ov, G.</w:t>
      </w:r>
      <w:r w:rsidR="000E37C5" w:rsidRPr="000E37C5">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 xml:space="preserve">G. (1981). </w:t>
      </w:r>
      <w:r w:rsidR="009F1943" w:rsidRPr="003F009E">
        <w:rPr>
          <w:rFonts w:ascii="Times New Roman" w:hAnsi="Times New Roman" w:cs="Times New Roman"/>
          <w:i/>
          <w:lang w:val="en-US"/>
        </w:rPr>
        <w:t xml:space="preserve">Teoreticheskaja grammatika sovremennogo anglijskogo jazyka </w:t>
      </w:r>
      <w:r w:rsidRPr="009F1943">
        <w:rPr>
          <w:rFonts w:ascii="Times New Roman" w:eastAsia="Times New Roman" w:hAnsi="Times New Roman" w:cs="Times New Roman"/>
          <w:color w:val="auto"/>
          <w:lang w:val="en-US"/>
        </w:rPr>
        <w:t>[</w:t>
      </w:r>
      <w:r w:rsidRPr="00680157">
        <w:rPr>
          <w:rFonts w:ascii="Times New Roman" w:eastAsia="Times New Roman" w:hAnsi="Times New Roman" w:cs="Times New Roman"/>
          <w:color w:val="auto"/>
          <w:lang w:val="en-US"/>
        </w:rPr>
        <w:t>Theoretical</w:t>
      </w:r>
      <w:r w:rsidRPr="009F19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grammar</w:t>
      </w:r>
      <w:r w:rsidRPr="009F19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of</w:t>
      </w:r>
      <w:r w:rsidRPr="009F19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English</w:t>
      </w:r>
      <w:r w:rsidRPr="009F19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 xml:space="preserve">Moscow, </w:t>
      </w:r>
      <w:r>
        <w:rPr>
          <w:rFonts w:ascii="Times New Roman" w:eastAsia="Times New Roman" w:hAnsi="Times New Roman" w:cs="Times New Roman"/>
          <w:color w:val="auto"/>
          <w:lang w:val="en-US"/>
        </w:rPr>
        <w:t>Russia</w:t>
      </w:r>
      <w:r w:rsidRPr="00680157">
        <w:rPr>
          <w:rFonts w:ascii="Times New Roman" w:eastAsia="Times New Roman" w:hAnsi="Times New Roman" w:cs="Times New Roman"/>
          <w:color w:val="auto"/>
          <w:lang w:val="en-US"/>
        </w:rPr>
        <w:t xml:space="preserve">: Vysshaja </w:t>
      </w:r>
      <w:r>
        <w:rPr>
          <w:rFonts w:ascii="Times New Roman" w:eastAsia="Times New Roman" w:hAnsi="Times New Roman" w:cs="Times New Roman"/>
          <w:color w:val="auto"/>
          <w:lang w:val="en-US"/>
        </w:rPr>
        <w:t>shkola.</w:t>
      </w:r>
    </w:p>
    <w:p w:rsidR="00B77543" w:rsidRPr="00680157" w:rsidRDefault="00B77543" w:rsidP="00B77543">
      <w:pPr>
        <w:spacing w:line="480" w:lineRule="auto"/>
        <w:ind w:left="567" w:hanging="567"/>
        <w:jc w:val="both"/>
        <w:rPr>
          <w:rFonts w:ascii="Times New Roman" w:eastAsia="Times New Roman" w:hAnsi="Times New Roman" w:cs="Times New Roman"/>
          <w:color w:val="auto"/>
          <w:lang w:val="en-US"/>
        </w:rPr>
      </w:pPr>
      <w:r w:rsidRPr="00680157">
        <w:rPr>
          <w:rFonts w:ascii="Times New Roman" w:eastAsia="Times New Roman" w:hAnsi="Times New Roman" w:cs="Times New Roman"/>
          <w:color w:val="auto"/>
          <w:lang w:val="en-US"/>
        </w:rPr>
        <w:t>Litvinov, A.</w:t>
      </w:r>
      <w:r w:rsidR="000E37C5">
        <w:rPr>
          <w:rFonts w:ascii="Times New Roman" w:eastAsia="Times New Roman" w:hAnsi="Times New Roman" w:cs="Times New Roman"/>
          <w:color w:val="auto"/>
        </w:rPr>
        <w:t xml:space="preserve"> </w:t>
      </w:r>
      <w:r w:rsidRPr="00680157">
        <w:rPr>
          <w:rFonts w:ascii="Times New Roman" w:eastAsia="Times New Roman" w:hAnsi="Times New Roman" w:cs="Times New Roman"/>
          <w:color w:val="auto"/>
          <w:lang w:val="en-US"/>
        </w:rPr>
        <w:t xml:space="preserve">V. (2014). </w:t>
      </w:r>
      <w:r w:rsidR="009F1943" w:rsidRPr="003F009E">
        <w:rPr>
          <w:rFonts w:ascii="Times New Roman" w:hAnsi="Times New Roman" w:cs="Times New Roman"/>
          <w:lang w:val="en-US"/>
        </w:rPr>
        <w:t xml:space="preserve">Ocenochnost' delovogo teksta </w:t>
      </w:r>
      <w:r w:rsidRPr="00680157">
        <w:rPr>
          <w:rFonts w:ascii="Times New Roman" w:eastAsia="Times New Roman" w:hAnsi="Times New Roman" w:cs="Times New Roman"/>
          <w:color w:val="auto"/>
          <w:lang w:val="en-US"/>
        </w:rPr>
        <w:t xml:space="preserve">[Evaluativeness of a business text]. </w:t>
      </w:r>
      <w:r w:rsidRPr="00680157">
        <w:rPr>
          <w:rFonts w:ascii="Times New Roman" w:eastAsia="Times New Roman" w:hAnsi="Times New Roman" w:cs="Times New Roman"/>
          <w:i/>
          <w:color w:val="auto"/>
          <w:lang w:val="en-US"/>
        </w:rPr>
        <w:t>Vestnik Universiteta</w:t>
      </w:r>
      <w:r w:rsidRPr="00680157">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i/>
          <w:color w:val="auto"/>
          <w:lang w:val="en-US"/>
        </w:rPr>
        <w:t>(Gosudarstvennyj universitet upravlenija), 4,</w:t>
      </w:r>
      <w:r w:rsidRPr="00680157">
        <w:rPr>
          <w:rFonts w:ascii="Times New Roman" w:eastAsia="Times New Roman" w:hAnsi="Times New Roman" w:cs="Times New Roman"/>
          <w:color w:val="auto"/>
          <w:lang w:val="en-US"/>
        </w:rPr>
        <w:t xml:space="preserve"> 258-262.</w:t>
      </w:r>
    </w:p>
    <w:p w:rsidR="00B77543" w:rsidRPr="00680157" w:rsidRDefault="00B77543" w:rsidP="00B77543">
      <w:pPr>
        <w:spacing w:line="480" w:lineRule="auto"/>
        <w:ind w:left="567" w:hanging="567"/>
        <w:jc w:val="both"/>
        <w:rPr>
          <w:rFonts w:ascii="Times New Roman" w:eastAsia="Times New Roman" w:hAnsi="Times New Roman" w:cs="Times New Roman"/>
          <w:color w:val="auto"/>
          <w:lang w:val="en-US"/>
        </w:rPr>
      </w:pPr>
      <w:r w:rsidRPr="00680157">
        <w:rPr>
          <w:rFonts w:ascii="Times New Roman" w:eastAsia="Times New Roman" w:hAnsi="Times New Roman" w:cs="Times New Roman"/>
          <w:color w:val="auto"/>
          <w:lang w:val="en-US"/>
        </w:rPr>
        <w:t>Malyuga, E.</w:t>
      </w:r>
      <w:r w:rsidR="000E37C5">
        <w:rPr>
          <w:rFonts w:ascii="Times New Roman" w:eastAsia="Times New Roman" w:hAnsi="Times New Roman" w:cs="Times New Roman"/>
          <w:color w:val="auto"/>
        </w:rPr>
        <w:t xml:space="preserve"> </w:t>
      </w:r>
      <w:r w:rsidRPr="00680157">
        <w:rPr>
          <w:rFonts w:ascii="Times New Roman" w:eastAsia="Times New Roman" w:hAnsi="Times New Roman" w:cs="Times New Roman"/>
          <w:color w:val="auto"/>
          <w:lang w:val="en-US"/>
        </w:rPr>
        <w:t xml:space="preserve">N. (2008). </w:t>
      </w:r>
      <w:r w:rsidR="009F1943" w:rsidRPr="003F009E">
        <w:rPr>
          <w:rFonts w:ascii="Times New Roman" w:hAnsi="Times New Roman" w:cs="Times New Roman"/>
          <w:lang w:val="en-US"/>
        </w:rPr>
        <w:t xml:space="preserve">Vzaimovlijanie delovoj kommunikacii i mezhkul'turnogo delovogo diskursa </w:t>
      </w:r>
      <w:r w:rsidRPr="00680157">
        <w:rPr>
          <w:rFonts w:ascii="Times New Roman" w:eastAsia="Times New Roman" w:hAnsi="Times New Roman" w:cs="Times New Roman"/>
          <w:color w:val="auto"/>
          <w:lang w:val="en-US"/>
        </w:rPr>
        <w:t xml:space="preserve">[Interrelation of business communication and intercultural business discourse]. </w:t>
      </w:r>
      <w:r w:rsidRPr="00680157">
        <w:rPr>
          <w:rFonts w:ascii="Times New Roman" w:eastAsia="Times New Roman" w:hAnsi="Times New Roman" w:cs="Times New Roman"/>
          <w:i/>
          <w:color w:val="auto"/>
          <w:lang w:val="en-US"/>
        </w:rPr>
        <w:t>Izvestija RGPU im. A.I. Gercena. Serija obshhestvennye i gumanitarnye nauki, 84,</w:t>
      </w:r>
      <w:r w:rsidRPr="00680157">
        <w:rPr>
          <w:rFonts w:ascii="Times New Roman" w:eastAsia="Times New Roman" w:hAnsi="Times New Roman" w:cs="Times New Roman"/>
          <w:color w:val="auto"/>
          <w:lang w:val="en-US"/>
        </w:rPr>
        <w:t xml:space="preserve"> 147-155.</w:t>
      </w:r>
    </w:p>
    <w:p w:rsidR="00B77543" w:rsidRPr="00680157" w:rsidRDefault="00B77543" w:rsidP="00B77543">
      <w:pPr>
        <w:spacing w:line="480" w:lineRule="auto"/>
        <w:ind w:left="567" w:hanging="567"/>
        <w:jc w:val="both"/>
        <w:rPr>
          <w:rFonts w:ascii="Times New Roman" w:eastAsia="Times New Roman" w:hAnsi="Times New Roman" w:cs="Times New Roman"/>
          <w:color w:val="auto"/>
          <w:lang w:val="en-US"/>
        </w:rPr>
      </w:pPr>
      <w:r w:rsidRPr="00680157">
        <w:rPr>
          <w:rFonts w:ascii="Times New Roman" w:eastAsia="Times New Roman" w:hAnsi="Times New Roman" w:cs="Times New Roman"/>
          <w:color w:val="auto"/>
          <w:lang w:val="en-US"/>
        </w:rPr>
        <w:t>Malyuga, E.</w:t>
      </w:r>
      <w:r w:rsidR="000E37C5">
        <w:rPr>
          <w:rFonts w:ascii="Times New Roman" w:eastAsia="Times New Roman" w:hAnsi="Times New Roman" w:cs="Times New Roman"/>
          <w:color w:val="auto"/>
        </w:rPr>
        <w:t xml:space="preserve"> </w:t>
      </w:r>
      <w:r w:rsidRPr="00680157">
        <w:rPr>
          <w:rFonts w:ascii="Times New Roman" w:eastAsia="Times New Roman" w:hAnsi="Times New Roman" w:cs="Times New Roman"/>
          <w:color w:val="auto"/>
          <w:lang w:val="en-US"/>
        </w:rPr>
        <w:t xml:space="preserve">N. (2011). </w:t>
      </w:r>
      <w:r w:rsidR="009F1943" w:rsidRPr="003F009E">
        <w:rPr>
          <w:rFonts w:ascii="Times New Roman" w:hAnsi="Times New Roman" w:cs="Times New Roman"/>
          <w:lang w:val="en-US"/>
        </w:rPr>
        <w:t xml:space="preserve">Nekotorye osobennosti rechevogo povedenija v oficial'no-delovom stile </w:t>
      </w:r>
      <w:r w:rsidRPr="00B77543">
        <w:rPr>
          <w:rFonts w:ascii="Times New Roman" w:eastAsia="Times New Roman" w:hAnsi="Times New Roman" w:cs="Times New Roman"/>
          <w:color w:val="auto"/>
          <w:lang w:val="en-US"/>
        </w:rPr>
        <w:t>[</w:t>
      </w:r>
      <w:r w:rsidRPr="00680157">
        <w:rPr>
          <w:rFonts w:ascii="Times New Roman" w:eastAsia="Times New Roman" w:hAnsi="Times New Roman" w:cs="Times New Roman"/>
          <w:color w:val="auto"/>
          <w:lang w:val="en-US"/>
        </w:rPr>
        <w:t>Some</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peculiarities</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of</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speech</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behaviour</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in</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business</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color w:val="auto"/>
          <w:lang w:val="en-US"/>
        </w:rPr>
        <w:t>style</w:t>
      </w:r>
      <w:r w:rsidRPr="00B77543">
        <w:rPr>
          <w:rFonts w:ascii="Times New Roman" w:eastAsia="Times New Roman" w:hAnsi="Times New Roman" w:cs="Times New Roman"/>
          <w:color w:val="auto"/>
          <w:lang w:val="en-US"/>
        </w:rPr>
        <w:t xml:space="preserve">]. </w:t>
      </w:r>
      <w:r w:rsidRPr="00680157">
        <w:rPr>
          <w:rFonts w:ascii="Times New Roman" w:eastAsia="Times New Roman" w:hAnsi="Times New Roman" w:cs="Times New Roman"/>
          <w:i/>
          <w:color w:val="auto"/>
          <w:lang w:val="en-US"/>
        </w:rPr>
        <w:t xml:space="preserve">Vestnik Burjatskogo gosudarstvennogo universiteta, 11, </w:t>
      </w:r>
      <w:r w:rsidRPr="00680157">
        <w:rPr>
          <w:rFonts w:ascii="Times New Roman" w:eastAsia="Times New Roman" w:hAnsi="Times New Roman" w:cs="Times New Roman"/>
          <w:color w:val="auto"/>
          <w:lang w:val="en-US"/>
        </w:rPr>
        <w:t>81-85.</w:t>
      </w:r>
    </w:p>
    <w:p w:rsidR="00F90BEF" w:rsidRPr="00FB2E49" w:rsidRDefault="00F90BEF" w:rsidP="00FB2E49">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i/>
          <w:color w:val="auto"/>
          <w:lang w:val="en-US"/>
        </w:rPr>
        <w:t>The Quarterly Journal of Economics.</w:t>
      </w:r>
      <w:r w:rsidRPr="00FB2E49">
        <w:rPr>
          <w:rFonts w:ascii="Times New Roman" w:eastAsia="Times New Roman" w:hAnsi="Times New Roman" w:cs="Times New Roman"/>
          <w:color w:val="auto"/>
          <w:lang w:val="en-US"/>
        </w:rPr>
        <w:t xml:space="preserve"> (2016). Retrieved from http://qje.oxfordjournals.org </w:t>
      </w:r>
    </w:p>
    <w:p w:rsidR="00F90BEF" w:rsidRPr="00FB2E49" w:rsidRDefault="00F90BEF" w:rsidP="00FB2E49">
      <w:pPr>
        <w:spacing w:line="480" w:lineRule="auto"/>
        <w:ind w:left="567" w:hanging="567"/>
        <w:jc w:val="both"/>
        <w:rPr>
          <w:rFonts w:ascii="Times New Roman" w:eastAsia="Times New Roman" w:hAnsi="Times New Roman" w:cs="Times New Roman"/>
          <w:color w:val="auto"/>
          <w:lang w:val="en-US"/>
        </w:rPr>
      </w:pPr>
      <w:r w:rsidRPr="00FB2E49">
        <w:rPr>
          <w:rFonts w:ascii="Times New Roman" w:eastAsia="Times New Roman" w:hAnsi="Times New Roman" w:cs="Times New Roman"/>
          <w:i/>
          <w:color w:val="auto"/>
          <w:lang w:val="en-US"/>
        </w:rPr>
        <w:lastRenderedPageBreak/>
        <w:t>The Economist.</w:t>
      </w:r>
      <w:r w:rsidRPr="00FB2E49">
        <w:rPr>
          <w:rFonts w:ascii="Times New Roman" w:eastAsia="Times New Roman" w:hAnsi="Times New Roman" w:cs="Times New Roman"/>
          <w:color w:val="auto"/>
          <w:lang w:val="en-US"/>
        </w:rPr>
        <w:t xml:space="preserve"> (2016). Retrieved from http://www.economist.com </w:t>
      </w:r>
    </w:p>
    <w:p w:rsidR="00F90BEF" w:rsidRPr="00680157" w:rsidRDefault="00F90BEF" w:rsidP="00793443">
      <w:pPr>
        <w:ind w:firstLine="142"/>
        <w:jc w:val="right"/>
        <w:rPr>
          <w:rFonts w:ascii="Times New Roman" w:hAnsi="Times New Roman" w:cs="Times New Roman"/>
          <w:b/>
          <w:color w:val="auto"/>
          <w:lang w:val="en-US"/>
        </w:rPr>
      </w:pPr>
    </w:p>
    <w:p w:rsidR="00CF1887" w:rsidRPr="007C10DD" w:rsidRDefault="00CF1887" w:rsidP="00CF1887">
      <w:pPr>
        <w:ind w:firstLine="142"/>
        <w:jc w:val="right"/>
        <w:rPr>
          <w:rFonts w:ascii="Times New Roman" w:hAnsi="Times New Roman" w:cs="Times New Roman"/>
          <w:b/>
          <w:color w:val="auto"/>
        </w:rPr>
      </w:pPr>
      <w:r w:rsidRPr="007C10DD">
        <w:rPr>
          <w:rFonts w:ascii="Times New Roman" w:hAnsi="Times New Roman" w:cs="Times New Roman"/>
          <w:b/>
          <w:color w:val="auto"/>
        </w:rPr>
        <w:t>УДК 81’25</w:t>
      </w:r>
    </w:p>
    <w:p w:rsidR="00DF750C" w:rsidRDefault="00DF750C" w:rsidP="00CF1887">
      <w:pPr>
        <w:ind w:firstLine="142"/>
        <w:jc w:val="right"/>
        <w:rPr>
          <w:rFonts w:ascii="Times New Roman" w:hAnsi="Times New Roman" w:cs="Times New Roman"/>
          <w:b/>
          <w:color w:val="auto"/>
        </w:rPr>
      </w:pPr>
      <w:r>
        <w:rPr>
          <w:rFonts w:ascii="Times New Roman" w:hAnsi="Times New Roman" w:cs="Times New Roman"/>
          <w:b/>
          <w:color w:val="auto"/>
        </w:rPr>
        <w:t>М. Ага Мунир</w:t>
      </w:r>
    </w:p>
    <w:p w:rsidR="00CF1887" w:rsidRPr="007C10DD" w:rsidRDefault="00DF750C" w:rsidP="00CF1887">
      <w:pPr>
        <w:ind w:firstLine="142"/>
        <w:jc w:val="right"/>
        <w:rPr>
          <w:rFonts w:ascii="Times New Roman" w:hAnsi="Times New Roman" w:cs="Times New Roman"/>
          <w:b/>
          <w:color w:val="auto"/>
        </w:rPr>
      </w:pPr>
      <w:r>
        <w:rPr>
          <w:rFonts w:ascii="Times New Roman" w:hAnsi="Times New Roman" w:cs="Times New Roman"/>
          <w:b/>
          <w:color w:val="auto"/>
        </w:rPr>
        <w:t>С.Н. Попова</w:t>
      </w:r>
    </w:p>
    <w:p w:rsidR="00CF1887" w:rsidRPr="007C10DD" w:rsidRDefault="00CF1887" w:rsidP="00CF1887">
      <w:pPr>
        <w:ind w:firstLine="142"/>
        <w:jc w:val="right"/>
        <w:rPr>
          <w:rFonts w:ascii="Times New Roman" w:hAnsi="Times New Roman" w:cs="Times New Roman"/>
          <w:b/>
          <w:color w:val="auto"/>
        </w:rPr>
      </w:pPr>
      <w:r w:rsidRPr="007C10DD">
        <w:rPr>
          <w:rFonts w:ascii="Times New Roman" w:hAnsi="Times New Roman" w:cs="Times New Roman"/>
          <w:b/>
          <w:color w:val="auto"/>
        </w:rPr>
        <w:t>Российский университет дружбы народов</w:t>
      </w:r>
    </w:p>
    <w:p w:rsidR="00CF1887" w:rsidRPr="007C10DD" w:rsidRDefault="00CF1887" w:rsidP="00CF1887">
      <w:pPr>
        <w:ind w:firstLine="142"/>
        <w:jc w:val="right"/>
        <w:rPr>
          <w:rFonts w:ascii="Times New Roman" w:hAnsi="Times New Roman" w:cs="Times New Roman"/>
          <w:b/>
          <w:color w:val="auto"/>
        </w:rPr>
      </w:pPr>
    </w:p>
    <w:p w:rsidR="00CF1887" w:rsidRPr="007C10DD" w:rsidRDefault="00CF1887" w:rsidP="00CF1887">
      <w:pPr>
        <w:ind w:firstLine="142"/>
        <w:jc w:val="center"/>
        <w:rPr>
          <w:rFonts w:ascii="Times New Roman" w:hAnsi="Times New Roman" w:cs="Times New Roman"/>
          <w:b/>
          <w:color w:val="auto"/>
        </w:rPr>
      </w:pPr>
      <w:r w:rsidRPr="007C10DD">
        <w:rPr>
          <w:rFonts w:ascii="Times New Roman" w:hAnsi="Times New Roman" w:cs="Times New Roman"/>
          <w:b/>
          <w:color w:val="auto"/>
        </w:rPr>
        <w:t>ПЕРЕВОД И АКТУАЛЬНЫЕ ПРОБЛЕМЫ</w:t>
      </w:r>
      <w:r w:rsidR="00126673">
        <w:rPr>
          <w:rFonts w:ascii="Times New Roman" w:hAnsi="Times New Roman" w:cs="Times New Roman"/>
          <w:b/>
          <w:color w:val="auto"/>
        </w:rPr>
        <w:t>, СТОЯЩИЕ ПЕРЕД</w:t>
      </w:r>
      <w:r w:rsidRPr="007C10DD">
        <w:rPr>
          <w:rFonts w:ascii="Times New Roman" w:hAnsi="Times New Roman" w:cs="Times New Roman"/>
          <w:b/>
          <w:color w:val="auto"/>
        </w:rPr>
        <w:t xml:space="preserve"> ПЕРЕВОДЧИКА</w:t>
      </w:r>
      <w:r w:rsidR="00126673">
        <w:rPr>
          <w:rFonts w:ascii="Times New Roman" w:hAnsi="Times New Roman" w:cs="Times New Roman"/>
          <w:b/>
          <w:color w:val="auto"/>
        </w:rPr>
        <w:t>МИ</w:t>
      </w:r>
    </w:p>
    <w:p w:rsidR="00CF1887" w:rsidRPr="007C10DD" w:rsidRDefault="00CF1887" w:rsidP="00CF1887">
      <w:pPr>
        <w:ind w:firstLine="142"/>
        <w:jc w:val="both"/>
        <w:rPr>
          <w:rFonts w:ascii="Times New Roman" w:hAnsi="Times New Roman" w:cs="Times New Roman"/>
          <w:i/>
          <w:color w:val="auto"/>
        </w:rPr>
      </w:pPr>
    </w:p>
    <w:p w:rsidR="00B05994" w:rsidRDefault="00B05994" w:rsidP="00B05994">
      <w:pPr>
        <w:ind w:firstLine="142"/>
        <w:jc w:val="both"/>
        <w:rPr>
          <w:rFonts w:ascii="Times New Roman" w:hAnsi="Times New Roman" w:cs="Times New Roman"/>
          <w:i/>
          <w:color w:val="auto"/>
        </w:rPr>
      </w:pPr>
      <w:r w:rsidRPr="007C10DD">
        <w:rPr>
          <w:rFonts w:ascii="Times New Roman" w:hAnsi="Times New Roman" w:cs="Times New Roman"/>
          <w:i/>
          <w:color w:val="auto"/>
        </w:rPr>
        <w:t xml:space="preserve">В статье рассматриваются условия, необходимые для </w:t>
      </w:r>
      <w:r>
        <w:rPr>
          <w:rFonts w:ascii="Times New Roman" w:hAnsi="Times New Roman" w:cs="Times New Roman"/>
          <w:i/>
          <w:color w:val="auto"/>
        </w:rPr>
        <w:t>обеспечения</w:t>
      </w:r>
      <w:r w:rsidRPr="007C10DD">
        <w:rPr>
          <w:rFonts w:ascii="Times New Roman" w:hAnsi="Times New Roman" w:cs="Times New Roman"/>
          <w:i/>
          <w:color w:val="auto"/>
        </w:rPr>
        <w:t xml:space="preserve"> высокой точности перевода. Автор</w:t>
      </w:r>
      <w:r>
        <w:rPr>
          <w:rFonts w:ascii="Times New Roman" w:hAnsi="Times New Roman" w:cs="Times New Roman"/>
          <w:i/>
          <w:color w:val="auto"/>
        </w:rPr>
        <w:t>ы</w:t>
      </w:r>
      <w:r w:rsidRPr="007C10DD">
        <w:rPr>
          <w:rFonts w:ascii="Times New Roman" w:hAnsi="Times New Roman" w:cs="Times New Roman"/>
          <w:i/>
          <w:color w:val="auto"/>
        </w:rPr>
        <w:t xml:space="preserve"> </w:t>
      </w:r>
      <w:r>
        <w:rPr>
          <w:rFonts w:ascii="Times New Roman" w:hAnsi="Times New Roman" w:cs="Times New Roman"/>
          <w:i/>
          <w:color w:val="auto"/>
        </w:rPr>
        <w:t>анализируют универсальные</w:t>
      </w:r>
      <w:r w:rsidRPr="007C10DD">
        <w:rPr>
          <w:rFonts w:ascii="Times New Roman" w:hAnsi="Times New Roman" w:cs="Times New Roman"/>
          <w:i/>
          <w:color w:val="auto"/>
        </w:rPr>
        <w:t xml:space="preserve"> задачи, стоящие перед переводчиком,</w:t>
      </w:r>
      <w:r>
        <w:rPr>
          <w:rFonts w:ascii="Times New Roman" w:hAnsi="Times New Roman" w:cs="Times New Roman"/>
          <w:i/>
          <w:color w:val="auto"/>
        </w:rPr>
        <w:t xml:space="preserve"> и рассматривают </w:t>
      </w:r>
      <w:r w:rsidRPr="007C10DD">
        <w:rPr>
          <w:rFonts w:ascii="Times New Roman" w:hAnsi="Times New Roman" w:cs="Times New Roman"/>
          <w:i/>
          <w:color w:val="auto"/>
        </w:rPr>
        <w:t xml:space="preserve">четыре </w:t>
      </w:r>
      <w:r>
        <w:rPr>
          <w:rFonts w:ascii="Times New Roman" w:hAnsi="Times New Roman" w:cs="Times New Roman"/>
          <w:i/>
          <w:color w:val="auto"/>
        </w:rPr>
        <w:t>основополагающие</w:t>
      </w:r>
      <w:r w:rsidRPr="007C10DD">
        <w:rPr>
          <w:rFonts w:ascii="Times New Roman" w:hAnsi="Times New Roman" w:cs="Times New Roman"/>
          <w:i/>
          <w:color w:val="auto"/>
        </w:rPr>
        <w:t xml:space="preserve"> проблемы перевода,</w:t>
      </w:r>
      <w:r>
        <w:rPr>
          <w:rFonts w:ascii="Times New Roman" w:hAnsi="Times New Roman" w:cs="Times New Roman"/>
          <w:i/>
          <w:color w:val="auto"/>
        </w:rPr>
        <w:t xml:space="preserve"> к которым относятся лексические, грамматические, культурные и текстовые проблемы. Настоящее исследование фокусируется на анализе и интерпретации первых двух «уровней», а именно уровней лексических и грамматических проблем.</w:t>
      </w:r>
      <w:r w:rsidRPr="007C10DD">
        <w:rPr>
          <w:rFonts w:ascii="Times New Roman" w:hAnsi="Times New Roman" w:cs="Times New Roman"/>
          <w:i/>
          <w:color w:val="auto"/>
        </w:rPr>
        <w:t xml:space="preserve"> </w:t>
      </w:r>
      <w:r>
        <w:rPr>
          <w:rFonts w:ascii="Times New Roman" w:hAnsi="Times New Roman" w:cs="Times New Roman"/>
          <w:i/>
          <w:color w:val="auto"/>
        </w:rPr>
        <w:t>Теоретические основы исследования в дальнейшем подкрепляются примерами, обосновывающими релевантность выдвинутых предположений.</w:t>
      </w:r>
    </w:p>
    <w:p w:rsidR="00B05994" w:rsidRDefault="00B05994" w:rsidP="00B05994">
      <w:pPr>
        <w:ind w:firstLine="142"/>
        <w:jc w:val="both"/>
        <w:rPr>
          <w:rFonts w:ascii="Times New Roman" w:hAnsi="Times New Roman" w:cs="Times New Roman"/>
          <w:i/>
          <w:color w:val="auto"/>
        </w:rPr>
      </w:pPr>
      <w:r>
        <w:rPr>
          <w:rFonts w:ascii="Times New Roman" w:hAnsi="Times New Roman" w:cs="Times New Roman"/>
          <w:i/>
          <w:color w:val="auto"/>
        </w:rPr>
        <w:t>Авторы утверждают, что уровень лексических проблем, возникающих в процессе перевода, может быть представлен проблемами трех видов, к которым относятся омонимия, полисемия и идиомы, в то время как уровень грамматических проблем охватывает вопросы, связанные с такими понятиями как род, число, словообразовательная система, временные формы, местоимения, прилагательные и сложные наречия.</w:t>
      </w:r>
    </w:p>
    <w:p w:rsidR="00B05994" w:rsidRDefault="00B05994" w:rsidP="00B05994">
      <w:pPr>
        <w:ind w:firstLine="142"/>
        <w:jc w:val="both"/>
        <w:rPr>
          <w:rFonts w:ascii="Times New Roman" w:hAnsi="Times New Roman" w:cs="Times New Roman"/>
          <w:i/>
          <w:color w:val="auto"/>
        </w:rPr>
      </w:pPr>
      <w:r>
        <w:rPr>
          <w:rFonts w:ascii="Times New Roman" w:hAnsi="Times New Roman" w:cs="Times New Roman"/>
          <w:i/>
          <w:color w:val="auto"/>
        </w:rPr>
        <w:t xml:space="preserve">В соответствии с результатами данного исследования, каждый «уровень» лингвистических проблем, возникающих </w:t>
      </w:r>
      <w:r>
        <w:rPr>
          <w:rFonts w:ascii="Times New Roman" w:hAnsi="Times New Roman" w:cs="Times New Roman"/>
          <w:i/>
          <w:color w:val="auto"/>
        </w:rPr>
        <w:lastRenderedPageBreak/>
        <w:t xml:space="preserve">при переводе, основывается и нацелен на поиск наиболее точных соответствий на языке перевода. Поскольку языковая неясность может возникнуть на любом из указанных уровней, авторы приходят к выводу о том, что эффективность перевода зависит от уровня подготовки переводчика в разрезе каждого из описанных аспектов, причем особую значимость обнаруживает владение соответствующими компетенциями как в отношении языка оригинала, так и в сфере языка перевода. </w:t>
      </w:r>
    </w:p>
    <w:p w:rsidR="00B05994" w:rsidRPr="00B05994" w:rsidRDefault="00CF1887" w:rsidP="00B05994">
      <w:pPr>
        <w:ind w:firstLine="142"/>
        <w:jc w:val="both"/>
        <w:rPr>
          <w:rFonts w:ascii="Times New Roman" w:hAnsi="Times New Roman" w:cs="Times New Roman"/>
          <w:i/>
          <w:color w:val="auto"/>
        </w:rPr>
      </w:pPr>
      <w:r w:rsidRPr="007C10DD">
        <w:rPr>
          <w:rFonts w:ascii="Times New Roman" w:hAnsi="Times New Roman" w:cs="Times New Roman"/>
          <w:i/>
          <w:color w:val="auto"/>
        </w:rPr>
        <w:t>Ключевые</w:t>
      </w:r>
      <w:r w:rsidRPr="00B05994">
        <w:rPr>
          <w:rFonts w:ascii="Times New Roman" w:hAnsi="Times New Roman" w:cs="Times New Roman"/>
          <w:i/>
          <w:color w:val="auto"/>
        </w:rPr>
        <w:t xml:space="preserve"> </w:t>
      </w:r>
      <w:r w:rsidRPr="007C10DD">
        <w:rPr>
          <w:rFonts w:ascii="Times New Roman" w:hAnsi="Times New Roman" w:cs="Times New Roman"/>
          <w:i/>
          <w:color w:val="auto"/>
        </w:rPr>
        <w:t>слова</w:t>
      </w:r>
      <w:r w:rsidRPr="00B05994">
        <w:rPr>
          <w:rFonts w:ascii="Times New Roman" w:hAnsi="Times New Roman" w:cs="Times New Roman"/>
          <w:i/>
          <w:color w:val="auto"/>
        </w:rPr>
        <w:t xml:space="preserve">: </w:t>
      </w:r>
      <w:r w:rsidR="00B05994">
        <w:rPr>
          <w:rFonts w:ascii="Times New Roman" w:hAnsi="Times New Roman" w:cs="Times New Roman"/>
          <w:i/>
          <w:color w:val="auto"/>
        </w:rPr>
        <w:t>перевод, переводчик, проблемы перевода, задачи перевода, омонимия, полисемия, идиома.</w:t>
      </w:r>
    </w:p>
    <w:p w:rsidR="00CF1887" w:rsidRPr="00B05994" w:rsidRDefault="00CF1887" w:rsidP="00CF1887">
      <w:pPr>
        <w:ind w:firstLine="142"/>
        <w:jc w:val="both"/>
        <w:rPr>
          <w:rFonts w:ascii="Times New Roman" w:hAnsi="Times New Roman" w:cs="Times New Roman"/>
          <w:i/>
          <w:color w:val="auto"/>
        </w:rPr>
      </w:pPr>
    </w:p>
    <w:p w:rsidR="00CF1887" w:rsidRPr="00B05994" w:rsidRDefault="00CF1887" w:rsidP="00CF1887">
      <w:pPr>
        <w:ind w:firstLine="142"/>
        <w:jc w:val="both"/>
        <w:rPr>
          <w:rFonts w:ascii="Times New Roman" w:hAnsi="Times New Roman" w:cs="Times New Roman"/>
          <w:i/>
          <w:color w:val="auto"/>
        </w:rPr>
      </w:pPr>
    </w:p>
    <w:p w:rsidR="00DF750C" w:rsidRDefault="00DF750C" w:rsidP="00CF1887">
      <w:pPr>
        <w:ind w:firstLine="142"/>
        <w:jc w:val="right"/>
        <w:rPr>
          <w:rFonts w:ascii="Times New Roman" w:hAnsi="Times New Roman" w:cs="Times New Roman"/>
          <w:b/>
          <w:color w:val="auto"/>
          <w:lang w:val="en-US"/>
        </w:rPr>
      </w:pPr>
      <w:r>
        <w:rPr>
          <w:rFonts w:ascii="Times New Roman" w:hAnsi="Times New Roman" w:cs="Times New Roman"/>
          <w:b/>
          <w:color w:val="auto"/>
          <w:lang w:val="en-US"/>
        </w:rPr>
        <w:t>M. Agha Munir</w:t>
      </w:r>
    </w:p>
    <w:p w:rsidR="00CF1887" w:rsidRPr="007C10DD" w:rsidRDefault="00AE5993" w:rsidP="00CF1887">
      <w:pPr>
        <w:ind w:firstLine="142"/>
        <w:jc w:val="right"/>
        <w:rPr>
          <w:rFonts w:ascii="Times New Roman" w:hAnsi="Times New Roman" w:cs="Times New Roman"/>
          <w:b/>
          <w:color w:val="auto"/>
          <w:lang w:val="en-US"/>
        </w:rPr>
      </w:pPr>
      <w:r>
        <w:rPr>
          <w:rFonts w:ascii="Times New Roman" w:hAnsi="Times New Roman" w:cs="Times New Roman"/>
          <w:b/>
          <w:color w:val="auto"/>
          <w:lang w:val="en-US"/>
        </w:rPr>
        <w:t>S.N. Popova</w:t>
      </w:r>
    </w:p>
    <w:p w:rsidR="00CF1887" w:rsidRPr="007C10DD" w:rsidRDefault="00CF1887" w:rsidP="00CF1887">
      <w:pPr>
        <w:ind w:firstLine="142"/>
        <w:jc w:val="right"/>
        <w:rPr>
          <w:rFonts w:ascii="Times New Roman" w:hAnsi="Times New Roman" w:cs="Times New Roman"/>
          <w:b/>
          <w:color w:val="auto"/>
          <w:lang w:val="en-US"/>
        </w:rPr>
      </w:pPr>
      <w:r w:rsidRPr="007C10DD">
        <w:rPr>
          <w:rFonts w:ascii="Times New Roman" w:hAnsi="Times New Roman" w:cs="Times New Roman"/>
          <w:b/>
          <w:color w:val="auto"/>
          <w:lang w:val="en-US"/>
        </w:rPr>
        <w:t>Peoples’ Friendship University of Russia</w:t>
      </w:r>
    </w:p>
    <w:p w:rsidR="00CF1887" w:rsidRPr="007C10DD" w:rsidRDefault="00CF1887" w:rsidP="00CF1887">
      <w:pPr>
        <w:ind w:firstLine="142"/>
        <w:jc w:val="right"/>
        <w:rPr>
          <w:rFonts w:ascii="Times New Roman" w:hAnsi="Times New Roman" w:cs="Times New Roman"/>
          <w:b/>
          <w:color w:val="auto"/>
          <w:lang w:val="en-US"/>
        </w:rPr>
      </w:pPr>
    </w:p>
    <w:p w:rsidR="00CF1887" w:rsidRPr="00F90BEF" w:rsidRDefault="00CF1887" w:rsidP="00CF1887">
      <w:pPr>
        <w:ind w:firstLine="142"/>
        <w:jc w:val="center"/>
        <w:rPr>
          <w:rFonts w:ascii="Times New Roman" w:hAnsi="Times New Roman" w:cs="Times New Roman"/>
          <w:b/>
          <w:color w:val="auto"/>
          <w:lang w:val="en-US"/>
        </w:rPr>
      </w:pPr>
      <w:r w:rsidRPr="007C10DD">
        <w:rPr>
          <w:rFonts w:ascii="Times New Roman" w:hAnsi="Times New Roman" w:cs="Times New Roman"/>
          <w:b/>
          <w:color w:val="auto"/>
          <w:lang w:val="en-US"/>
        </w:rPr>
        <w:t xml:space="preserve">TRANSLATION AND TOPICAL </w:t>
      </w:r>
      <w:r w:rsidR="00126673">
        <w:rPr>
          <w:rFonts w:ascii="Times New Roman" w:hAnsi="Times New Roman" w:cs="Times New Roman"/>
          <w:b/>
          <w:color w:val="auto"/>
          <w:lang w:val="en-US"/>
        </w:rPr>
        <w:t>ISSUES</w:t>
      </w:r>
      <w:r w:rsidR="00126673" w:rsidRPr="00126673">
        <w:rPr>
          <w:rFonts w:ascii="Times New Roman" w:hAnsi="Times New Roman" w:cs="Times New Roman"/>
          <w:b/>
          <w:color w:val="auto"/>
          <w:lang w:val="en-US"/>
        </w:rPr>
        <w:t xml:space="preserve"> </w:t>
      </w:r>
      <w:r w:rsidR="00126673">
        <w:rPr>
          <w:rFonts w:ascii="Times New Roman" w:hAnsi="Times New Roman" w:cs="Times New Roman"/>
          <w:b/>
          <w:color w:val="auto"/>
          <w:lang w:val="en-US"/>
        </w:rPr>
        <w:t>FACED BY TRANSLATORS</w:t>
      </w:r>
    </w:p>
    <w:p w:rsidR="00CF1887" w:rsidRPr="007C10DD" w:rsidRDefault="00CF1887" w:rsidP="00CF1887">
      <w:pPr>
        <w:ind w:firstLine="142"/>
        <w:jc w:val="both"/>
        <w:rPr>
          <w:rFonts w:ascii="Times New Roman" w:hAnsi="Times New Roman" w:cs="Times New Roman"/>
          <w:i/>
          <w:color w:val="auto"/>
          <w:lang w:val="en-US"/>
        </w:rPr>
      </w:pPr>
    </w:p>
    <w:p w:rsidR="00B05994" w:rsidRPr="00B05994" w:rsidRDefault="00B05994" w:rsidP="00B05994">
      <w:pPr>
        <w:overflowPunct w:val="0"/>
        <w:autoSpaceDE w:val="0"/>
        <w:autoSpaceDN w:val="0"/>
        <w:adjustRightInd w:val="0"/>
        <w:ind w:firstLine="142"/>
        <w:jc w:val="both"/>
        <w:rPr>
          <w:rFonts w:ascii="Times New Roman" w:hAnsi="Times New Roman" w:cs="Times New Roman"/>
          <w:i/>
          <w:color w:val="auto"/>
          <w:lang w:val="en-US"/>
        </w:rPr>
      </w:pPr>
      <w:r w:rsidRPr="00B05994">
        <w:rPr>
          <w:rFonts w:ascii="Times New Roman" w:hAnsi="Times New Roman" w:cs="Times New Roman"/>
          <w:i/>
          <w:color w:val="auto"/>
          <w:lang w:val="en-US"/>
        </w:rPr>
        <w:t>The present article considers the conditions that need to be complied with in order to ensure accurate translation. The authors dwell on the most common tasks faced by translators and list four crucial issues encountered in translation, which are lexical, grammatical, cultural and textual issues. The present study focuses on analysis and interpretation of the first two “levels”, which are lexical and grammatical issues. The theoretical framework of the study is further supported by examples substantiating the relevance of inferences put forward.</w:t>
      </w:r>
    </w:p>
    <w:p w:rsidR="00B05994" w:rsidRPr="00B05994" w:rsidRDefault="00B05994" w:rsidP="00B05994">
      <w:pPr>
        <w:overflowPunct w:val="0"/>
        <w:autoSpaceDE w:val="0"/>
        <w:autoSpaceDN w:val="0"/>
        <w:adjustRightInd w:val="0"/>
        <w:ind w:firstLine="142"/>
        <w:jc w:val="both"/>
        <w:rPr>
          <w:rFonts w:ascii="Times New Roman" w:hAnsi="Times New Roman" w:cs="Times New Roman"/>
          <w:i/>
          <w:color w:val="auto"/>
          <w:lang w:val="en-US"/>
        </w:rPr>
      </w:pPr>
      <w:r w:rsidRPr="00B05994">
        <w:rPr>
          <w:rFonts w:ascii="Times New Roman" w:hAnsi="Times New Roman" w:cs="Times New Roman"/>
          <w:i/>
          <w:color w:val="auto"/>
          <w:lang w:val="en-US"/>
        </w:rPr>
        <w:t>The authors argue that the level of lexical issues encountered in translation may be said to be represented by issues of three types, which are homonymy, polysemy and idioms, while the level of grammatical issues comprises challenges associated with gender, number, derivational system, tense, pronouns, adjectives and complex adverbs.</w:t>
      </w:r>
    </w:p>
    <w:p w:rsidR="00B05994" w:rsidRPr="00B05994" w:rsidRDefault="00B05994" w:rsidP="00B05994">
      <w:pPr>
        <w:overflowPunct w:val="0"/>
        <w:autoSpaceDE w:val="0"/>
        <w:autoSpaceDN w:val="0"/>
        <w:adjustRightInd w:val="0"/>
        <w:ind w:firstLine="142"/>
        <w:jc w:val="both"/>
        <w:rPr>
          <w:rFonts w:ascii="Times New Roman" w:hAnsi="Times New Roman" w:cs="Times New Roman"/>
          <w:i/>
          <w:color w:val="auto"/>
          <w:lang w:val="en-US"/>
        </w:rPr>
      </w:pPr>
      <w:r w:rsidRPr="00B05994">
        <w:rPr>
          <w:rFonts w:ascii="Times New Roman" w:hAnsi="Times New Roman" w:cs="Times New Roman"/>
          <w:i/>
          <w:color w:val="auto"/>
          <w:lang w:val="en-US"/>
        </w:rPr>
        <w:lastRenderedPageBreak/>
        <w:t>As follows from the results of the present research paper, any “level” of linguistic issues faced by translators relies upon and is oriented towards the search for most accurate correspondences in the target language. Since language ambiguity may occur at any level, the authors conclude that the efficiency of translation efforts depends of translator’s level of proficiency in terms of every aspect described, whereby it is especially important to display the corresponding competences in both the original and target languages.</w:t>
      </w:r>
    </w:p>
    <w:p w:rsidR="00CF1887" w:rsidRPr="007C10DD" w:rsidRDefault="00CF1887" w:rsidP="00CF1887">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t xml:space="preserve">Key words: </w:t>
      </w:r>
      <w:r w:rsidR="00764580">
        <w:rPr>
          <w:rFonts w:ascii="Times New Roman" w:hAnsi="Times New Roman" w:cs="Times New Roman"/>
          <w:i/>
          <w:color w:val="auto"/>
          <w:lang w:val="en-US"/>
        </w:rPr>
        <w:t>translation, translator, translation issues, translation tasks, homonymy, polysemy, idiom.</w:t>
      </w:r>
    </w:p>
    <w:p w:rsidR="00CF1887" w:rsidRPr="007C10DD" w:rsidRDefault="00CF1887" w:rsidP="00CF1887">
      <w:pPr>
        <w:ind w:firstLine="142"/>
        <w:jc w:val="both"/>
        <w:rPr>
          <w:rFonts w:ascii="Times New Roman" w:hAnsi="Times New Roman" w:cs="Times New Roman"/>
          <w:i/>
          <w:color w:val="auto"/>
          <w:lang w:val="en-US"/>
        </w:rPr>
      </w:pPr>
    </w:p>
    <w:p w:rsidR="00CF1887" w:rsidRPr="007C10DD" w:rsidRDefault="00CF1887" w:rsidP="00CF1887">
      <w:pPr>
        <w:ind w:firstLine="142"/>
        <w:jc w:val="both"/>
        <w:rPr>
          <w:rFonts w:ascii="Times New Roman" w:hAnsi="Times New Roman" w:cs="Times New Roman"/>
          <w:b/>
          <w:color w:val="auto"/>
          <w:lang w:val="en-US"/>
        </w:rPr>
      </w:pPr>
      <w:r w:rsidRPr="007C10DD">
        <w:rPr>
          <w:rFonts w:ascii="Times New Roman" w:hAnsi="Times New Roman" w:cs="Times New Roman"/>
          <w:b/>
          <w:color w:val="auto"/>
          <w:lang w:val="en-US"/>
        </w:rPr>
        <w:t xml:space="preserve">Introduction </w:t>
      </w:r>
    </w:p>
    <w:p w:rsidR="007A035E" w:rsidRDefault="00CF1887" w:rsidP="007A035E">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Communication and interaction between people and nations become a real necessity, or we can say “a fact” that our world has witnessed recently. Globali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ation tightened its laws by bearing the concept of “universality” as its slogan. So inside our world, which by the means of communication turns to be like “a small village”, none of us will miss any piece of news, events, or discovery. In other words, exchanging information and knowledge between people becomes an inevitable fact, despite different races, religions, cultures, and languages. In this context, language, as an energetic actor, helps to overcome the obstacles and ensures continuous communication. Talking about language will lead us to talk about professional communication and speciali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ed translation. In the light of knowledge revolution speciali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ed language has become an indispensable tool and an inevitable means of work. It is obvious that the use of speciali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ed language necessitates the emergence of speciali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 xml:space="preserve">ed translation.  </w:t>
      </w:r>
    </w:p>
    <w:p w:rsidR="007A035E" w:rsidRDefault="00CF1887" w:rsidP="007A035E">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Thus we observe transformations during the translation process. To fulfill them the translator faces a number of problems not only due to the abs</w:t>
      </w:r>
      <w:r w:rsidR="00D93E02">
        <w:rPr>
          <w:rFonts w:ascii="Times New Roman" w:hAnsi="Times New Roman" w:cs="Times New Roman"/>
          <w:color w:val="auto"/>
          <w:lang w:val="en-US"/>
        </w:rPr>
        <w:t>ence of syntactic similarity (Бархударов, 1975)</w:t>
      </w:r>
      <w:r w:rsidRPr="007C10DD">
        <w:rPr>
          <w:rFonts w:ascii="Times New Roman" w:hAnsi="Times New Roman" w:cs="Times New Roman"/>
          <w:color w:val="auto"/>
          <w:lang w:val="en-US"/>
        </w:rPr>
        <w:t>, but also</w:t>
      </w:r>
      <w:r w:rsidR="00D93E02">
        <w:rPr>
          <w:rFonts w:ascii="Times New Roman" w:hAnsi="Times New Roman" w:cs="Times New Roman"/>
          <w:color w:val="auto"/>
          <w:lang w:val="en-US"/>
        </w:rPr>
        <w:t xml:space="preserve"> due to cultural implication (Nida, 1964)</w:t>
      </w:r>
      <w:r w:rsidRPr="007C10DD">
        <w:rPr>
          <w:rFonts w:ascii="Times New Roman" w:hAnsi="Times New Roman" w:cs="Times New Roman"/>
          <w:color w:val="auto"/>
          <w:lang w:val="en-US"/>
        </w:rPr>
        <w:t xml:space="preserve">. The main translation problems can be divided into four levels: </w:t>
      </w:r>
      <w:r w:rsidRPr="007C10DD">
        <w:rPr>
          <w:rFonts w:ascii="Times New Roman" w:hAnsi="Times New Roman" w:cs="Times New Roman"/>
          <w:b/>
          <w:color w:val="auto"/>
          <w:lang w:val="en-US"/>
        </w:rPr>
        <w:t>1</w:t>
      </w:r>
      <w:r w:rsidR="006728E7">
        <w:rPr>
          <w:rFonts w:ascii="Times New Roman" w:hAnsi="Times New Roman" w:cs="Times New Roman"/>
          <w:b/>
          <w:color w:val="auto"/>
          <w:lang w:val="en-US"/>
        </w:rPr>
        <w:t xml:space="preserve"> </w:t>
      </w:r>
      <w:r w:rsidRPr="007C10DD">
        <w:rPr>
          <w:rFonts w:ascii="Times New Roman" w:hAnsi="Times New Roman" w:cs="Times New Roman"/>
          <w:b/>
          <w:color w:val="auto"/>
          <w:lang w:val="en-US"/>
        </w:rPr>
        <w:t>- Lexical problems. 2</w:t>
      </w:r>
      <w:r w:rsidR="006728E7">
        <w:rPr>
          <w:rFonts w:ascii="Times New Roman" w:hAnsi="Times New Roman" w:cs="Times New Roman"/>
          <w:b/>
          <w:color w:val="auto"/>
          <w:lang w:val="en-US"/>
        </w:rPr>
        <w:t xml:space="preserve"> </w:t>
      </w:r>
      <w:r w:rsidRPr="007C10DD">
        <w:rPr>
          <w:rFonts w:ascii="Times New Roman" w:hAnsi="Times New Roman" w:cs="Times New Roman"/>
          <w:b/>
          <w:color w:val="auto"/>
          <w:lang w:val="en-US"/>
        </w:rPr>
        <w:t>- Grammatical and structural problems. 3</w:t>
      </w:r>
      <w:r w:rsidR="006728E7">
        <w:rPr>
          <w:rFonts w:ascii="Times New Roman" w:hAnsi="Times New Roman" w:cs="Times New Roman"/>
          <w:b/>
          <w:color w:val="auto"/>
          <w:lang w:val="en-US"/>
        </w:rPr>
        <w:t xml:space="preserve"> </w:t>
      </w:r>
      <w:r w:rsidRPr="007C10DD">
        <w:rPr>
          <w:rFonts w:ascii="Times New Roman" w:hAnsi="Times New Roman" w:cs="Times New Roman"/>
          <w:b/>
          <w:color w:val="auto"/>
          <w:lang w:val="en-US"/>
        </w:rPr>
        <w:t xml:space="preserve">- </w:t>
      </w:r>
      <w:r w:rsidRPr="007C10DD">
        <w:rPr>
          <w:rFonts w:ascii="Times New Roman" w:hAnsi="Times New Roman" w:cs="Times New Roman"/>
          <w:b/>
          <w:color w:val="auto"/>
          <w:lang w:val="en-US"/>
        </w:rPr>
        <w:lastRenderedPageBreak/>
        <w:t>Cultural problems. 4</w:t>
      </w:r>
      <w:r w:rsidR="006728E7">
        <w:rPr>
          <w:rFonts w:ascii="Times New Roman" w:hAnsi="Times New Roman" w:cs="Times New Roman"/>
          <w:b/>
          <w:color w:val="auto"/>
          <w:lang w:val="en-US"/>
        </w:rPr>
        <w:t xml:space="preserve"> </w:t>
      </w:r>
      <w:r w:rsidRPr="007C10DD">
        <w:rPr>
          <w:rFonts w:ascii="Times New Roman" w:hAnsi="Times New Roman" w:cs="Times New Roman"/>
          <w:b/>
          <w:color w:val="auto"/>
          <w:lang w:val="en-US"/>
        </w:rPr>
        <w:t>- Textual problems.</w:t>
      </w:r>
      <w:r w:rsidRPr="007C10DD">
        <w:rPr>
          <w:rFonts w:ascii="Times New Roman" w:hAnsi="Times New Roman" w:cs="Times New Roman"/>
          <w:color w:val="auto"/>
          <w:lang w:val="en-US"/>
        </w:rPr>
        <w:t xml:space="preserve"> In this article I will provide the reader with a simplified explanation of the first and second levels providing examples. The third and the fourth levels might be discussed in another work.</w:t>
      </w:r>
    </w:p>
    <w:p w:rsidR="007A035E" w:rsidRDefault="007A035E" w:rsidP="007A035E">
      <w:pPr>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Firstly, at the lexical level, problems may fall in three types: Homonymy, Polysemy, and Idioms.</w:t>
      </w:r>
    </w:p>
    <w:p w:rsidR="007A035E" w:rsidRPr="007A035E" w:rsidRDefault="007A035E" w:rsidP="007A035E">
      <w:pPr>
        <w:ind w:firstLine="142"/>
        <w:jc w:val="both"/>
        <w:rPr>
          <w:rFonts w:ascii="Times New Roman" w:hAnsi="Times New Roman" w:cs="Times New Roman"/>
          <w:color w:val="auto"/>
          <w:lang w:val="en-US"/>
        </w:rPr>
      </w:pPr>
      <w:r w:rsidRPr="007A035E">
        <w:rPr>
          <w:rFonts w:ascii="Times New Roman" w:hAnsi="Times New Roman" w:cs="Times New Roman"/>
          <w:b/>
          <w:bCs/>
          <w:color w:val="auto"/>
          <w:lang w:val="en-US"/>
        </w:rPr>
        <w:t>Homonymy</w:t>
      </w:r>
      <w:r w:rsidRPr="007A035E">
        <w:rPr>
          <w:rFonts w:ascii="Times New Roman" w:hAnsi="Times New Roman" w:cs="Times New Roman"/>
          <w:color w:val="auto"/>
          <w:lang w:val="en-US"/>
        </w:rPr>
        <w:t>: is the state or quality of a given word’s having the same spelling and the same sound or pronunciation as another word b</w:t>
      </w:r>
      <w:r w:rsidR="00D93E02">
        <w:rPr>
          <w:rFonts w:ascii="Times New Roman" w:hAnsi="Times New Roman" w:cs="Times New Roman"/>
          <w:color w:val="auto"/>
          <w:lang w:val="en-US"/>
        </w:rPr>
        <w:t>ut with a different meaning. (Homonymy, 2016)</w:t>
      </w:r>
      <w:r w:rsidRPr="007A035E">
        <w:rPr>
          <w:rFonts w:ascii="Times New Roman" w:hAnsi="Times New Roman" w:cs="Times New Roman"/>
          <w:color w:val="auto"/>
          <w:lang w:val="en-US"/>
        </w:rPr>
        <w:t>, as the case with “race” meaning “tribe” and “race” meaning “running contest”; “bank” meaning “financial organi</w:t>
      </w:r>
      <w:r w:rsidR="00F7530C">
        <w:rPr>
          <w:rFonts w:ascii="Times New Roman" w:hAnsi="Times New Roman" w:cs="Times New Roman"/>
          <w:color w:val="auto"/>
          <w:lang w:val="en-US"/>
        </w:rPr>
        <w:t>s</w:t>
      </w:r>
      <w:r w:rsidRPr="007A035E">
        <w:rPr>
          <w:rFonts w:ascii="Times New Roman" w:hAnsi="Times New Roman" w:cs="Times New Roman"/>
          <w:color w:val="auto"/>
          <w:lang w:val="en-US"/>
        </w:rPr>
        <w:t>ation” and “bank” meaning “edge of a river”. In this case context is the only means to clarify the meaning.</w:t>
      </w:r>
    </w:p>
    <w:p w:rsidR="007A035E" w:rsidRPr="007A035E" w:rsidRDefault="007A035E" w:rsidP="007A035E">
      <w:pPr>
        <w:overflowPunct w:val="0"/>
        <w:autoSpaceDE w:val="0"/>
        <w:autoSpaceDN w:val="0"/>
        <w:adjustRightInd w:val="0"/>
        <w:jc w:val="both"/>
        <w:rPr>
          <w:rFonts w:ascii="Times New Roman" w:hAnsi="Times New Roman" w:cs="Times New Roman"/>
          <w:color w:val="auto"/>
          <w:lang w:val="en-US"/>
        </w:rPr>
      </w:pPr>
      <w:r w:rsidRPr="007A035E">
        <w:rPr>
          <w:rFonts w:ascii="Times New Roman" w:hAnsi="Times New Roman" w:cs="Times New Roman"/>
          <w:color w:val="auto"/>
          <w:lang w:val="en-US"/>
        </w:rPr>
        <w:tab/>
      </w:r>
      <w:r w:rsidRPr="007A035E">
        <w:rPr>
          <w:rFonts w:ascii="Times New Roman" w:hAnsi="Times New Roman" w:cs="Times New Roman"/>
          <w:b/>
          <w:bCs/>
          <w:color w:val="auto"/>
          <w:lang w:val="en-US"/>
        </w:rPr>
        <w:t>E.g</w:t>
      </w:r>
      <w:r w:rsidRPr="007A035E">
        <w:rPr>
          <w:rFonts w:ascii="Times New Roman" w:hAnsi="Times New Roman" w:cs="Times New Roman"/>
          <w:color w:val="auto"/>
          <w:lang w:val="en-US"/>
        </w:rPr>
        <w:t xml:space="preserve">. I went to the </w:t>
      </w:r>
      <w:r w:rsidRPr="007A035E">
        <w:rPr>
          <w:rFonts w:ascii="Times New Roman" w:hAnsi="Times New Roman" w:cs="Times New Roman"/>
          <w:b/>
          <w:bCs/>
          <w:color w:val="auto"/>
          <w:lang w:val="en-US"/>
        </w:rPr>
        <w:t>“bank”</w:t>
      </w:r>
      <w:r w:rsidRPr="007A035E">
        <w:rPr>
          <w:rFonts w:ascii="Times New Roman" w:hAnsi="Times New Roman" w:cs="Times New Roman"/>
          <w:color w:val="auto"/>
          <w:lang w:val="en-US"/>
        </w:rPr>
        <w:t xml:space="preserve"> to borrow some money. </w:t>
      </w:r>
    </w:p>
    <w:p w:rsidR="007A035E" w:rsidRDefault="007A035E" w:rsidP="007A035E">
      <w:pPr>
        <w:overflowPunct w:val="0"/>
        <w:autoSpaceDE w:val="0"/>
        <w:autoSpaceDN w:val="0"/>
        <w:adjustRightInd w:val="0"/>
        <w:jc w:val="both"/>
        <w:rPr>
          <w:rFonts w:ascii="Times New Roman" w:hAnsi="Times New Roman" w:cs="Times New Roman"/>
          <w:color w:val="auto"/>
          <w:lang w:val="en-US"/>
        </w:rPr>
      </w:pPr>
      <w:r w:rsidRPr="007A035E">
        <w:rPr>
          <w:rFonts w:ascii="Times New Roman" w:hAnsi="Times New Roman" w:cs="Times New Roman"/>
          <w:color w:val="auto"/>
          <w:lang w:val="en-US"/>
        </w:rPr>
        <w:tab/>
        <w:t xml:space="preserve">       </w:t>
      </w:r>
      <w:r>
        <w:rPr>
          <w:rFonts w:ascii="Times New Roman" w:hAnsi="Times New Roman" w:cs="Times New Roman"/>
          <w:color w:val="auto"/>
          <w:lang w:val="en-US"/>
        </w:rPr>
        <w:t xml:space="preserve"> </w:t>
      </w:r>
      <w:r w:rsidRPr="007A035E">
        <w:rPr>
          <w:rFonts w:ascii="Times New Roman" w:hAnsi="Times New Roman" w:cs="Times New Roman"/>
          <w:color w:val="auto"/>
          <w:lang w:val="en-US"/>
        </w:rPr>
        <w:t xml:space="preserve">I went to the </w:t>
      </w:r>
      <w:r w:rsidRPr="007A035E">
        <w:rPr>
          <w:rFonts w:ascii="Times New Roman" w:hAnsi="Times New Roman" w:cs="Times New Roman"/>
          <w:b/>
          <w:bCs/>
          <w:color w:val="auto"/>
          <w:lang w:val="en-US"/>
        </w:rPr>
        <w:t>“bank”</w:t>
      </w:r>
      <w:r w:rsidRPr="007A035E">
        <w:rPr>
          <w:rFonts w:ascii="Times New Roman" w:hAnsi="Times New Roman" w:cs="Times New Roman"/>
          <w:color w:val="auto"/>
          <w:lang w:val="en-US"/>
        </w:rPr>
        <w:t xml:space="preserve"> to enjoy fishing.</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b/>
          <w:bCs/>
          <w:color w:val="auto"/>
          <w:lang w:val="en-US"/>
        </w:rPr>
        <w:t xml:space="preserve">Polysemy: </w:t>
      </w:r>
      <w:r w:rsidRPr="007A035E">
        <w:rPr>
          <w:rFonts w:ascii="Times New Roman" w:hAnsi="Times New Roman" w:cs="Times New Roman"/>
          <w:color w:val="auto"/>
          <w:lang w:val="en-US"/>
        </w:rPr>
        <w:t>is the existence of sever</w:t>
      </w:r>
      <w:r w:rsidR="00D93E02">
        <w:rPr>
          <w:rFonts w:ascii="Times New Roman" w:hAnsi="Times New Roman" w:cs="Times New Roman"/>
          <w:color w:val="auto"/>
          <w:lang w:val="en-US"/>
        </w:rPr>
        <w:t>al meanings in a single word (Polysemy, 2016)</w:t>
      </w:r>
      <w:r w:rsidRPr="007A035E">
        <w:rPr>
          <w:rFonts w:ascii="Times New Roman" w:hAnsi="Times New Roman" w:cs="Times New Roman"/>
          <w:color w:val="auto"/>
          <w:lang w:val="en-US"/>
        </w:rPr>
        <w:t>.</w:t>
      </w:r>
      <w:r>
        <w:rPr>
          <w:rFonts w:ascii="Times New Roman" w:hAnsi="Times New Roman" w:cs="Times New Roman"/>
          <w:b/>
          <w:bCs/>
          <w:color w:val="auto"/>
          <w:lang w:val="en-US"/>
        </w:rPr>
        <w:t xml:space="preserve"> </w:t>
      </w:r>
      <w:r w:rsidRPr="007A035E">
        <w:rPr>
          <w:rFonts w:ascii="Times New Roman" w:hAnsi="Times New Roman" w:cs="Times New Roman"/>
          <w:b/>
          <w:bCs/>
          <w:color w:val="auto"/>
          <w:lang w:val="en-US"/>
        </w:rPr>
        <w:t xml:space="preserve">E.g. </w:t>
      </w:r>
      <w:r w:rsidRPr="007A035E">
        <w:rPr>
          <w:rFonts w:ascii="Times New Roman" w:hAnsi="Times New Roman" w:cs="Times New Roman"/>
          <w:color w:val="auto"/>
          <w:lang w:val="en-US"/>
        </w:rPr>
        <w:t xml:space="preserve">The teacher asked the student to draw a </w:t>
      </w:r>
      <w:r w:rsidRPr="007A035E">
        <w:rPr>
          <w:rFonts w:ascii="Times New Roman" w:hAnsi="Times New Roman" w:cs="Times New Roman"/>
          <w:b/>
          <w:bCs/>
          <w:color w:val="auto"/>
          <w:lang w:val="en-US"/>
        </w:rPr>
        <w:t>right</w:t>
      </w:r>
      <w:r w:rsidRPr="007A035E">
        <w:rPr>
          <w:rFonts w:ascii="Times New Roman" w:hAnsi="Times New Roman" w:cs="Times New Roman"/>
          <w:color w:val="auto"/>
          <w:lang w:val="en-US"/>
        </w:rPr>
        <w:t xml:space="preserve"> (adj.) angle but insisted that the student draw it with his </w:t>
      </w:r>
      <w:r w:rsidRPr="007A035E">
        <w:rPr>
          <w:rFonts w:ascii="Times New Roman" w:hAnsi="Times New Roman" w:cs="Times New Roman"/>
          <w:b/>
          <w:bCs/>
          <w:color w:val="auto"/>
          <w:lang w:val="en-US"/>
        </w:rPr>
        <w:t>right</w:t>
      </w:r>
      <w:r w:rsidRPr="007A035E">
        <w:rPr>
          <w:rFonts w:ascii="Times New Roman" w:hAnsi="Times New Roman" w:cs="Times New Roman"/>
          <w:color w:val="auto"/>
          <w:lang w:val="en-US"/>
        </w:rPr>
        <w:t xml:space="preserve"> (n.) hand while the student was left-handed. Of course he didn’t draw it </w:t>
      </w:r>
      <w:r w:rsidRPr="007A035E">
        <w:rPr>
          <w:rFonts w:ascii="Times New Roman" w:hAnsi="Times New Roman" w:cs="Times New Roman"/>
          <w:b/>
          <w:bCs/>
          <w:color w:val="auto"/>
          <w:lang w:val="en-US"/>
        </w:rPr>
        <w:t>right</w:t>
      </w:r>
      <w:r w:rsidRPr="007A035E">
        <w:rPr>
          <w:rFonts w:ascii="Times New Roman" w:hAnsi="Times New Roman" w:cs="Times New Roman"/>
          <w:color w:val="auto"/>
          <w:lang w:val="en-US"/>
        </w:rPr>
        <w:t xml:space="preserve"> (adj.) and the teacher gave him low marks. </w:t>
      </w:r>
      <w:r w:rsidRPr="007A035E">
        <w:rPr>
          <w:rFonts w:ascii="Times New Roman" w:hAnsi="Times New Roman" w:cs="Times New Roman"/>
          <w:b/>
          <w:bCs/>
          <w:color w:val="auto"/>
          <w:lang w:val="en-US"/>
        </w:rPr>
        <w:t xml:space="preserve">Right </w:t>
      </w:r>
      <w:r w:rsidRPr="007A035E">
        <w:rPr>
          <w:rFonts w:ascii="Times New Roman" w:hAnsi="Times New Roman" w:cs="Times New Roman"/>
          <w:color w:val="auto"/>
          <w:lang w:val="en-US"/>
        </w:rPr>
        <w:t xml:space="preserve">away (adj.) the student went to the head-master and complained that it was his </w:t>
      </w:r>
      <w:r w:rsidRPr="007A035E">
        <w:rPr>
          <w:rFonts w:ascii="Times New Roman" w:hAnsi="Times New Roman" w:cs="Times New Roman"/>
          <w:b/>
          <w:bCs/>
          <w:color w:val="auto"/>
          <w:lang w:val="en-US"/>
        </w:rPr>
        <w:t>right</w:t>
      </w:r>
      <w:r w:rsidRPr="007A035E">
        <w:rPr>
          <w:rFonts w:ascii="Times New Roman" w:hAnsi="Times New Roman" w:cs="Times New Roman"/>
          <w:color w:val="auto"/>
          <w:lang w:val="en-US"/>
        </w:rPr>
        <w:t xml:space="preserve"> (n.) to draw with whichever hand he liked. The head-master was an upright man agreed that he was </w:t>
      </w:r>
      <w:r w:rsidRPr="007A035E">
        <w:rPr>
          <w:rFonts w:ascii="Times New Roman" w:hAnsi="Times New Roman" w:cs="Times New Roman"/>
          <w:b/>
          <w:bCs/>
          <w:color w:val="auto"/>
          <w:lang w:val="en-US"/>
        </w:rPr>
        <w:t xml:space="preserve">right </w:t>
      </w:r>
      <w:r w:rsidRPr="007A035E">
        <w:rPr>
          <w:rFonts w:ascii="Times New Roman" w:hAnsi="Times New Roman" w:cs="Times New Roman"/>
          <w:color w:val="auto"/>
          <w:lang w:val="en-US"/>
        </w:rPr>
        <w:t xml:space="preserve">(adj.) and the teacher did not treat him </w:t>
      </w:r>
      <w:r w:rsidRPr="007A035E">
        <w:rPr>
          <w:rFonts w:ascii="Times New Roman" w:hAnsi="Times New Roman" w:cs="Times New Roman"/>
          <w:b/>
          <w:bCs/>
          <w:color w:val="auto"/>
          <w:lang w:val="en-US"/>
        </w:rPr>
        <w:t>right</w:t>
      </w:r>
      <w:r w:rsidRPr="007A035E">
        <w:rPr>
          <w:rFonts w:ascii="Times New Roman" w:hAnsi="Times New Roman" w:cs="Times New Roman"/>
          <w:color w:val="auto"/>
          <w:lang w:val="en-US"/>
        </w:rPr>
        <w:t xml:space="preserve"> (adj.) and ordered the teacher to </w:t>
      </w:r>
      <w:r w:rsidRPr="007A035E">
        <w:rPr>
          <w:rFonts w:ascii="Times New Roman" w:hAnsi="Times New Roman" w:cs="Times New Roman"/>
          <w:b/>
          <w:bCs/>
          <w:color w:val="auto"/>
          <w:lang w:val="en-US"/>
        </w:rPr>
        <w:t>right</w:t>
      </w:r>
      <w:r w:rsidR="000C5503">
        <w:rPr>
          <w:rFonts w:ascii="Times New Roman" w:hAnsi="Times New Roman" w:cs="Times New Roman"/>
          <w:color w:val="auto"/>
          <w:lang w:val="en-US"/>
        </w:rPr>
        <w:t xml:space="preserve"> (v.) the student’s marks</w:t>
      </w:r>
      <w:r>
        <w:rPr>
          <w:rFonts w:ascii="Times New Roman" w:hAnsi="Times New Roman" w:cs="Times New Roman"/>
          <w:color w:val="auto"/>
          <w:lang w:val="en-US"/>
        </w:rPr>
        <w:t>.</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Idioms: A speech form or an expression of a given language that is peculiar to itself grammatically or cannot be understood from the individu</w:t>
      </w:r>
      <w:r w:rsidR="00D93E02">
        <w:rPr>
          <w:rFonts w:ascii="Times New Roman" w:hAnsi="Times New Roman" w:cs="Times New Roman"/>
          <w:color w:val="auto"/>
          <w:lang w:val="en-US"/>
        </w:rPr>
        <w:t>al meanings of its elements. (Idiom, 2016)</w:t>
      </w:r>
      <w:r w:rsidRPr="007A035E">
        <w:rPr>
          <w:rFonts w:ascii="Times New Roman" w:hAnsi="Times New Roman" w:cs="Times New Roman"/>
          <w:color w:val="auto"/>
          <w:lang w:val="en-US"/>
        </w:rPr>
        <w:t xml:space="preserve"> (It can be direct and indirect). Direct idioms: where we can predict the meaning “lend me your ears”, “make my blood boil”, “on the tip of my tongue”, “he serves two masters”, “turn a new page”, and etc. Let’s take the first example into consideration; form its fragments we understand that the speaker wants the listener to listen to him or pay his</w:t>
      </w:r>
      <w:r>
        <w:rPr>
          <w:rFonts w:ascii="Times New Roman" w:hAnsi="Times New Roman" w:cs="Times New Roman"/>
          <w:color w:val="auto"/>
          <w:lang w:val="en-US"/>
        </w:rPr>
        <w:t xml:space="preserve"> attention.</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 xml:space="preserve">Indirect idioms: where the meaning is totally unpredictable “he </w:t>
      </w:r>
      <w:r w:rsidRPr="007A035E">
        <w:rPr>
          <w:rFonts w:ascii="Times New Roman" w:hAnsi="Times New Roman" w:cs="Times New Roman"/>
          <w:color w:val="auto"/>
          <w:lang w:val="en-US"/>
        </w:rPr>
        <w:lastRenderedPageBreak/>
        <w:t xml:space="preserve">can walk on water”, it means astonishing, amazing. “I wish you break a leg”, it means good luck to you. “you are flogging a dead horse”, it means to continue a particular endeavour is a waste of time as the outcome is already decided.  “The dice are loaded”, it means being at a distinct disadvantage and etc. </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 xml:space="preserve">Secondly, at the grammatical level beside gender, number, derivational system, </w:t>
      </w:r>
      <w:r w:rsidR="00D93E02">
        <w:rPr>
          <w:rFonts w:ascii="Times New Roman" w:hAnsi="Times New Roman" w:cs="Times New Roman"/>
          <w:color w:val="auto"/>
          <w:lang w:val="en-US"/>
        </w:rPr>
        <w:t>tense, etc. (</w:t>
      </w:r>
      <w:r w:rsidR="00D93E02">
        <w:rPr>
          <w:rFonts w:ascii="Times New Roman" w:hAnsi="Times New Roman" w:cs="Times New Roman"/>
          <w:color w:val="auto"/>
        </w:rPr>
        <w:t>Виноградов</w:t>
      </w:r>
      <w:r w:rsidR="00D93E02" w:rsidRPr="00DF750C">
        <w:rPr>
          <w:rFonts w:ascii="Times New Roman" w:hAnsi="Times New Roman" w:cs="Times New Roman"/>
          <w:color w:val="auto"/>
          <w:lang w:val="en-US"/>
        </w:rPr>
        <w:t>, 2001)</w:t>
      </w:r>
      <w:r>
        <w:rPr>
          <w:rFonts w:ascii="Times New Roman" w:hAnsi="Times New Roman" w:cs="Times New Roman"/>
          <w:color w:val="auto"/>
          <w:lang w:val="en-US"/>
        </w:rPr>
        <w:t xml:space="preserve"> we may discuss:</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b/>
          <w:bCs/>
          <w:color w:val="auto"/>
          <w:lang w:val="en-US"/>
        </w:rPr>
        <w:t>The use of the pronoun “it”</w:t>
      </w:r>
      <w:r w:rsidRPr="007A035E">
        <w:rPr>
          <w:rFonts w:ascii="Times New Roman" w:hAnsi="Times New Roman" w:cs="Times New Roman"/>
          <w:color w:val="auto"/>
          <w:lang w:val="en-US"/>
        </w:rPr>
        <w:t xml:space="preserve"> which does not exist in other languages in the following case: </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I.</w:t>
      </w:r>
      <w:r w:rsidRPr="007A035E">
        <w:rPr>
          <w:rFonts w:ascii="Times New Roman" w:hAnsi="Times New Roman" w:cs="Times New Roman"/>
          <w:color w:val="auto"/>
          <w:lang w:val="en-US"/>
        </w:rPr>
        <w:tab/>
        <w:t>Asking an absolutely</w:t>
      </w:r>
      <w:r>
        <w:rPr>
          <w:rFonts w:ascii="Times New Roman" w:hAnsi="Times New Roman" w:cs="Times New Roman"/>
          <w:color w:val="auto"/>
          <w:lang w:val="en-US"/>
        </w:rPr>
        <w:t xml:space="preserve"> unknown person: </w:t>
      </w:r>
      <w:r w:rsidRPr="007A035E">
        <w:rPr>
          <w:rFonts w:ascii="Times New Roman" w:hAnsi="Times New Roman" w:cs="Times New Roman"/>
          <w:color w:val="auto"/>
          <w:lang w:val="en-US"/>
        </w:rPr>
        <w:t xml:space="preserve">e.g. - Who is </w:t>
      </w:r>
      <w:r w:rsidRPr="007A035E">
        <w:rPr>
          <w:rFonts w:ascii="Times New Roman" w:hAnsi="Times New Roman" w:cs="Times New Roman"/>
          <w:b/>
          <w:bCs/>
          <w:color w:val="auto"/>
          <w:lang w:val="en-US"/>
        </w:rPr>
        <w:t>it</w:t>
      </w:r>
      <w:r>
        <w:rPr>
          <w:rFonts w:ascii="Times New Roman" w:hAnsi="Times New Roman" w:cs="Times New Roman"/>
          <w:color w:val="auto"/>
          <w:lang w:val="en-US"/>
        </w:rPr>
        <w:t xml:space="preserve"> at the door? </w:t>
      </w:r>
      <w:r w:rsidRPr="007A035E">
        <w:rPr>
          <w:rFonts w:ascii="Times New Roman" w:hAnsi="Times New Roman" w:cs="Times New Roman"/>
          <w:color w:val="auto"/>
          <w:lang w:val="en-US"/>
        </w:rPr>
        <w:t>- It is the postman.</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II.</w:t>
      </w:r>
      <w:r w:rsidRPr="007A035E">
        <w:rPr>
          <w:rFonts w:ascii="Times New Roman" w:hAnsi="Times New Roman" w:cs="Times New Roman"/>
          <w:color w:val="auto"/>
          <w:lang w:val="en-US"/>
        </w:rPr>
        <w:tab/>
        <w:t>As a subject of time, w</w:t>
      </w:r>
      <w:r>
        <w:rPr>
          <w:rFonts w:ascii="Times New Roman" w:hAnsi="Times New Roman" w:cs="Times New Roman"/>
          <w:color w:val="auto"/>
          <w:lang w:val="en-US"/>
        </w:rPr>
        <w:t xml:space="preserve">eather, and measurements: </w:t>
      </w:r>
      <w:r>
        <w:rPr>
          <w:rFonts w:ascii="Times New Roman" w:hAnsi="Times New Roman" w:cs="Times New Roman"/>
          <w:color w:val="auto"/>
          <w:lang w:val="en-US"/>
        </w:rPr>
        <w:br/>
        <w:t xml:space="preserve">e.g. -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is five o’c</w:t>
      </w:r>
      <w:r>
        <w:rPr>
          <w:rFonts w:ascii="Times New Roman" w:hAnsi="Times New Roman" w:cs="Times New Roman"/>
          <w:color w:val="auto"/>
          <w:lang w:val="en-US"/>
        </w:rPr>
        <w:t xml:space="preserve">lock. </w:t>
      </w:r>
      <w:r w:rsidRPr="007A035E">
        <w:rPr>
          <w:rFonts w:ascii="Times New Roman" w:hAnsi="Times New Roman" w:cs="Times New Roman"/>
          <w:color w:val="auto"/>
          <w:lang w:val="en-US"/>
        </w:rPr>
        <w:t xml:space="preserve">-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is hot today.</w:t>
      </w:r>
      <w:r w:rsidRPr="007A035E">
        <w:rPr>
          <w:rFonts w:ascii="Times New Roman" w:hAnsi="Times New Roman" w:cs="Times New Roman"/>
          <w:color w:val="auto"/>
          <w:lang w:val="en-US"/>
        </w:rPr>
        <w:br/>
        <w:t xml:space="preserve">       -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is about </w:t>
      </w:r>
      <w:smartTag w:uri="urn:schemas-microsoft-com:office:smarttags" w:element="metricconverter">
        <w:smartTagPr>
          <w:attr w:name="ProductID" w:val="700 kilometers"/>
        </w:smartTagPr>
        <w:r w:rsidRPr="007A035E">
          <w:rPr>
            <w:rFonts w:ascii="Times New Roman" w:hAnsi="Times New Roman" w:cs="Times New Roman"/>
            <w:color w:val="auto"/>
            <w:lang w:val="en-US"/>
          </w:rPr>
          <w:t>700 kilometers</w:t>
        </w:r>
      </w:smartTag>
      <w:r w:rsidRPr="007A035E">
        <w:rPr>
          <w:rFonts w:ascii="Times New Roman" w:hAnsi="Times New Roman" w:cs="Times New Roman"/>
          <w:color w:val="auto"/>
          <w:lang w:val="en-US"/>
        </w:rPr>
        <w:t xml:space="preserve"> from </w:t>
      </w:r>
      <w:smartTag w:uri="urn:schemas-microsoft-com:office:smarttags" w:element="City">
        <w:r w:rsidRPr="007A035E">
          <w:rPr>
            <w:rFonts w:ascii="Times New Roman" w:hAnsi="Times New Roman" w:cs="Times New Roman"/>
            <w:color w:val="auto"/>
            <w:lang w:val="en-US"/>
          </w:rPr>
          <w:t>Moscow</w:t>
        </w:r>
      </w:smartTag>
      <w:r w:rsidRPr="007A035E">
        <w:rPr>
          <w:rFonts w:ascii="Times New Roman" w:hAnsi="Times New Roman" w:cs="Times New Roman"/>
          <w:color w:val="auto"/>
          <w:lang w:val="en-US"/>
        </w:rPr>
        <w:t xml:space="preserve"> to </w:t>
      </w:r>
      <w:smartTag w:uri="urn:schemas-microsoft-com:office:smarttags" w:element="City">
        <w:smartTag w:uri="urn:schemas-microsoft-com:office:smarttags" w:element="place">
          <w:r w:rsidRPr="007A035E">
            <w:rPr>
              <w:rFonts w:ascii="Times New Roman" w:hAnsi="Times New Roman" w:cs="Times New Roman"/>
              <w:color w:val="auto"/>
              <w:lang w:val="en-US"/>
            </w:rPr>
            <w:t>ST. Petersburg</w:t>
          </w:r>
        </w:smartTag>
      </w:smartTag>
      <w:r w:rsidRPr="007A035E">
        <w:rPr>
          <w:rFonts w:ascii="Times New Roman" w:hAnsi="Times New Roman" w:cs="Times New Roman"/>
          <w:color w:val="auto"/>
          <w:lang w:val="en-US"/>
        </w:rPr>
        <w:t>.</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III.</w:t>
      </w:r>
      <w:r w:rsidRPr="007A035E">
        <w:rPr>
          <w:rFonts w:ascii="Times New Roman" w:hAnsi="Times New Roman" w:cs="Times New Roman"/>
          <w:color w:val="auto"/>
          <w:lang w:val="en-US"/>
        </w:rPr>
        <w:tab/>
        <w:t>As a subject of some verbs such</w:t>
      </w:r>
      <w:r>
        <w:rPr>
          <w:rFonts w:ascii="Times New Roman" w:hAnsi="Times New Roman" w:cs="Times New Roman"/>
          <w:color w:val="auto"/>
          <w:lang w:val="en-US"/>
        </w:rPr>
        <w:t xml:space="preserve"> as “happen”, “seem”, “appear”. </w:t>
      </w:r>
      <w:r w:rsidRPr="007A035E">
        <w:rPr>
          <w:rFonts w:ascii="Times New Roman" w:hAnsi="Times New Roman" w:cs="Times New Roman"/>
          <w:color w:val="auto"/>
          <w:lang w:val="en-US"/>
        </w:rPr>
        <w:t xml:space="preserve">e.g. -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happened so quickly that no one could interfere.</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IV.</w:t>
      </w:r>
      <w:r w:rsidRPr="007A035E">
        <w:rPr>
          <w:rFonts w:ascii="Times New Roman" w:hAnsi="Times New Roman" w:cs="Times New Roman"/>
          <w:color w:val="auto"/>
          <w:lang w:val="en-US"/>
        </w:rPr>
        <w:tab/>
        <w:t xml:space="preserve">As a subject when the real subject is delayed: </w:t>
      </w:r>
      <w:r w:rsidRPr="007A035E">
        <w:rPr>
          <w:rFonts w:ascii="Times New Roman" w:hAnsi="Times New Roman" w:cs="Times New Roman"/>
          <w:color w:val="auto"/>
          <w:lang w:val="en-US"/>
        </w:rPr>
        <w:br/>
        <w:t xml:space="preserve">e.g. -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is very curious that some people still worship idols. Grammatically this clause {that some people still worship idols} functions as the real subject of the sentence but it is delayed.  </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V.</w:t>
      </w:r>
      <w:r w:rsidRPr="007A035E">
        <w:rPr>
          <w:rFonts w:ascii="Times New Roman" w:hAnsi="Times New Roman" w:cs="Times New Roman"/>
          <w:color w:val="auto"/>
          <w:lang w:val="en-US"/>
        </w:rPr>
        <w:tab/>
        <w:t>For confo</w:t>
      </w:r>
      <w:r>
        <w:rPr>
          <w:rFonts w:ascii="Times New Roman" w:hAnsi="Times New Roman" w:cs="Times New Roman"/>
          <w:color w:val="auto"/>
          <w:lang w:val="en-US"/>
        </w:rPr>
        <w:t xml:space="preserve">rmation: </w:t>
      </w:r>
      <w:r w:rsidRPr="007A035E">
        <w:rPr>
          <w:rFonts w:ascii="Times New Roman" w:hAnsi="Times New Roman" w:cs="Times New Roman"/>
          <w:color w:val="auto"/>
          <w:lang w:val="en-US"/>
        </w:rPr>
        <w:t xml:space="preserve">e.g. -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was Mark who broke the window.</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VI.</w:t>
      </w:r>
      <w:r w:rsidRPr="007A035E">
        <w:rPr>
          <w:rFonts w:ascii="Times New Roman" w:hAnsi="Times New Roman" w:cs="Times New Roman"/>
          <w:color w:val="auto"/>
          <w:lang w:val="en-US"/>
        </w:rPr>
        <w:tab/>
        <w:t xml:space="preserve">To </w:t>
      </w:r>
      <w:r>
        <w:rPr>
          <w:rFonts w:ascii="Times New Roman" w:hAnsi="Times New Roman" w:cs="Times New Roman"/>
          <w:color w:val="auto"/>
          <w:lang w:val="en-US"/>
        </w:rPr>
        <w:t xml:space="preserve">substitute a complex sentence: </w:t>
      </w:r>
      <w:r w:rsidRPr="007A035E">
        <w:rPr>
          <w:rFonts w:ascii="Times New Roman" w:hAnsi="Times New Roman" w:cs="Times New Roman"/>
          <w:color w:val="auto"/>
          <w:lang w:val="en-US"/>
        </w:rPr>
        <w:t xml:space="preserve">e.g. - The rise in the price of bread made people very angry. </w:t>
      </w:r>
      <w:r w:rsidRPr="007A035E">
        <w:rPr>
          <w:rFonts w:ascii="Times New Roman" w:hAnsi="Times New Roman" w:cs="Times New Roman"/>
          <w:b/>
          <w:bCs/>
          <w:color w:val="auto"/>
          <w:lang w:val="en-US"/>
        </w:rPr>
        <w:t>It</w:t>
      </w:r>
      <w:r w:rsidRPr="007A035E">
        <w:rPr>
          <w:rFonts w:ascii="Times New Roman" w:hAnsi="Times New Roman" w:cs="Times New Roman"/>
          <w:color w:val="auto"/>
          <w:lang w:val="en-US"/>
        </w:rPr>
        <w:t xml:space="preserve"> made the government angry too.  </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Furthermore, at the grammatical level the translator has difficulties:</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b/>
          <w:bCs/>
          <w:color w:val="auto"/>
          <w:lang w:val="en-US"/>
        </w:rPr>
        <w:t>Finding accurate or proper and approximate correspo</w:t>
      </w:r>
      <w:r w:rsidR="00126673">
        <w:rPr>
          <w:rFonts w:ascii="Times New Roman" w:hAnsi="Times New Roman" w:cs="Times New Roman"/>
          <w:b/>
          <w:bCs/>
          <w:color w:val="auto"/>
          <w:lang w:val="en-US"/>
        </w:rPr>
        <w:t xml:space="preserve">ndences in the target language. </w:t>
      </w:r>
      <w:r w:rsidRPr="007A035E">
        <w:rPr>
          <w:rFonts w:ascii="Times New Roman" w:hAnsi="Times New Roman" w:cs="Times New Roman"/>
          <w:color w:val="auto"/>
          <w:lang w:val="en-US"/>
        </w:rPr>
        <w:t>Ef</w:t>
      </w:r>
      <w:r w:rsidR="00126673">
        <w:rPr>
          <w:rFonts w:ascii="Times New Roman" w:hAnsi="Times New Roman" w:cs="Times New Roman"/>
          <w:color w:val="auto"/>
          <w:lang w:val="en-US"/>
        </w:rPr>
        <w:t>fective transfer of the message</w:t>
      </w:r>
      <w:r w:rsidRPr="007A035E">
        <w:rPr>
          <w:rFonts w:ascii="Times New Roman" w:hAnsi="Times New Roman" w:cs="Times New Roman"/>
          <w:color w:val="auto"/>
          <w:lang w:val="en-US"/>
        </w:rPr>
        <w:t xml:space="preserve"> poses another challenge to the trans</w:t>
      </w:r>
      <w:r w:rsidR="00D93E02">
        <w:rPr>
          <w:rFonts w:ascii="Times New Roman" w:hAnsi="Times New Roman" w:cs="Times New Roman"/>
          <w:color w:val="auto"/>
          <w:lang w:val="en-US"/>
        </w:rPr>
        <w:t>lator (</w:t>
      </w:r>
      <w:r w:rsidR="00D93E02">
        <w:rPr>
          <w:rFonts w:ascii="Times New Roman" w:hAnsi="Times New Roman" w:cs="Times New Roman"/>
          <w:color w:val="auto"/>
        </w:rPr>
        <w:t>Бархударов</w:t>
      </w:r>
      <w:r w:rsidR="00D93E02" w:rsidRPr="00D93E02">
        <w:rPr>
          <w:rFonts w:ascii="Times New Roman" w:hAnsi="Times New Roman" w:cs="Times New Roman"/>
          <w:color w:val="auto"/>
          <w:lang w:val="en-US"/>
        </w:rPr>
        <w:t xml:space="preserve">, 1975; </w:t>
      </w:r>
      <w:r w:rsidR="00D93E02">
        <w:rPr>
          <w:rFonts w:ascii="Times New Roman" w:hAnsi="Times New Roman" w:cs="Times New Roman"/>
          <w:color w:val="auto"/>
        </w:rPr>
        <w:t>Виноградов</w:t>
      </w:r>
      <w:r w:rsidR="00D93E02" w:rsidRPr="00D93E02">
        <w:rPr>
          <w:rFonts w:ascii="Times New Roman" w:hAnsi="Times New Roman" w:cs="Times New Roman"/>
          <w:color w:val="auto"/>
          <w:lang w:val="en-US"/>
        </w:rPr>
        <w:t>, 2001)</w:t>
      </w:r>
      <w:r>
        <w:rPr>
          <w:rFonts w:ascii="Times New Roman" w:hAnsi="Times New Roman" w:cs="Times New Roman"/>
          <w:color w:val="auto"/>
          <w:lang w:val="en-US"/>
        </w:rPr>
        <w:t>. As the case of:</w:t>
      </w:r>
    </w:p>
    <w:p w:rsid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1-</w:t>
      </w:r>
      <w:r>
        <w:rPr>
          <w:rFonts w:ascii="Times New Roman" w:hAnsi="Times New Roman" w:cs="Times New Roman"/>
          <w:color w:val="auto"/>
          <w:lang w:val="en-US"/>
        </w:rPr>
        <w:t xml:space="preserve"> Adjectives and complex adverbs </w:t>
      </w:r>
      <w:r w:rsidRPr="007A035E">
        <w:rPr>
          <w:rFonts w:ascii="Times New Roman" w:hAnsi="Times New Roman" w:cs="Times New Roman"/>
          <w:color w:val="auto"/>
          <w:lang w:val="en-US"/>
        </w:rPr>
        <w:t xml:space="preserve">e.g. He was brave and </w:t>
      </w:r>
      <w:r w:rsidRPr="007A035E">
        <w:rPr>
          <w:rFonts w:ascii="Times New Roman" w:hAnsi="Times New Roman" w:cs="Times New Roman"/>
          <w:b/>
          <w:bCs/>
          <w:color w:val="auto"/>
          <w:lang w:val="en-US"/>
        </w:rPr>
        <w:t>open-handed</w:t>
      </w:r>
      <w:r>
        <w:rPr>
          <w:rFonts w:ascii="Times New Roman" w:hAnsi="Times New Roman" w:cs="Times New Roman"/>
          <w:color w:val="auto"/>
          <w:lang w:val="en-US"/>
        </w:rPr>
        <w:t xml:space="preserve"> (generous). </w:t>
      </w:r>
      <w:r w:rsidRPr="007A035E">
        <w:rPr>
          <w:rFonts w:ascii="Times New Roman" w:hAnsi="Times New Roman" w:cs="Times New Roman"/>
          <w:color w:val="auto"/>
          <w:lang w:val="en-US"/>
        </w:rPr>
        <w:t xml:space="preserve">He advanced towards his adversary alone </w:t>
      </w:r>
      <w:r w:rsidRPr="007A035E">
        <w:rPr>
          <w:rFonts w:ascii="Times New Roman" w:hAnsi="Times New Roman" w:cs="Times New Roman"/>
          <w:color w:val="auto"/>
          <w:lang w:val="en-US"/>
        </w:rPr>
        <w:lastRenderedPageBreak/>
        <w:t xml:space="preserve">and </w:t>
      </w:r>
      <w:r w:rsidRPr="007A035E">
        <w:rPr>
          <w:rFonts w:ascii="Times New Roman" w:hAnsi="Times New Roman" w:cs="Times New Roman"/>
          <w:b/>
          <w:bCs/>
          <w:color w:val="auto"/>
          <w:lang w:val="en-US"/>
        </w:rPr>
        <w:t>open- handed.</w:t>
      </w:r>
      <w:r>
        <w:rPr>
          <w:rFonts w:ascii="Times New Roman" w:hAnsi="Times New Roman" w:cs="Times New Roman"/>
          <w:color w:val="auto"/>
          <w:lang w:val="en-US"/>
        </w:rPr>
        <w:t xml:space="preserve"> (Not holding a weapon).</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2- Adjectives and adverbs proceeded by an adverb: an adjective or an adverb might be preceded by an adverb aiming at exaggeration, such as adverbs of degree “rather”, “very”, “relatively”.</w:t>
      </w:r>
      <w:r>
        <w:rPr>
          <w:rFonts w:ascii="Times New Roman" w:hAnsi="Times New Roman" w:cs="Times New Roman"/>
          <w:color w:val="auto"/>
          <w:lang w:val="en-US"/>
        </w:rPr>
        <w:t xml:space="preserve"> </w:t>
      </w:r>
      <w:r w:rsidRPr="007A035E">
        <w:rPr>
          <w:rFonts w:ascii="Times New Roman" w:hAnsi="Times New Roman" w:cs="Times New Roman"/>
          <w:color w:val="auto"/>
          <w:lang w:val="en-US"/>
        </w:rPr>
        <w:t>E.g.  The job was rather easy.</w:t>
      </w:r>
      <w:r>
        <w:rPr>
          <w:rFonts w:ascii="Times New Roman" w:hAnsi="Times New Roman" w:cs="Times New Roman"/>
          <w:color w:val="auto"/>
          <w:lang w:val="en-US"/>
        </w:rPr>
        <w:t xml:space="preserve"> </w:t>
      </w:r>
      <w:r w:rsidRPr="007A035E">
        <w:rPr>
          <w:rFonts w:ascii="Times New Roman" w:hAnsi="Times New Roman" w:cs="Times New Roman"/>
          <w:color w:val="auto"/>
          <w:lang w:val="en-US"/>
        </w:rPr>
        <w:t xml:space="preserve">Go very quickly. </w:t>
      </w:r>
    </w:p>
    <w:p w:rsidR="007A035E" w:rsidRDefault="007A035E" w:rsidP="007A035E">
      <w:pPr>
        <w:overflowPunct w:val="0"/>
        <w:autoSpaceDE w:val="0"/>
        <w:autoSpaceDN w:val="0"/>
        <w:adjustRightInd w:val="0"/>
        <w:ind w:firstLine="142"/>
        <w:jc w:val="both"/>
        <w:rPr>
          <w:rFonts w:ascii="Times New Roman" w:hAnsi="Times New Roman" w:cs="Times New Roman"/>
          <w:b/>
          <w:bCs/>
          <w:color w:val="auto"/>
          <w:lang w:val="en-US"/>
        </w:rPr>
      </w:pPr>
      <w:r w:rsidRPr="007A035E">
        <w:rPr>
          <w:rFonts w:ascii="Times New Roman" w:hAnsi="Times New Roman" w:cs="Times New Roman"/>
          <w:color w:val="auto"/>
          <w:lang w:val="en-US"/>
        </w:rPr>
        <w:t>It is one of the English language characteristics to add adverbs before adjectives where it is difficult to find a proper meaning for them in other languages</w:t>
      </w:r>
      <w:r w:rsidRPr="007A035E">
        <w:rPr>
          <w:rFonts w:ascii="Times New Roman" w:hAnsi="Times New Roman" w:cs="Times New Roman"/>
          <w:b/>
          <w:bCs/>
          <w:color w:val="auto"/>
          <w:lang w:val="en-US"/>
        </w:rPr>
        <w:t>.</w:t>
      </w:r>
    </w:p>
    <w:p w:rsidR="007A035E" w:rsidRPr="007A035E" w:rsidRDefault="007A035E" w:rsidP="007A035E">
      <w:pPr>
        <w:overflowPunct w:val="0"/>
        <w:autoSpaceDE w:val="0"/>
        <w:autoSpaceDN w:val="0"/>
        <w:adjustRightInd w:val="0"/>
        <w:ind w:firstLine="142"/>
        <w:jc w:val="both"/>
        <w:rPr>
          <w:rFonts w:ascii="Times New Roman" w:hAnsi="Times New Roman" w:cs="Times New Roman"/>
          <w:b/>
          <w:bCs/>
          <w:color w:val="auto"/>
          <w:lang w:val="en-US"/>
        </w:rPr>
      </w:pPr>
    </w:p>
    <w:p w:rsidR="007A035E" w:rsidRPr="007A035E" w:rsidRDefault="00045859" w:rsidP="007A035E">
      <w:pPr>
        <w:overflowPunct w:val="0"/>
        <w:autoSpaceDE w:val="0"/>
        <w:autoSpaceDN w:val="0"/>
        <w:adjustRightInd w:val="0"/>
        <w:ind w:firstLine="142"/>
        <w:jc w:val="both"/>
        <w:rPr>
          <w:rFonts w:ascii="Times New Roman" w:hAnsi="Times New Roman" w:cs="Times New Roman"/>
          <w:b/>
          <w:bCs/>
          <w:color w:val="auto"/>
          <w:lang w:val="en-US"/>
        </w:rPr>
      </w:pPr>
      <w:r>
        <w:rPr>
          <w:rFonts w:ascii="Times New Roman" w:hAnsi="Times New Roman" w:cs="Times New Roman"/>
          <w:b/>
          <w:bCs/>
          <w:color w:val="auto"/>
          <w:lang w:val="en-US"/>
        </w:rPr>
        <w:t>Conclusion</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r w:rsidRPr="007A035E">
        <w:rPr>
          <w:rFonts w:ascii="Times New Roman" w:hAnsi="Times New Roman" w:cs="Times New Roman"/>
          <w:color w:val="auto"/>
          <w:lang w:val="en-US"/>
        </w:rPr>
        <w:t>A variety of different approaches have been examined in relation to lexical, grammatical and structural problems of translation. Each level has been explained and supported with examples. It has been recogni</w:t>
      </w:r>
      <w:r w:rsidR="00F7530C">
        <w:rPr>
          <w:rFonts w:ascii="Times New Roman" w:hAnsi="Times New Roman" w:cs="Times New Roman"/>
          <w:color w:val="auto"/>
          <w:lang w:val="en-US"/>
        </w:rPr>
        <w:t>s</w:t>
      </w:r>
      <w:r w:rsidRPr="007A035E">
        <w:rPr>
          <w:rFonts w:ascii="Times New Roman" w:hAnsi="Times New Roman" w:cs="Times New Roman"/>
          <w:color w:val="auto"/>
          <w:lang w:val="en-US"/>
        </w:rPr>
        <w:t xml:space="preserve">ed that, translation is not merely checking up words in a dictionary. It is a must for a translator to be acquainted with the rules of both languages and to be familiar with the problems he might face while translating any text. </w:t>
      </w:r>
    </w:p>
    <w:p w:rsidR="007A035E" w:rsidRPr="007A035E" w:rsidRDefault="007A035E" w:rsidP="007A035E">
      <w:pPr>
        <w:overflowPunct w:val="0"/>
        <w:autoSpaceDE w:val="0"/>
        <w:autoSpaceDN w:val="0"/>
        <w:adjustRightInd w:val="0"/>
        <w:ind w:firstLine="142"/>
        <w:jc w:val="both"/>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F750C" w:rsidRPr="00AE4B22" w:rsidRDefault="00DF750C" w:rsidP="00D93E02">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D93E02" w:rsidRPr="005E001A" w:rsidRDefault="00D93E02" w:rsidP="00E47D8F">
      <w:pPr>
        <w:pStyle w:val="ad"/>
        <w:overflowPunct w:val="0"/>
        <w:autoSpaceDE w:val="0"/>
        <w:autoSpaceDN w:val="0"/>
        <w:adjustRightInd w:val="0"/>
        <w:jc w:val="center"/>
        <w:rPr>
          <w:sz w:val="24"/>
          <w:szCs w:val="24"/>
        </w:rPr>
      </w:pPr>
      <w:r w:rsidRPr="005E001A">
        <w:rPr>
          <w:sz w:val="24"/>
          <w:szCs w:val="24"/>
        </w:rPr>
        <w:lastRenderedPageBreak/>
        <w:t>Литература</w:t>
      </w:r>
    </w:p>
    <w:p w:rsidR="00D93E02" w:rsidRPr="005E001A" w:rsidRDefault="00D93E02" w:rsidP="005E001A">
      <w:pPr>
        <w:pStyle w:val="ad"/>
        <w:numPr>
          <w:ilvl w:val="0"/>
          <w:numId w:val="27"/>
        </w:numPr>
        <w:overflowPunct w:val="0"/>
        <w:autoSpaceDE w:val="0"/>
        <w:autoSpaceDN w:val="0"/>
        <w:adjustRightInd w:val="0"/>
        <w:jc w:val="both"/>
        <w:rPr>
          <w:sz w:val="24"/>
          <w:szCs w:val="24"/>
        </w:rPr>
      </w:pPr>
      <w:r w:rsidRPr="005E001A">
        <w:rPr>
          <w:sz w:val="24"/>
          <w:szCs w:val="24"/>
        </w:rPr>
        <w:t>Бархударов Л</w:t>
      </w:r>
      <w:r w:rsidR="005E001A">
        <w:rPr>
          <w:sz w:val="24"/>
          <w:szCs w:val="24"/>
        </w:rPr>
        <w:t>.</w:t>
      </w:r>
      <w:r w:rsidRPr="005E001A">
        <w:rPr>
          <w:sz w:val="24"/>
          <w:szCs w:val="24"/>
        </w:rPr>
        <w:t>С. Язык и перевод. М.: Международные отношения, 1975. – 240</w:t>
      </w:r>
      <w:r w:rsidR="005E001A">
        <w:rPr>
          <w:sz w:val="24"/>
          <w:szCs w:val="24"/>
        </w:rPr>
        <w:t xml:space="preserve"> </w:t>
      </w:r>
      <w:r w:rsidRPr="005E001A">
        <w:rPr>
          <w:sz w:val="24"/>
          <w:szCs w:val="24"/>
        </w:rPr>
        <w:t>с.</w:t>
      </w:r>
    </w:p>
    <w:p w:rsidR="00D93E02" w:rsidRPr="005E001A" w:rsidRDefault="005E001A" w:rsidP="005E001A">
      <w:pPr>
        <w:pStyle w:val="ad"/>
        <w:numPr>
          <w:ilvl w:val="0"/>
          <w:numId w:val="27"/>
        </w:numPr>
        <w:overflowPunct w:val="0"/>
        <w:autoSpaceDE w:val="0"/>
        <w:autoSpaceDN w:val="0"/>
        <w:adjustRightInd w:val="0"/>
        <w:jc w:val="both"/>
        <w:rPr>
          <w:sz w:val="24"/>
          <w:szCs w:val="24"/>
        </w:rPr>
      </w:pPr>
      <w:r>
        <w:rPr>
          <w:sz w:val="24"/>
          <w:szCs w:val="24"/>
        </w:rPr>
        <w:t>Виноградов В.</w:t>
      </w:r>
      <w:r w:rsidR="00D93E02" w:rsidRPr="005E001A">
        <w:rPr>
          <w:sz w:val="24"/>
          <w:szCs w:val="24"/>
        </w:rPr>
        <w:t>С. Введение в переводоведение: Общие и лексические вопросы. М.: Издательство Института Общего и Среднего Образования, 2001.</w:t>
      </w:r>
    </w:p>
    <w:p w:rsidR="00D93E02" w:rsidRPr="005E001A" w:rsidRDefault="00501F9C" w:rsidP="005E001A">
      <w:pPr>
        <w:pStyle w:val="ad"/>
        <w:numPr>
          <w:ilvl w:val="0"/>
          <w:numId w:val="27"/>
        </w:numPr>
        <w:overflowPunct w:val="0"/>
        <w:autoSpaceDE w:val="0"/>
        <w:autoSpaceDN w:val="0"/>
        <w:adjustRightInd w:val="0"/>
        <w:jc w:val="both"/>
        <w:rPr>
          <w:sz w:val="24"/>
          <w:szCs w:val="24"/>
          <w:lang w:val="en-US"/>
        </w:rPr>
      </w:pPr>
      <w:r w:rsidRPr="005E001A">
        <w:rPr>
          <w:sz w:val="24"/>
          <w:szCs w:val="24"/>
          <w:lang w:val="en-US"/>
        </w:rPr>
        <w:t>Homonymy</w:t>
      </w:r>
      <w:r w:rsidR="005E001A">
        <w:rPr>
          <w:sz w:val="24"/>
          <w:szCs w:val="24"/>
          <w:lang w:val="en-US"/>
        </w:rPr>
        <w:t xml:space="preserve"> //</w:t>
      </w:r>
      <w:r w:rsidR="00D93E02" w:rsidRPr="005E001A">
        <w:rPr>
          <w:sz w:val="24"/>
          <w:szCs w:val="24"/>
          <w:lang w:val="en-US"/>
        </w:rPr>
        <w:t xml:space="preserve"> Dictionary of English Language</w:t>
      </w:r>
      <w:r w:rsidR="005E001A">
        <w:rPr>
          <w:sz w:val="24"/>
          <w:szCs w:val="24"/>
          <w:lang w:val="en-US"/>
        </w:rPr>
        <w:t>.</w:t>
      </w:r>
      <w:r w:rsidR="00D93E02" w:rsidRPr="005E001A">
        <w:rPr>
          <w:sz w:val="24"/>
          <w:szCs w:val="24"/>
          <w:lang w:val="en-US"/>
        </w:rPr>
        <w:t xml:space="preserve"> </w:t>
      </w:r>
      <w:r w:rsidR="005E001A">
        <w:rPr>
          <w:sz w:val="24"/>
          <w:szCs w:val="24"/>
          <w:lang w:val="en-US"/>
        </w:rPr>
        <w:t xml:space="preserve">Fifth edition. </w:t>
      </w:r>
      <w:r w:rsidR="00D93E02" w:rsidRPr="005E001A">
        <w:rPr>
          <w:sz w:val="24"/>
          <w:szCs w:val="24"/>
          <w:lang w:val="en-US"/>
        </w:rPr>
        <w:t>New York: Houghton Miff</w:t>
      </w:r>
      <w:r w:rsidR="005E001A">
        <w:rPr>
          <w:sz w:val="24"/>
          <w:szCs w:val="24"/>
          <w:lang w:val="en-US"/>
        </w:rPr>
        <w:t>lin Harcourt publishing company, 2016</w:t>
      </w:r>
      <w:r w:rsidR="00E47D8F">
        <w:rPr>
          <w:sz w:val="24"/>
          <w:szCs w:val="24"/>
          <w:lang w:val="en-US"/>
        </w:rPr>
        <w:t xml:space="preserve"> [</w:t>
      </w:r>
      <w:r w:rsidR="00E47D8F">
        <w:rPr>
          <w:sz w:val="24"/>
          <w:szCs w:val="24"/>
        </w:rPr>
        <w:t>Электронный</w:t>
      </w:r>
      <w:r w:rsidR="00E47D8F" w:rsidRPr="00E47D8F">
        <w:rPr>
          <w:sz w:val="24"/>
          <w:szCs w:val="24"/>
          <w:lang w:val="en-US"/>
        </w:rPr>
        <w:t xml:space="preserve"> </w:t>
      </w:r>
      <w:r w:rsidR="00E47D8F">
        <w:rPr>
          <w:sz w:val="24"/>
          <w:szCs w:val="24"/>
        </w:rPr>
        <w:t>ресурс</w:t>
      </w:r>
      <w:r w:rsidR="00E47D8F">
        <w:rPr>
          <w:sz w:val="24"/>
          <w:szCs w:val="24"/>
          <w:lang w:val="en-US"/>
        </w:rPr>
        <w:t>]</w:t>
      </w:r>
      <w:r w:rsidR="00E47D8F" w:rsidRPr="00E47D8F">
        <w:rPr>
          <w:sz w:val="24"/>
          <w:szCs w:val="24"/>
          <w:lang w:val="en-US"/>
        </w:rPr>
        <w:t>.</w:t>
      </w:r>
      <w:r w:rsidR="00E47D8F">
        <w:rPr>
          <w:sz w:val="24"/>
          <w:szCs w:val="24"/>
          <w:lang w:val="en-US"/>
        </w:rPr>
        <w:t xml:space="preserve"> – </w:t>
      </w:r>
      <w:r w:rsidR="00E47D8F">
        <w:rPr>
          <w:sz w:val="24"/>
          <w:szCs w:val="24"/>
        </w:rPr>
        <w:t>Режим</w:t>
      </w:r>
      <w:r w:rsidR="00E47D8F" w:rsidRPr="00E47D8F">
        <w:rPr>
          <w:sz w:val="24"/>
          <w:szCs w:val="24"/>
          <w:lang w:val="en-US"/>
        </w:rPr>
        <w:t xml:space="preserve"> </w:t>
      </w:r>
      <w:r w:rsidR="00E47D8F">
        <w:rPr>
          <w:sz w:val="24"/>
          <w:szCs w:val="24"/>
        </w:rPr>
        <w:t>доступа</w:t>
      </w:r>
      <w:r w:rsidR="00E47D8F" w:rsidRPr="00E47D8F">
        <w:rPr>
          <w:sz w:val="24"/>
          <w:szCs w:val="24"/>
          <w:lang w:val="en-US"/>
        </w:rPr>
        <w:t>:</w:t>
      </w:r>
      <w:r w:rsidR="005E001A">
        <w:rPr>
          <w:sz w:val="24"/>
          <w:szCs w:val="24"/>
          <w:lang w:val="en-US"/>
        </w:rPr>
        <w:t xml:space="preserve"> </w:t>
      </w:r>
      <w:r w:rsidR="005E001A" w:rsidRPr="005E001A">
        <w:rPr>
          <w:sz w:val="24"/>
          <w:szCs w:val="24"/>
          <w:lang w:val="en-US"/>
        </w:rPr>
        <w:t>http://www.thefreedictionary.com/homonymy</w:t>
      </w:r>
      <w:r w:rsidR="00D93E02" w:rsidRPr="005E001A">
        <w:rPr>
          <w:sz w:val="24"/>
          <w:szCs w:val="24"/>
          <w:lang w:val="en-US"/>
        </w:rPr>
        <w:t xml:space="preserve"> </w:t>
      </w:r>
    </w:p>
    <w:p w:rsidR="005E001A" w:rsidRPr="005E001A" w:rsidRDefault="005E001A" w:rsidP="005E001A">
      <w:pPr>
        <w:pStyle w:val="ad"/>
        <w:numPr>
          <w:ilvl w:val="0"/>
          <w:numId w:val="27"/>
        </w:numPr>
        <w:overflowPunct w:val="0"/>
        <w:autoSpaceDE w:val="0"/>
        <w:autoSpaceDN w:val="0"/>
        <w:adjustRightInd w:val="0"/>
        <w:jc w:val="both"/>
        <w:rPr>
          <w:sz w:val="24"/>
          <w:szCs w:val="24"/>
          <w:lang w:val="en-US"/>
        </w:rPr>
      </w:pPr>
      <w:r>
        <w:rPr>
          <w:sz w:val="24"/>
          <w:szCs w:val="24"/>
          <w:lang w:val="en-US"/>
        </w:rPr>
        <w:t>Idiom</w:t>
      </w:r>
      <w:r>
        <w:rPr>
          <w:sz w:val="24"/>
          <w:szCs w:val="24"/>
          <w:lang w:val="en-US"/>
        </w:rPr>
        <w:t xml:space="preserve"> //</w:t>
      </w:r>
      <w:r w:rsidRPr="005E001A">
        <w:rPr>
          <w:sz w:val="24"/>
          <w:szCs w:val="24"/>
          <w:lang w:val="en-US"/>
        </w:rPr>
        <w:t xml:space="preserve"> Dictionary of English Language</w:t>
      </w:r>
      <w:r>
        <w:rPr>
          <w:sz w:val="24"/>
          <w:szCs w:val="24"/>
          <w:lang w:val="en-US"/>
        </w:rPr>
        <w:t>.</w:t>
      </w:r>
      <w:r w:rsidRPr="005E001A">
        <w:rPr>
          <w:sz w:val="24"/>
          <w:szCs w:val="24"/>
          <w:lang w:val="en-US"/>
        </w:rPr>
        <w:t xml:space="preserve"> </w:t>
      </w:r>
      <w:r>
        <w:rPr>
          <w:sz w:val="24"/>
          <w:szCs w:val="24"/>
          <w:lang w:val="en-US"/>
        </w:rPr>
        <w:t xml:space="preserve">Fifth edition. </w:t>
      </w:r>
      <w:r w:rsidRPr="005E001A">
        <w:rPr>
          <w:sz w:val="24"/>
          <w:szCs w:val="24"/>
          <w:lang w:val="en-US"/>
        </w:rPr>
        <w:t>New York: Houghton Miff</w:t>
      </w:r>
      <w:r>
        <w:rPr>
          <w:sz w:val="24"/>
          <w:szCs w:val="24"/>
          <w:lang w:val="en-US"/>
        </w:rPr>
        <w:t>lin Harcourt publishing company</w:t>
      </w:r>
      <w:r w:rsidR="00E47D8F">
        <w:rPr>
          <w:sz w:val="24"/>
          <w:szCs w:val="24"/>
          <w:lang w:val="en-US"/>
        </w:rPr>
        <w:t>, 2016</w:t>
      </w:r>
      <w:r>
        <w:rPr>
          <w:sz w:val="24"/>
          <w:szCs w:val="24"/>
          <w:lang w:val="en-US"/>
        </w:rPr>
        <w:t xml:space="preserve"> </w:t>
      </w:r>
      <w:r w:rsidR="00E47D8F">
        <w:rPr>
          <w:sz w:val="24"/>
          <w:szCs w:val="24"/>
          <w:lang w:val="en-US"/>
        </w:rPr>
        <w:t>[</w:t>
      </w:r>
      <w:r w:rsidR="00E47D8F">
        <w:rPr>
          <w:sz w:val="24"/>
          <w:szCs w:val="24"/>
        </w:rPr>
        <w:t>Электронный</w:t>
      </w:r>
      <w:r w:rsidR="00E47D8F" w:rsidRPr="00E47D8F">
        <w:rPr>
          <w:sz w:val="24"/>
          <w:szCs w:val="24"/>
          <w:lang w:val="en-US"/>
        </w:rPr>
        <w:t xml:space="preserve"> </w:t>
      </w:r>
      <w:r w:rsidR="00E47D8F">
        <w:rPr>
          <w:sz w:val="24"/>
          <w:szCs w:val="24"/>
        </w:rPr>
        <w:t>ресурс</w:t>
      </w:r>
      <w:r w:rsidR="00E47D8F">
        <w:rPr>
          <w:sz w:val="24"/>
          <w:szCs w:val="24"/>
          <w:lang w:val="en-US"/>
        </w:rPr>
        <w:t>]</w:t>
      </w:r>
      <w:r w:rsidR="00E47D8F" w:rsidRPr="00E47D8F">
        <w:rPr>
          <w:sz w:val="24"/>
          <w:szCs w:val="24"/>
          <w:lang w:val="en-US"/>
        </w:rPr>
        <w:t>.</w:t>
      </w:r>
      <w:r w:rsidR="00E47D8F">
        <w:rPr>
          <w:sz w:val="24"/>
          <w:szCs w:val="24"/>
          <w:lang w:val="en-US"/>
        </w:rPr>
        <w:t xml:space="preserve"> – </w:t>
      </w:r>
      <w:r w:rsidR="00E47D8F">
        <w:rPr>
          <w:sz w:val="24"/>
          <w:szCs w:val="24"/>
        </w:rPr>
        <w:t>Режим</w:t>
      </w:r>
      <w:r w:rsidR="00E47D8F" w:rsidRPr="00E47D8F">
        <w:rPr>
          <w:sz w:val="24"/>
          <w:szCs w:val="24"/>
          <w:lang w:val="en-US"/>
        </w:rPr>
        <w:t xml:space="preserve"> </w:t>
      </w:r>
      <w:r w:rsidR="00E47D8F">
        <w:rPr>
          <w:sz w:val="24"/>
          <w:szCs w:val="24"/>
        </w:rPr>
        <w:t>доступа</w:t>
      </w:r>
      <w:r w:rsidR="00E47D8F" w:rsidRPr="00E47D8F">
        <w:rPr>
          <w:sz w:val="24"/>
          <w:szCs w:val="24"/>
          <w:lang w:val="en-US"/>
        </w:rPr>
        <w:t>:</w:t>
      </w:r>
      <w:r w:rsidR="00E47D8F">
        <w:rPr>
          <w:sz w:val="24"/>
          <w:szCs w:val="24"/>
          <w:lang w:val="en-US"/>
        </w:rPr>
        <w:t xml:space="preserve"> </w:t>
      </w:r>
      <w:r w:rsidRPr="005E001A">
        <w:rPr>
          <w:sz w:val="24"/>
          <w:szCs w:val="24"/>
          <w:lang w:val="en-US"/>
        </w:rPr>
        <w:t>http://www.thefreedictionary.com/</w:t>
      </w:r>
      <w:r>
        <w:rPr>
          <w:sz w:val="24"/>
          <w:szCs w:val="24"/>
          <w:lang w:val="en-US"/>
        </w:rPr>
        <w:t>idiom</w:t>
      </w:r>
    </w:p>
    <w:p w:rsidR="00501F9C" w:rsidRPr="005E001A" w:rsidRDefault="005E001A" w:rsidP="005E001A">
      <w:pPr>
        <w:pStyle w:val="ad"/>
        <w:numPr>
          <w:ilvl w:val="0"/>
          <w:numId w:val="27"/>
        </w:numPr>
        <w:overflowPunct w:val="0"/>
        <w:autoSpaceDE w:val="0"/>
        <w:autoSpaceDN w:val="0"/>
        <w:adjustRightInd w:val="0"/>
        <w:jc w:val="both"/>
        <w:rPr>
          <w:sz w:val="24"/>
          <w:szCs w:val="24"/>
          <w:lang w:val="en-US"/>
        </w:rPr>
      </w:pPr>
      <w:r>
        <w:rPr>
          <w:sz w:val="24"/>
          <w:szCs w:val="24"/>
          <w:lang w:val="en-US"/>
        </w:rPr>
        <w:t>Nida</w:t>
      </w:r>
      <w:r w:rsidR="00501F9C" w:rsidRPr="005E001A">
        <w:rPr>
          <w:sz w:val="24"/>
          <w:szCs w:val="24"/>
          <w:lang w:val="en-US"/>
        </w:rPr>
        <w:t xml:space="preserve"> E. Principle of correspondence. London: Routledge</w:t>
      </w:r>
      <w:r>
        <w:rPr>
          <w:sz w:val="24"/>
          <w:szCs w:val="24"/>
          <w:lang w:val="en-US"/>
        </w:rPr>
        <w:t>, 1964.</w:t>
      </w:r>
    </w:p>
    <w:p w:rsidR="005E001A" w:rsidRPr="005E001A" w:rsidRDefault="005E001A" w:rsidP="005E001A">
      <w:pPr>
        <w:pStyle w:val="ad"/>
        <w:numPr>
          <w:ilvl w:val="0"/>
          <w:numId w:val="27"/>
        </w:numPr>
        <w:overflowPunct w:val="0"/>
        <w:autoSpaceDE w:val="0"/>
        <w:autoSpaceDN w:val="0"/>
        <w:adjustRightInd w:val="0"/>
        <w:jc w:val="both"/>
        <w:rPr>
          <w:sz w:val="24"/>
          <w:szCs w:val="24"/>
          <w:lang w:val="en-US"/>
        </w:rPr>
      </w:pPr>
      <w:r>
        <w:rPr>
          <w:sz w:val="24"/>
          <w:szCs w:val="24"/>
          <w:lang w:val="en-US"/>
        </w:rPr>
        <w:t>Polysemy</w:t>
      </w:r>
      <w:r>
        <w:rPr>
          <w:sz w:val="24"/>
          <w:szCs w:val="24"/>
          <w:lang w:val="en-US"/>
        </w:rPr>
        <w:t xml:space="preserve"> //</w:t>
      </w:r>
      <w:r w:rsidRPr="005E001A">
        <w:rPr>
          <w:sz w:val="24"/>
          <w:szCs w:val="24"/>
          <w:lang w:val="en-US"/>
        </w:rPr>
        <w:t xml:space="preserve"> Dictionary of English Language</w:t>
      </w:r>
      <w:r>
        <w:rPr>
          <w:sz w:val="24"/>
          <w:szCs w:val="24"/>
          <w:lang w:val="en-US"/>
        </w:rPr>
        <w:t>.</w:t>
      </w:r>
      <w:r w:rsidRPr="005E001A">
        <w:rPr>
          <w:sz w:val="24"/>
          <w:szCs w:val="24"/>
          <w:lang w:val="en-US"/>
        </w:rPr>
        <w:t xml:space="preserve"> </w:t>
      </w:r>
      <w:r>
        <w:rPr>
          <w:sz w:val="24"/>
          <w:szCs w:val="24"/>
          <w:lang w:val="en-US"/>
        </w:rPr>
        <w:t xml:space="preserve">Fifth edition. </w:t>
      </w:r>
      <w:r w:rsidRPr="005E001A">
        <w:rPr>
          <w:sz w:val="24"/>
          <w:szCs w:val="24"/>
          <w:lang w:val="en-US"/>
        </w:rPr>
        <w:t>New York: Houghton Miff</w:t>
      </w:r>
      <w:r>
        <w:rPr>
          <w:sz w:val="24"/>
          <w:szCs w:val="24"/>
          <w:lang w:val="en-US"/>
        </w:rPr>
        <w:t>lin Harcourt publishing company</w:t>
      </w:r>
      <w:r w:rsidR="00E47D8F">
        <w:rPr>
          <w:sz w:val="24"/>
          <w:szCs w:val="24"/>
          <w:lang w:val="en-US"/>
        </w:rPr>
        <w:t>, 2016</w:t>
      </w:r>
      <w:r>
        <w:rPr>
          <w:sz w:val="24"/>
          <w:szCs w:val="24"/>
          <w:lang w:val="en-US"/>
        </w:rPr>
        <w:t xml:space="preserve"> </w:t>
      </w:r>
      <w:r w:rsidR="00E47D8F">
        <w:rPr>
          <w:sz w:val="24"/>
          <w:szCs w:val="24"/>
          <w:lang w:val="en-US"/>
        </w:rPr>
        <w:t>[</w:t>
      </w:r>
      <w:r w:rsidR="00E47D8F">
        <w:rPr>
          <w:sz w:val="24"/>
          <w:szCs w:val="24"/>
        </w:rPr>
        <w:t>Электронный</w:t>
      </w:r>
      <w:r w:rsidR="00E47D8F" w:rsidRPr="00E47D8F">
        <w:rPr>
          <w:sz w:val="24"/>
          <w:szCs w:val="24"/>
          <w:lang w:val="en-US"/>
        </w:rPr>
        <w:t xml:space="preserve"> </w:t>
      </w:r>
      <w:r w:rsidR="00E47D8F">
        <w:rPr>
          <w:sz w:val="24"/>
          <w:szCs w:val="24"/>
        </w:rPr>
        <w:t>ресурс</w:t>
      </w:r>
      <w:r w:rsidR="00E47D8F">
        <w:rPr>
          <w:sz w:val="24"/>
          <w:szCs w:val="24"/>
          <w:lang w:val="en-US"/>
        </w:rPr>
        <w:t>]</w:t>
      </w:r>
      <w:r w:rsidR="00E47D8F" w:rsidRPr="00E47D8F">
        <w:rPr>
          <w:sz w:val="24"/>
          <w:szCs w:val="24"/>
          <w:lang w:val="en-US"/>
        </w:rPr>
        <w:t>.</w:t>
      </w:r>
      <w:r w:rsidR="00E47D8F">
        <w:rPr>
          <w:sz w:val="24"/>
          <w:szCs w:val="24"/>
          <w:lang w:val="en-US"/>
        </w:rPr>
        <w:t xml:space="preserve"> – </w:t>
      </w:r>
      <w:r w:rsidR="00E47D8F">
        <w:rPr>
          <w:sz w:val="24"/>
          <w:szCs w:val="24"/>
        </w:rPr>
        <w:t>Режим</w:t>
      </w:r>
      <w:r w:rsidR="00E47D8F" w:rsidRPr="00E47D8F">
        <w:rPr>
          <w:sz w:val="24"/>
          <w:szCs w:val="24"/>
          <w:lang w:val="en-US"/>
        </w:rPr>
        <w:t xml:space="preserve"> </w:t>
      </w:r>
      <w:r w:rsidR="00E47D8F">
        <w:rPr>
          <w:sz w:val="24"/>
          <w:szCs w:val="24"/>
        </w:rPr>
        <w:t>доступа</w:t>
      </w:r>
      <w:r w:rsidR="00E47D8F" w:rsidRPr="00E47D8F">
        <w:rPr>
          <w:sz w:val="24"/>
          <w:szCs w:val="24"/>
          <w:lang w:val="en-US"/>
        </w:rPr>
        <w:t>:</w:t>
      </w:r>
      <w:r w:rsidR="00E47D8F">
        <w:rPr>
          <w:sz w:val="24"/>
          <w:szCs w:val="24"/>
          <w:lang w:val="en-US"/>
        </w:rPr>
        <w:t xml:space="preserve"> </w:t>
      </w:r>
      <w:r w:rsidRPr="005E001A">
        <w:rPr>
          <w:sz w:val="24"/>
          <w:szCs w:val="24"/>
          <w:lang w:val="en-US"/>
        </w:rPr>
        <w:t>http://www.thefreedictionary.com/</w:t>
      </w:r>
      <w:r>
        <w:rPr>
          <w:sz w:val="24"/>
          <w:szCs w:val="24"/>
          <w:lang w:val="en-US"/>
        </w:rPr>
        <w:t>polysemy</w:t>
      </w:r>
    </w:p>
    <w:p w:rsidR="00D93E02" w:rsidRDefault="00D93E02" w:rsidP="000C5503">
      <w:pPr>
        <w:overflowPunct w:val="0"/>
        <w:autoSpaceDE w:val="0"/>
        <w:autoSpaceDN w:val="0"/>
        <w:adjustRightInd w:val="0"/>
        <w:spacing w:line="480" w:lineRule="auto"/>
        <w:ind w:left="567" w:hanging="567"/>
        <w:jc w:val="center"/>
        <w:rPr>
          <w:rFonts w:ascii="Times New Roman" w:hAnsi="Times New Roman" w:cs="Times New Roman"/>
          <w:color w:val="auto"/>
          <w:lang w:val="en-US"/>
        </w:rPr>
      </w:pPr>
    </w:p>
    <w:p w:rsidR="00045859" w:rsidRPr="000C5503" w:rsidRDefault="00045859" w:rsidP="000C5503">
      <w:pPr>
        <w:overflowPunct w:val="0"/>
        <w:autoSpaceDE w:val="0"/>
        <w:autoSpaceDN w:val="0"/>
        <w:adjustRightInd w:val="0"/>
        <w:spacing w:line="480" w:lineRule="auto"/>
        <w:ind w:left="567" w:hanging="567"/>
        <w:jc w:val="center"/>
        <w:rPr>
          <w:rFonts w:ascii="Times New Roman" w:hAnsi="Times New Roman" w:cs="Times New Roman"/>
          <w:color w:val="auto"/>
          <w:lang w:val="en-US"/>
        </w:rPr>
      </w:pPr>
      <w:r w:rsidRPr="000C5503">
        <w:rPr>
          <w:rFonts w:ascii="Times New Roman" w:hAnsi="Times New Roman" w:cs="Times New Roman"/>
          <w:color w:val="auto"/>
          <w:lang w:val="en-US"/>
        </w:rPr>
        <w:t>R</w:t>
      </w:r>
      <w:r w:rsidR="000C5503" w:rsidRPr="000C5503">
        <w:rPr>
          <w:rFonts w:ascii="Times New Roman" w:hAnsi="Times New Roman" w:cs="Times New Roman"/>
          <w:color w:val="auto"/>
          <w:lang w:val="en-US"/>
        </w:rPr>
        <w:t>eferences</w:t>
      </w:r>
    </w:p>
    <w:p w:rsidR="00915844" w:rsidRPr="00D93E02" w:rsidRDefault="00915844" w:rsidP="00915844">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Pr>
          <w:rFonts w:ascii="Times New Roman" w:hAnsi="Times New Roman" w:cs="Times New Roman"/>
          <w:color w:val="auto"/>
          <w:lang w:val="en-US"/>
        </w:rPr>
        <w:t>Barkhudarov</w:t>
      </w:r>
      <w:r w:rsidRPr="00915844">
        <w:rPr>
          <w:rFonts w:ascii="Times New Roman" w:hAnsi="Times New Roman" w:cs="Times New Roman"/>
          <w:color w:val="auto"/>
          <w:lang w:val="en-US"/>
        </w:rPr>
        <w:t xml:space="preserve">, </w:t>
      </w:r>
      <w:r>
        <w:rPr>
          <w:rFonts w:ascii="Times New Roman" w:hAnsi="Times New Roman" w:cs="Times New Roman"/>
          <w:color w:val="auto"/>
          <w:lang w:val="en-US"/>
        </w:rPr>
        <w:t>L</w:t>
      </w:r>
      <w:r w:rsidRPr="00915844">
        <w:rPr>
          <w:rFonts w:ascii="Times New Roman" w:hAnsi="Times New Roman" w:cs="Times New Roman"/>
          <w:color w:val="auto"/>
          <w:lang w:val="en-US"/>
        </w:rPr>
        <w:t xml:space="preserve">. </w:t>
      </w:r>
      <w:r>
        <w:rPr>
          <w:rFonts w:ascii="Times New Roman" w:hAnsi="Times New Roman" w:cs="Times New Roman"/>
          <w:color w:val="auto"/>
          <w:lang w:val="en-US"/>
        </w:rPr>
        <w:t>S</w:t>
      </w:r>
      <w:r w:rsidRPr="00915844">
        <w:rPr>
          <w:rFonts w:ascii="Times New Roman" w:hAnsi="Times New Roman" w:cs="Times New Roman"/>
          <w:color w:val="auto"/>
          <w:lang w:val="en-US"/>
        </w:rPr>
        <w:t xml:space="preserve">. (1975). </w:t>
      </w:r>
      <w:r w:rsidR="008611E5" w:rsidRPr="008611E5">
        <w:rPr>
          <w:rFonts w:ascii="Times New Roman" w:hAnsi="Times New Roman" w:cs="Times New Roman"/>
          <w:i/>
          <w:color w:val="auto"/>
          <w:lang w:val="en-US"/>
        </w:rPr>
        <w:t xml:space="preserve">Jazyk i perevod </w:t>
      </w:r>
      <w:r w:rsidRPr="000C5503">
        <w:rPr>
          <w:rFonts w:ascii="Times New Roman" w:hAnsi="Times New Roman" w:cs="Times New Roman"/>
          <w:color w:val="auto"/>
          <w:lang w:val="en-US"/>
        </w:rPr>
        <w:t>[</w:t>
      </w:r>
      <w:r>
        <w:rPr>
          <w:rFonts w:ascii="Times New Roman" w:hAnsi="Times New Roman" w:cs="Times New Roman"/>
          <w:color w:val="auto"/>
          <w:lang w:val="en-US"/>
        </w:rPr>
        <w:t>Language</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and</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Translation]</w:t>
      </w:r>
      <w:r w:rsidRPr="000C5503">
        <w:rPr>
          <w:rFonts w:ascii="Times New Roman" w:hAnsi="Times New Roman" w:cs="Times New Roman"/>
          <w:color w:val="auto"/>
          <w:lang w:val="en-US"/>
        </w:rPr>
        <w:t>.</w:t>
      </w:r>
      <w:r>
        <w:rPr>
          <w:rFonts w:ascii="Times New Roman" w:hAnsi="Times New Roman" w:cs="Times New Roman"/>
          <w:color w:val="auto"/>
          <w:lang w:val="en-US"/>
        </w:rPr>
        <w:t xml:space="preserve"> </w:t>
      </w:r>
      <w:r w:rsidRPr="000C5503">
        <w:rPr>
          <w:rFonts w:ascii="Times New Roman" w:hAnsi="Times New Roman" w:cs="Times New Roman"/>
          <w:color w:val="auto"/>
          <w:lang w:val="en-US"/>
        </w:rPr>
        <w:t>M</w:t>
      </w:r>
      <w:r>
        <w:rPr>
          <w:rFonts w:ascii="Times New Roman" w:hAnsi="Times New Roman" w:cs="Times New Roman"/>
          <w:color w:val="auto"/>
          <w:lang w:val="en-US"/>
        </w:rPr>
        <w:t>oscow</w:t>
      </w:r>
      <w:r w:rsidRPr="00D93E02">
        <w:rPr>
          <w:rFonts w:ascii="Times New Roman" w:hAnsi="Times New Roman" w:cs="Times New Roman"/>
          <w:color w:val="auto"/>
          <w:lang w:val="en-US"/>
        </w:rPr>
        <w:t xml:space="preserve">, </w:t>
      </w:r>
      <w:r>
        <w:rPr>
          <w:rFonts w:ascii="Times New Roman" w:hAnsi="Times New Roman" w:cs="Times New Roman"/>
          <w:color w:val="auto"/>
          <w:lang w:val="en-US"/>
        </w:rPr>
        <w:t>Russia</w:t>
      </w:r>
      <w:r w:rsidRPr="00D93E02">
        <w:rPr>
          <w:rFonts w:ascii="Times New Roman" w:hAnsi="Times New Roman" w:cs="Times New Roman"/>
          <w:color w:val="auto"/>
          <w:lang w:val="en-US"/>
        </w:rPr>
        <w:t xml:space="preserve">: </w:t>
      </w:r>
      <w:r>
        <w:rPr>
          <w:rFonts w:ascii="Times New Roman" w:hAnsi="Times New Roman" w:cs="Times New Roman"/>
          <w:color w:val="auto"/>
          <w:lang w:val="en-US"/>
        </w:rPr>
        <w:t>Mezhdunarodnyie</w:t>
      </w:r>
      <w:r w:rsidRPr="00D93E02">
        <w:rPr>
          <w:rFonts w:ascii="Times New Roman" w:hAnsi="Times New Roman" w:cs="Times New Roman"/>
          <w:color w:val="auto"/>
          <w:lang w:val="en-US"/>
        </w:rPr>
        <w:t xml:space="preserve"> </w:t>
      </w:r>
      <w:r>
        <w:rPr>
          <w:rFonts w:ascii="Times New Roman" w:hAnsi="Times New Roman" w:cs="Times New Roman"/>
          <w:color w:val="auto"/>
          <w:lang w:val="en-US"/>
        </w:rPr>
        <w:t>otnosheniya</w:t>
      </w:r>
      <w:r w:rsidRPr="00D93E02">
        <w:rPr>
          <w:rFonts w:ascii="Times New Roman" w:hAnsi="Times New Roman" w:cs="Times New Roman"/>
          <w:color w:val="auto"/>
          <w:lang w:val="en-US"/>
        </w:rPr>
        <w:t>.</w:t>
      </w:r>
    </w:p>
    <w:p w:rsidR="00501F9C" w:rsidRPr="000C5503" w:rsidRDefault="00501F9C" w:rsidP="00501F9C">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Pr>
          <w:rFonts w:ascii="Times New Roman" w:hAnsi="Times New Roman" w:cs="Times New Roman"/>
          <w:i/>
          <w:color w:val="auto"/>
          <w:lang w:val="en-US"/>
        </w:rPr>
        <w:t xml:space="preserve">Homonymy. </w:t>
      </w:r>
      <w:r w:rsidRPr="00501F9C">
        <w:rPr>
          <w:rFonts w:ascii="Times New Roman" w:hAnsi="Times New Roman" w:cs="Times New Roman"/>
          <w:color w:val="auto"/>
          <w:lang w:val="en-US"/>
        </w:rPr>
        <w:t>In</w:t>
      </w:r>
      <w:r>
        <w:rPr>
          <w:rFonts w:ascii="Times New Roman" w:hAnsi="Times New Roman" w:cs="Times New Roman"/>
          <w:i/>
          <w:color w:val="auto"/>
          <w:lang w:val="en-US"/>
        </w:rPr>
        <w:t xml:space="preserve"> </w:t>
      </w:r>
      <w:r w:rsidRPr="00501F9C">
        <w:rPr>
          <w:rFonts w:ascii="Times New Roman" w:hAnsi="Times New Roman" w:cs="Times New Roman"/>
          <w:color w:val="auto"/>
          <w:lang w:val="en-US"/>
        </w:rPr>
        <w:t xml:space="preserve">“CITE” Dictionary of English Language. (2016). New York: Houghton Mifflin Harcourt publishing company. Fifth Edition. Retrieved from </w:t>
      </w:r>
      <w:r w:rsidRPr="00501F9C">
        <w:rPr>
          <w:rFonts w:ascii="Times New Roman" w:hAnsi="Times New Roman" w:cs="Times New Roman"/>
          <w:color w:val="auto"/>
          <w:lang w:val="en-US"/>
        </w:rPr>
        <w:lastRenderedPageBreak/>
        <w:t xml:space="preserve">http://www.thefreedictionary.com/homonymy </w:t>
      </w:r>
    </w:p>
    <w:p w:rsidR="00501F9C" w:rsidRPr="000C5503" w:rsidRDefault="00501F9C" w:rsidP="00501F9C">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Pr>
          <w:rFonts w:ascii="Times New Roman" w:hAnsi="Times New Roman" w:cs="Times New Roman"/>
          <w:i/>
          <w:color w:val="auto"/>
          <w:lang w:val="en-US"/>
        </w:rPr>
        <w:t xml:space="preserve">Idiom. </w:t>
      </w:r>
      <w:r>
        <w:rPr>
          <w:rFonts w:ascii="Times New Roman" w:hAnsi="Times New Roman" w:cs="Times New Roman"/>
          <w:color w:val="auto"/>
          <w:lang w:val="en-US"/>
        </w:rPr>
        <w:t xml:space="preserve">In </w:t>
      </w:r>
      <w:r w:rsidRPr="00501F9C">
        <w:rPr>
          <w:rFonts w:ascii="Times New Roman" w:hAnsi="Times New Roman" w:cs="Times New Roman"/>
          <w:color w:val="auto"/>
          <w:lang w:val="en-US"/>
        </w:rPr>
        <w:t>“CITE” Dictionary of English Language. (2016).</w:t>
      </w:r>
      <w:r>
        <w:rPr>
          <w:rFonts w:ascii="Times New Roman" w:hAnsi="Times New Roman" w:cs="Times New Roman"/>
          <w:color w:val="auto"/>
          <w:lang w:val="en-US"/>
        </w:rPr>
        <w:t xml:space="preserve"> New York: </w:t>
      </w:r>
      <w:r w:rsidRPr="000C5503">
        <w:rPr>
          <w:rFonts w:ascii="Times New Roman" w:hAnsi="Times New Roman" w:cs="Times New Roman"/>
          <w:color w:val="auto"/>
          <w:lang w:val="en-US"/>
        </w:rPr>
        <w:t>Houghton Mifflin Harcourt publishing company.</w:t>
      </w:r>
      <w:r>
        <w:rPr>
          <w:rFonts w:ascii="Times New Roman" w:hAnsi="Times New Roman" w:cs="Times New Roman"/>
          <w:color w:val="auto"/>
          <w:lang w:val="en-US"/>
        </w:rPr>
        <w:t xml:space="preserve"> Fifth Edition.</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Retrieved from</w:t>
      </w:r>
      <w:r w:rsidRPr="000C5503">
        <w:rPr>
          <w:rFonts w:ascii="Times New Roman" w:hAnsi="Times New Roman" w:cs="Times New Roman"/>
          <w:color w:val="auto"/>
          <w:lang w:val="en-US"/>
        </w:rPr>
        <w:t xml:space="preserve"> http://www.thefreedictionary.com/</w:t>
      </w:r>
      <w:r>
        <w:rPr>
          <w:rFonts w:ascii="Times New Roman" w:hAnsi="Times New Roman" w:cs="Times New Roman"/>
          <w:color w:val="auto"/>
          <w:lang w:val="en-US"/>
        </w:rPr>
        <w:t>idiom</w:t>
      </w:r>
    </w:p>
    <w:p w:rsidR="00501F9C" w:rsidRPr="00D93E02" w:rsidRDefault="00501F9C" w:rsidP="00501F9C">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sidRPr="000C5503">
        <w:rPr>
          <w:rFonts w:ascii="Times New Roman" w:hAnsi="Times New Roman" w:cs="Times New Roman"/>
          <w:color w:val="auto"/>
          <w:lang w:val="en-US"/>
        </w:rPr>
        <w:t xml:space="preserve">Nida, E. </w:t>
      </w:r>
      <w:r>
        <w:rPr>
          <w:rFonts w:ascii="Times New Roman" w:hAnsi="Times New Roman" w:cs="Times New Roman"/>
          <w:color w:val="auto"/>
          <w:lang w:val="en-US"/>
        </w:rPr>
        <w:t>(</w:t>
      </w:r>
      <w:r w:rsidRPr="000C5503">
        <w:rPr>
          <w:rFonts w:ascii="Times New Roman" w:hAnsi="Times New Roman" w:cs="Times New Roman"/>
          <w:color w:val="auto"/>
          <w:lang w:val="en-US"/>
        </w:rPr>
        <w:t>1964</w:t>
      </w:r>
      <w:r>
        <w:rPr>
          <w:rFonts w:ascii="Times New Roman" w:hAnsi="Times New Roman" w:cs="Times New Roman"/>
          <w:color w:val="auto"/>
          <w:lang w:val="en-US"/>
        </w:rPr>
        <w:t>)</w:t>
      </w:r>
      <w:r w:rsidRPr="000C5503">
        <w:rPr>
          <w:rFonts w:ascii="Times New Roman" w:hAnsi="Times New Roman" w:cs="Times New Roman"/>
          <w:color w:val="auto"/>
          <w:lang w:val="en-US"/>
        </w:rPr>
        <w:t>.</w:t>
      </w:r>
      <w:r>
        <w:rPr>
          <w:rFonts w:ascii="Times New Roman" w:hAnsi="Times New Roman" w:cs="Times New Roman"/>
          <w:color w:val="auto"/>
          <w:lang w:val="en-US"/>
        </w:rPr>
        <w:t xml:space="preserve"> </w:t>
      </w:r>
      <w:r w:rsidRPr="00915844">
        <w:rPr>
          <w:rFonts w:ascii="Times New Roman" w:hAnsi="Times New Roman" w:cs="Times New Roman"/>
          <w:i/>
          <w:color w:val="auto"/>
          <w:lang w:val="en-US"/>
        </w:rPr>
        <w:t xml:space="preserve">Principle of </w:t>
      </w:r>
      <w:r>
        <w:rPr>
          <w:rFonts w:ascii="Times New Roman" w:hAnsi="Times New Roman" w:cs="Times New Roman"/>
          <w:i/>
          <w:color w:val="auto"/>
          <w:lang w:val="en-US"/>
        </w:rPr>
        <w:t>c</w:t>
      </w:r>
      <w:r w:rsidRPr="00915844">
        <w:rPr>
          <w:rFonts w:ascii="Times New Roman" w:hAnsi="Times New Roman" w:cs="Times New Roman"/>
          <w:i/>
          <w:color w:val="auto"/>
          <w:lang w:val="en-US"/>
        </w:rPr>
        <w:t>orrespondence.</w:t>
      </w:r>
      <w:r w:rsidRPr="000C5503">
        <w:rPr>
          <w:rFonts w:ascii="Times New Roman" w:hAnsi="Times New Roman" w:cs="Times New Roman"/>
          <w:color w:val="auto"/>
          <w:lang w:val="en-US"/>
        </w:rPr>
        <w:t xml:space="preserve"> London</w:t>
      </w:r>
      <w:r w:rsidRPr="00D93E02">
        <w:rPr>
          <w:rFonts w:ascii="Times New Roman" w:hAnsi="Times New Roman" w:cs="Times New Roman"/>
          <w:color w:val="auto"/>
          <w:lang w:val="en-US"/>
        </w:rPr>
        <w:t xml:space="preserve">, </w:t>
      </w:r>
      <w:r>
        <w:rPr>
          <w:rFonts w:ascii="Times New Roman" w:hAnsi="Times New Roman" w:cs="Times New Roman"/>
          <w:color w:val="auto"/>
          <w:lang w:val="en-US"/>
        </w:rPr>
        <w:t>UK</w:t>
      </w:r>
      <w:r w:rsidRPr="00D93E02">
        <w:rPr>
          <w:rFonts w:ascii="Times New Roman" w:hAnsi="Times New Roman" w:cs="Times New Roman"/>
          <w:color w:val="auto"/>
          <w:lang w:val="en-US"/>
        </w:rPr>
        <w:t xml:space="preserve">: </w:t>
      </w:r>
      <w:r w:rsidRPr="000C5503">
        <w:rPr>
          <w:rFonts w:ascii="Times New Roman" w:hAnsi="Times New Roman" w:cs="Times New Roman"/>
          <w:color w:val="auto"/>
          <w:lang w:val="en-US"/>
        </w:rPr>
        <w:t>Routledge</w:t>
      </w:r>
      <w:r w:rsidRPr="00D93E02">
        <w:rPr>
          <w:rFonts w:ascii="Times New Roman" w:hAnsi="Times New Roman" w:cs="Times New Roman"/>
          <w:color w:val="auto"/>
          <w:lang w:val="en-US"/>
        </w:rPr>
        <w:t>.</w:t>
      </w:r>
    </w:p>
    <w:p w:rsidR="00501F9C" w:rsidRPr="000C5503" w:rsidRDefault="00501F9C" w:rsidP="00501F9C">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Pr>
          <w:rFonts w:ascii="Times New Roman" w:hAnsi="Times New Roman" w:cs="Times New Roman"/>
          <w:i/>
          <w:color w:val="auto"/>
          <w:lang w:val="en-US"/>
        </w:rPr>
        <w:t xml:space="preserve">Polysemy. </w:t>
      </w:r>
      <w:r>
        <w:rPr>
          <w:rFonts w:ascii="Times New Roman" w:hAnsi="Times New Roman" w:cs="Times New Roman"/>
          <w:color w:val="auto"/>
          <w:lang w:val="en-US"/>
        </w:rPr>
        <w:t xml:space="preserve">In </w:t>
      </w:r>
      <w:r w:rsidRPr="00501F9C">
        <w:rPr>
          <w:rFonts w:ascii="Times New Roman" w:hAnsi="Times New Roman" w:cs="Times New Roman"/>
          <w:color w:val="auto"/>
          <w:lang w:val="en-US"/>
        </w:rPr>
        <w:t>“CITE” Dictionary of English Language.</w:t>
      </w:r>
      <w:r>
        <w:rPr>
          <w:rFonts w:ascii="Times New Roman" w:hAnsi="Times New Roman" w:cs="Times New Roman"/>
          <w:color w:val="auto"/>
          <w:lang w:val="en-US"/>
        </w:rPr>
        <w:t xml:space="preserve"> (2016). New York: </w:t>
      </w:r>
      <w:r w:rsidRPr="000C5503">
        <w:rPr>
          <w:rFonts w:ascii="Times New Roman" w:hAnsi="Times New Roman" w:cs="Times New Roman"/>
          <w:color w:val="auto"/>
          <w:lang w:val="en-US"/>
        </w:rPr>
        <w:t>Houghton Mifflin Harcourt publishing company.</w:t>
      </w:r>
      <w:r>
        <w:rPr>
          <w:rFonts w:ascii="Times New Roman" w:hAnsi="Times New Roman" w:cs="Times New Roman"/>
          <w:color w:val="auto"/>
          <w:lang w:val="en-US"/>
        </w:rPr>
        <w:t xml:space="preserve"> Fifth Edition.</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Retrieved from</w:t>
      </w:r>
      <w:r w:rsidRPr="000C5503">
        <w:rPr>
          <w:rFonts w:ascii="Times New Roman" w:hAnsi="Times New Roman" w:cs="Times New Roman"/>
          <w:color w:val="auto"/>
          <w:lang w:val="en-US"/>
        </w:rPr>
        <w:t xml:space="preserve"> http://www.thefreedictionary.com/polysemy</w:t>
      </w:r>
    </w:p>
    <w:p w:rsidR="007A035E" w:rsidRDefault="000C5503" w:rsidP="000C5503">
      <w:pPr>
        <w:overflowPunct w:val="0"/>
        <w:autoSpaceDE w:val="0"/>
        <w:autoSpaceDN w:val="0"/>
        <w:adjustRightInd w:val="0"/>
        <w:spacing w:line="480" w:lineRule="auto"/>
        <w:ind w:left="567" w:hanging="567"/>
        <w:jc w:val="both"/>
        <w:rPr>
          <w:rFonts w:ascii="Times New Roman" w:hAnsi="Times New Roman" w:cs="Times New Roman"/>
          <w:color w:val="auto"/>
          <w:lang w:val="en-US"/>
        </w:rPr>
      </w:pPr>
      <w:r>
        <w:rPr>
          <w:rFonts w:ascii="Times New Roman" w:hAnsi="Times New Roman" w:cs="Times New Roman"/>
          <w:color w:val="auto"/>
          <w:lang w:val="en-US"/>
        </w:rPr>
        <w:t>Vinogradov</w:t>
      </w:r>
      <w:r w:rsidRPr="00501F9C">
        <w:rPr>
          <w:rFonts w:ascii="Times New Roman" w:hAnsi="Times New Roman" w:cs="Times New Roman"/>
          <w:color w:val="auto"/>
          <w:lang w:val="en-US"/>
        </w:rPr>
        <w:t xml:space="preserve">, </w:t>
      </w:r>
      <w:r>
        <w:rPr>
          <w:rFonts w:ascii="Times New Roman" w:hAnsi="Times New Roman" w:cs="Times New Roman"/>
          <w:color w:val="auto"/>
          <w:lang w:val="en-US"/>
        </w:rPr>
        <w:t>V</w:t>
      </w:r>
      <w:r w:rsidRPr="00501F9C">
        <w:rPr>
          <w:rFonts w:ascii="Times New Roman" w:hAnsi="Times New Roman" w:cs="Times New Roman"/>
          <w:color w:val="auto"/>
          <w:lang w:val="en-US"/>
        </w:rPr>
        <w:t xml:space="preserve">. </w:t>
      </w:r>
      <w:r>
        <w:rPr>
          <w:rFonts w:ascii="Times New Roman" w:hAnsi="Times New Roman" w:cs="Times New Roman"/>
          <w:color w:val="auto"/>
          <w:lang w:val="en-US"/>
        </w:rPr>
        <w:t>S</w:t>
      </w:r>
      <w:r w:rsidRPr="00501F9C">
        <w:rPr>
          <w:rFonts w:ascii="Times New Roman" w:hAnsi="Times New Roman" w:cs="Times New Roman"/>
          <w:color w:val="auto"/>
          <w:lang w:val="en-US"/>
        </w:rPr>
        <w:t xml:space="preserve">. (2001). </w:t>
      </w:r>
      <w:r w:rsidR="008611E5" w:rsidRPr="008611E5">
        <w:rPr>
          <w:rFonts w:ascii="Times New Roman" w:hAnsi="Times New Roman" w:cs="Times New Roman"/>
          <w:i/>
          <w:color w:val="auto"/>
          <w:lang w:val="en-US"/>
        </w:rPr>
        <w:t xml:space="preserve">Vvedenie v perevodovedenie: Obshhie i leksicheskie voprosy </w:t>
      </w:r>
      <w:r w:rsidRPr="000C5503">
        <w:rPr>
          <w:rFonts w:ascii="Times New Roman" w:hAnsi="Times New Roman" w:cs="Times New Roman"/>
          <w:color w:val="auto"/>
          <w:lang w:val="en-US"/>
        </w:rPr>
        <w:t>[</w:t>
      </w:r>
      <w:r>
        <w:rPr>
          <w:rFonts w:ascii="Times New Roman" w:hAnsi="Times New Roman" w:cs="Times New Roman"/>
          <w:color w:val="auto"/>
          <w:lang w:val="en-US"/>
        </w:rPr>
        <w:t>Introduction</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to</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translation</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science</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General</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and</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lexical</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issues</w:t>
      </w:r>
      <w:r w:rsidRPr="000C5503">
        <w:rPr>
          <w:rFonts w:ascii="Times New Roman" w:hAnsi="Times New Roman" w:cs="Times New Roman"/>
          <w:color w:val="auto"/>
          <w:lang w:val="en-US"/>
        </w:rPr>
        <w:t>]. M</w:t>
      </w:r>
      <w:r>
        <w:rPr>
          <w:rFonts w:ascii="Times New Roman" w:hAnsi="Times New Roman" w:cs="Times New Roman"/>
          <w:color w:val="auto"/>
          <w:lang w:val="en-US"/>
        </w:rPr>
        <w:t>oscow</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Russia</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Izdatel</w:t>
      </w:r>
      <w:r w:rsidRPr="000C5503">
        <w:rPr>
          <w:rFonts w:ascii="Times New Roman" w:hAnsi="Times New Roman" w:cs="Times New Roman"/>
          <w:color w:val="auto"/>
          <w:lang w:val="en-US"/>
        </w:rPr>
        <w:t>’</w:t>
      </w:r>
      <w:r>
        <w:rPr>
          <w:rFonts w:ascii="Times New Roman" w:hAnsi="Times New Roman" w:cs="Times New Roman"/>
          <w:color w:val="auto"/>
          <w:lang w:val="en-US"/>
        </w:rPr>
        <w:t>stvo</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Instituta</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Obshego</w:t>
      </w:r>
      <w:r w:rsidRPr="000C5503">
        <w:rPr>
          <w:rFonts w:ascii="Times New Roman" w:hAnsi="Times New Roman" w:cs="Times New Roman"/>
          <w:color w:val="auto"/>
          <w:lang w:val="en-US"/>
        </w:rPr>
        <w:t xml:space="preserve"> </w:t>
      </w:r>
      <w:r>
        <w:rPr>
          <w:rFonts w:ascii="Times New Roman" w:hAnsi="Times New Roman" w:cs="Times New Roman"/>
          <w:color w:val="auto"/>
          <w:lang w:val="en-US"/>
        </w:rPr>
        <w:t>i</w:t>
      </w:r>
      <w:r w:rsidR="00915844">
        <w:rPr>
          <w:rFonts w:ascii="Times New Roman" w:hAnsi="Times New Roman" w:cs="Times New Roman"/>
          <w:color w:val="auto"/>
          <w:lang w:val="en-US"/>
        </w:rPr>
        <w:t xml:space="preserve"> Srednego Obrazovaniya.</w:t>
      </w:r>
    </w:p>
    <w:p w:rsidR="000C5503" w:rsidRDefault="000C5503" w:rsidP="000C5503">
      <w:pPr>
        <w:overflowPunct w:val="0"/>
        <w:autoSpaceDE w:val="0"/>
        <w:autoSpaceDN w:val="0"/>
        <w:adjustRightInd w:val="0"/>
        <w:spacing w:line="480" w:lineRule="auto"/>
        <w:ind w:left="567" w:hanging="567"/>
        <w:jc w:val="both"/>
        <w:rPr>
          <w:rFonts w:ascii="Times New Roman" w:hAnsi="Times New Roman" w:cs="Times New Roman"/>
          <w:color w:val="auto"/>
          <w:lang w:val="en-US"/>
        </w:rPr>
      </w:pPr>
    </w:p>
    <w:p w:rsidR="008611E5" w:rsidRDefault="008611E5" w:rsidP="000C5503">
      <w:pPr>
        <w:overflowPunct w:val="0"/>
        <w:autoSpaceDE w:val="0"/>
        <w:autoSpaceDN w:val="0"/>
        <w:adjustRightInd w:val="0"/>
        <w:spacing w:line="480" w:lineRule="auto"/>
        <w:ind w:left="567" w:hanging="567"/>
        <w:jc w:val="both"/>
        <w:rPr>
          <w:rFonts w:ascii="Times New Roman" w:hAnsi="Times New Roman" w:cs="Times New Roman"/>
          <w:color w:val="auto"/>
          <w:lang w:val="en-US"/>
        </w:rPr>
      </w:pPr>
    </w:p>
    <w:p w:rsidR="00401BDE" w:rsidRPr="000C5503" w:rsidRDefault="00401BDE" w:rsidP="000C5503">
      <w:pPr>
        <w:overflowPunct w:val="0"/>
        <w:autoSpaceDE w:val="0"/>
        <w:autoSpaceDN w:val="0"/>
        <w:adjustRightInd w:val="0"/>
        <w:spacing w:line="480" w:lineRule="auto"/>
        <w:ind w:left="567" w:hanging="567"/>
        <w:jc w:val="both"/>
        <w:rPr>
          <w:rFonts w:ascii="Times New Roman" w:hAnsi="Times New Roman" w:cs="Times New Roman"/>
          <w:color w:val="auto"/>
          <w:lang w:val="en-US"/>
        </w:rPr>
      </w:pPr>
    </w:p>
    <w:p w:rsidR="00793443" w:rsidRPr="00DF750C" w:rsidRDefault="00793443" w:rsidP="00793443">
      <w:pPr>
        <w:ind w:firstLine="142"/>
        <w:jc w:val="right"/>
        <w:rPr>
          <w:rFonts w:ascii="Times New Roman" w:hAnsi="Times New Roman" w:cs="Times New Roman"/>
          <w:b/>
          <w:color w:val="auto"/>
          <w:lang w:val="en-US"/>
        </w:rPr>
      </w:pPr>
      <w:r w:rsidRPr="007C10DD">
        <w:rPr>
          <w:rFonts w:ascii="Times New Roman" w:hAnsi="Times New Roman" w:cs="Times New Roman"/>
          <w:b/>
          <w:color w:val="auto"/>
        </w:rPr>
        <w:lastRenderedPageBreak/>
        <w:t>УДК</w:t>
      </w:r>
      <w:r w:rsidRPr="00DF750C">
        <w:rPr>
          <w:rFonts w:ascii="Times New Roman" w:hAnsi="Times New Roman" w:cs="Times New Roman"/>
          <w:b/>
          <w:color w:val="auto"/>
          <w:lang w:val="en-US"/>
        </w:rPr>
        <w:t xml:space="preserve"> </w:t>
      </w:r>
      <w:r w:rsidR="00BF0D17" w:rsidRPr="00DF750C">
        <w:rPr>
          <w:rFonts w:ascii="Times New Roman" w:hAnsi="Times New Roman" w:cs="Times New Roman"/>
          <w:b/>
          <w:color w:val="auto"/>
          <w:lang w:val="en-US"/>
        </w:rPr>
        <w:t>81</w:t>
      </w:r>
    </w:p>
    <w:p w:rsidR="00793443" w:rsidRPr="00DF750C" w:rsidRDefault="00BF0D17" w:rsidP="00793443">
      <w:pPr>
        <w:ind w:firstLine="142"/>
        <w:jc w:val="right"/>
        <w:rPr>
          <w:rFonts w:ascii="Times New Roman" w:hAnsi="Times New Roman" w:cs="Times New Roman"/>
          <w:b/>
          <w:color w:val="auto"/>
          <w:lang w:val="en-US"/>
        </w:rPr>
      </w:pPr>
      <w:r w:rsidRPr="007C10DD">
        <w:rPr>
          <w:rFonts w:ascii="Times New Roman" w:hAnsi="Times New Roman" w:cs="Times New Roman"/>
          <w:b/>
          <w:color w:val="auto"/>
        </w:rPr>
        <w:t>О</w:t>
      </w:r>
      <w:r w:rsidRPr="00DF750C">
        <w:rPr>
          <w:rFonts w:ascii="Times New Roman" w:hAnsi="Times New Roman" w:cs="Times New Roman"/>
          <w:b/>
          <w:color w:val="auto"/>
          <w:lang w:val="en-US"/>
        </w:rPr>
        <w:t>.</w:t>
      </w:r>
      <w:r w:rsidRPr="007C10DD">
        <w:rPr>
          <w:rFonts w:ascii="Times New Roman" w:hAnsi="Times New Roman" w:cs="Times New Roman"/>
          <w:b/>
          <w:color w:val="auto"/>
        </w:rPr>
        <w:t>Н</w:t>
      </w:r>
      <w:r w:rsidRPr="00DF750C">
        <w:rPr>
          <w:rFonts w:ascii="Times New Roman" w:hAnsi="Times New Roman" w:cs="Times New Roman"/>
          <w:b/>
          <w:color w:val="auto"/>
          <w:lang w:val="en-US"/>
        </w:rPr>
        <w:t xml:space="preserve">. </w:t>
      </w:r>
      <w:r w:rsidR="00793443" w:rsidRPr="007C10DD">
        <w:rPr>
          <w:rFonts w:ascii="Times New Roman" w:hAnsi="Times New Roman" w:cs="Times New Roman"/>
          <w:b/>
          <w:color w:val="auto"/>
        </w:rPr>
        <w:t>Садекова</w:t>
      </w:r>
    </w:p>
    <w:p w:rsidR="00793443" w:rsidRPr="007C10DD" w:rsidRDefault="00793443" w:rsidP="00793443">
      <w:pPr>
        <w:ind w:firstLine="142"/>
        <w:jc w:val="right"/>
        <w:rPr>
          <w:rFonts w:ascii="Times New Roman" w:hAnsi="Times New Roman" w:cs="Times New Roman"/>
          <w:b/>
          <w:color w:val="auto"/>
        </w:rPr>
      </w:pPr>
      <w:r w:rsidRPr="007C10DD">
        <w:rPr>
          <w:rFonts w:ascii="Times New Roman" w:hAnsi="Times New Roman" w:cs="Times New Roman"/>
          <w:b/>
          <w:color w:val="auto"/>
        </w:rPr>
        <w:t>Российский университет дружбы народов</w:t>
      </w:r>
    </w:p>
    <w:p w:rsidR="00793443" w:rsidRPr="007C10DD" w:rsidRDefault="00793443" w:rsidP="00793443">
      <w:pPr>
        <w:ind w:firstLine="142"/>
        <w:jc w:val="right"/>
        <w:rPr>
          <w:rFonts w:ascii="Times New Roman" w:hAnsi="Times New Roman" w:cs="Times New Roman"/>
          <w:b/>
          <w:color w:val="auto"/>
        </w:rPr>
      </w:pPr>
    </w:p>
    <w:p w:rsidR="00793443" w:rsidRPr="007C10DD" w:rsidRDefault="00657DFE" w:rsidP="00793443">
      <w:pPr>
        <w:ind w:firstLine="142"/>
        <w:jc w:val="center"/>
        <w:rPr>
          <w:rFonts w:ascii="Times New Roman" w:hAnsi="Times New Roman" w:cs="Times New Roman"/>
          <w:b/>
          <w:color w:val="auto"/>
        </w:rPr>
      </w:pPr>
      <w:r w:rsidRPr="007C10DD">
        <w:rPr>
          <w:rFonts w:ascii="Times New Roman" w:hAnsi="Times New Roman" w:cs="Times New Roman"/>
          <w:b/>
          <w:color w:val="auto"/>
        </w:rPr>
        <w:t xml:space="preserve">СИНТАКСИЧЕСКИЕ </w:t>
      </w:r>
      <w:r w:rsidR="00715FFC" w:rsidRPr="007C10DD">
        <w:rPr>
          <w:rFonts w:ascii="Times New Roman" w:hAnsi="Times New Roman" w:cs="Times New Roman"/>
          <w:b/>
          <w:color w:val="auto"/>
        </w:rPr>
        <w:t xml:space="preserve">И СТИЛИСТИЧЕСКИЕ </w:t>
      </w:r>
      <w:r w:rsidRPr="007C10DD">
        <w:rPr>
          <w:rFonts w:ascii="Times New Roman" w:hAnsi="Times New Roman" w:cs="Times New Roman"/>
          <w:b/>
          <w:color w:val="auto"/>
        </w:rPr>
        <w:t>ОСОБЕННОСТИ ЭКОНОМИЧЕСКОГО ДИСКУРСА</w:t>
      </w:r>
    </w:p>
    <w:p w:rsidR="00657DFE" w:rsidRPr="007C10DD" w:rsidRDefault="00657DFE" w:rsidP="00793443">
      <w:pPr>
        <w:ind w:firstLine="142"/>
        <w:jc w:val="both"/>
        <w:rPr>
          <w:rFonts w:ascii="Times New Roman" w:hAnsi="Times New Roman" w:cs="Times New Roman"/>
          <w:i/>
          <w:color w:val="auto"/>
        </w:rPr>
      </w:pPr>
    </w:p>
    <w:p w:rsidR="00EA447B" w:rsidRPr="007C10DD" w:rsidRDefault="00EA447B" w:rsidP="00EA447B">
      <w:pPr>
        <w:ind w:firstLine="142"/>
        <w:jc w:val="both"/>
        <w:rPr>
          <w:rFonts w:ascii="Times New Roman" w:hAnsi="Times New Roman" w:cs="Times New Roman"/>
          <w:i/>
          <w:color w:val="auto"/>
        </w:rPr>
      </w:pPr>
      <w:r w:rsidRPr="007C10DD">
        <w:rPr>
          <w:rFonts w:ascii="Times New Roman" w:hAnsi="Times New Roman" w:cs="Times New Roman"/>
          <w:i/>
          <w:color w:val="auto"/>
        </w:rPr>
        <w:t>Настоящая статья посвящена экономическому дискурсу, рассматриваемому с точки зрения его лингвистических характеристик, а именно его синтаксических и стилистических особенностей. Целью статьи является структурированное исследование экономического дискурса как понятия, что предполагает рассмотрение таких вопросов, как определение и классификация концепта, выделение его целей и источников формирования. Фокусом данного исследования являются средства массовой информации, рассматриваемые как наиболее продуктивный на сегодняшний день источник экономического дискурса.</w:t>
      </w:r>
    </w:p>
    <w:p w:rsidR="00EA447B" w:rsidRPr="007C10DD" w:rsidRDefault="00EA447B" w:rsidP="00EA447B">
      <w:pPr>
        <w:ind w:firstLine="142"/>
        <w:jc w:val="both"/>
        <w:rPr>
          <w:rFonts w:ascii="Times New Roman" w:hAnsi="Times New Roman" w:cs="Times New Roman"/>
          <w:i/>
          <w:color w:val="auto"/>
        </w:rPr>
      </w:pPr>
      <w:r w:rsidRPr="007C10DD">
        <w:rPr>
          <w:rFonts w:ascii="Times New Roman" w:hAnsi="Times New Roman" w:cs="Times New Roman"/>
          <w:i/>
          <w:color w:val="auto"/>
        </w:rPr>
        <w:t>В данной статье разъясняется основополагающая цель экономического дискурса – оказать воздействие на получателя информации и стимулировать определенный взгляд на предмет обсуждения, что, в конечном счете, составило основу представленного лингвистического анализа.</w:t>
      </w:r>
    </w:p>
    <w:p w:rsidR="00EA447B" w:rsidRPr="007C10DD" w:rsidRDefault="00EA447B" w:rsidP="00EA447B">
      <w:pPr>
        <w:ind w:firstLine="142"/>
        <w:jc w:val="both"/>
        <w:rPr>
          <w:rFonts w:ascii="Times New Roman" w:hAnsi="Times New Roman" w:cs="Times New Roman"/>
          <w:i/>
          <w:color w:val="auto"/>
        </w:rPr>
      </w:pPr>
      <w:r w:rsidRPr="007C10DD">
        <w:rPr>
          <w:rFonts w:ascii="Times New Roman" w:hAnsi="Times New Roman" w:cs="Times New Roman"/>
          <w:i/>
          <w:color w:val="auto"/>
        </w:rPr>
        <w:t>Автор указывает на широкий спектр синтаксических и стилистических аспектов, являющихся ключевыми для формирования как содержания, так и формы экономического дискурса, а также приводит характеристику наиболее распространенных синтаксических и стилистических средств, используемых в рамках экономического дискурса в целях акцентирования значения высказывания, дополнения и усиления его информативности и экспрессивности, привлечения внимания читателя, провокации определенных ассоциациях в соответствии с интенциями автора.</w:t>
      </w:r>
    </w:p>
    <w:p w:rsidR="00EA447B" w:rsidRPr="007C10DD" w:rsidRDefault="00EA447B" w:rsidP="00EA447B">
      <w:pPr>
        <w:ind w:firstLine="142"/>
        <w:jc w:val="both"/>
        <w:rPr>
          <w:rFonts w:ascii="Times New Roman" w:hAnsi="Times New Roman" w:cs="Times New Roman"/>
          <w:i/>
          <w:color w:val="auto"/>
        </w:rPr>
      </w:pPr>
      <w:r w:rsidRPr="007C10DD">
        <w:rPr>
          <w:rFonts w:ascii="Times New Roman" w:hAnsi="Times New Roman" w:cs="Times New Roman"/>
          <w:i/>
          <w:color w:val="auto"/>
        </w:rPr>
        <w:lastRenderedPageBreak/>
        <w:t>Автор приходит к выводу о том, что различные источники экономического дискурса, которые по большей части представлены средствами массовой информации, способствуют передаче экономической социокультурной информации массовой аудитории. Учитывая сказанное, делается предположение о том, что синтаксические и стилистические особенности экономического дискурса целесообразно описывать и исследовать в аспекте данных целей.</w:t>
      </w:r>
    </w:p>
    <w:p w:rsidR="00793443" w:rsidRPr="007C10DD" w:rsidRDefault="00EA447B" w:rsidP="00793443">
      <w:pPr>
        <w:ind w:firstLine="142"/>
        <w:jc w:val="both"/>
        <w:rPr>
          <w:rFonts w:ascii="Times New Roman" w:hAnsi="Times New Roman" w:cs="Times New Roman"/>
          <w:i/>
          <w:color w:val="auto"/>
        </w:rPr>
      </w:pPr>
      <w:r w:rsidRPr="007C10DD">
        <w:rPr>
          <w:rFonts w:ascii="Times New Roman" w:hAnsi="Times New Roman" w:cs="Times New Roman"/>
          <w:i/>
          <w:color w:val="auto"/>
        </w:rPr>
        <w:t>Ключевые слова: экономический дискурс, средства массовой информации, коммуникация, синтаксические особенности, стилистические особенности, массовая аудитория, коммуникативная интенция.</w:t>
      </w:r>
    </w:p>
    <w:p w:rsidR="00CF1887" w:rsidRPr="00F90BEF" w:rsidRDefault="00CF1887" w:rsidP="00793443">
      <w:pPr>
        <w:ind w:firstLine="142"/>
        <w:jc w:val="right"/>
        <w:rPr>
          <w:rFonts w:ascii="Times New Roman" w:hAnsi="Times New Roman" w:cs="Times New Roman"/>
          <w:b/>
          <w:color w:val="auto"/>
        </w:rPr>
      </w:pPr>
    </w:p>
    <w:p w:rsidR="00CF1887" w:rsidRPr="007C10DD" w:rsidRDefault="00CF1887" w:rsidP="00793443">
      <w:pPr>
        <w:ind w:firstLine="142"/>
        <w:jc w:val="right"/>
        <w:rPr>
          <w:rFonts w:ascii="Times New Roman" w:hAnsi="Times New Roman" w:cs="Times New Roman"/>
          <w:b/>
          <w:color w:val="auto"/>
        </w:rPr>
      </w:pPr>
    </w:p>
    <w:p w:rsidR="00793443" w:rsidRPr="007C10DD" w:rsidRDefault="008176AF" w:rsidP="00793443">
      <w:pPr>
        <w:ind w:firstLine="142"/>
        <w:jc w:val="right"/>
        <w:rPr>
          <w:rFonts w:ascii="Times New Roman" w:hAnsi="Times New Roman" w:cs="Times New Roman"/>
          <w:b/>
          <w:color w:val="auto"/>
          <w:lang w:val="en-US"/>
        </w:rPr>
      </w:pPr>
      <w:r w:rsidRPr="007C10DD">
        <w:rPr>
          <w:rFonts w:ascii="Times New Roman" w:hAnsi="Times New Roman" w:cs="Times New Roman"/>
          <w:b/>
          <w:color w:val="auto"/>
          <w:lang w:val="en-US"/>
        </w:rPr>
        <w:t xml:space="preserve">O.N. </w:t>
      </w:r>
      <w:r w:rsidR="00793443" w:rsidRPr="007C10DD">
        <w:rPr>
          <w:rFonts w:ascii="Times New Roman" w:hAnsi="Times New Roman" w:cs="Times New Roman"/>
          <w:b/>
          <w:color w:val="auto"/>
          <w:lang w:val="en-US"/>
        </w:rPr>
        <w:t>Sadekova</w:t>
      </w:r>
    </w:p>
    <w:p w:rsidR="00793443" w:rsidRPr="007C10DD" w:rsidRDefault="00793443" w:rsidP="00793443">
      <w:pPr>
        <w:ind w:firstLine="284"/>
        <w:jc w:val="right"/>
        <w:rPr>
          <w:rFonts w:ascii="Times New Roman" w:hAnsi="Times New Roman" w:cs="Times New Roman"/>
          <w:b/>
          <w:color w:val="auto"/>
          <w:shd w:val="clear" w:color="auto" w:fill="FFFFFF"/>
          <w:lang w:val="en-US"/>
        </w:rPr>
      </w:pPr>
      <w:r w:rsidRPr="007C10DD">
        <w:rPr>
          <w:rFonts w:ascii="Times New Roman" w:hAnsi="Times New Roman" w:cs="Times New Roman"/>
          <w:b/>
          <w:color w:val="auto"/>
          <w:shd w:val="clear" w:color="auto" w:fill="FFFFFF"/>
          <w:lang w:val="en-US"/>
        </w:rPr>
        <w:t>Peoples' Friendship University of Russia</w:t>
      </w:r>
    </w:p>
    <w:p w:rsidR="00793443" w:rsidRPr="007C10DD" w:rsidRDefault="00793443" w:rsidP="00793443">
      <w:pPr>
        <w:ind w:firstLine="142"/>
        <w:jc w:val="center"/>
        <w:rPr>
          <w:rFonts w:ascii="Times New Roman" w:hAnsi="Times New Roman" w:cs="Times New Roman"/>
          <w:b/>
          <w:color w:val="auto"/>
          <w:lang w:val="en-US"/>
        </w:rPr>
      </w:pPr>
    </w:p>
    <w:p w:rsidR="00657DFE" w:rsidRPr="007C10DD" w:rsidRDefault="00657DFE" w:rsidP="00657DFE">
      <w:pPr>
        <w:ind w:firstLine="142"/>
        <w:jc w:val="center"/>
        <w:rPr>
          <w:rFonts w:ascii="Times New Roman" w:hAnsi="Times New Roman" w:cs="Times New Roman"/>
          <w:b/>
          <w:color w:val="auto"/>
          <w:lang w:val="en-US"/>
        </w:rPr>
      </w:pPr>
      <w:r w:rsidRPr="007C10DD">
        <w:rPr>
          <w:rFonts w:ascii="Times New Roman" w:hAnsi="Times New Roman" w:cs="Times New Roman"/>
          <w:b/>
          <w:color w:val="auto"/>
          <w:lang w:val="en-US"/>
        </w:rPr>
        <w:t xml:space="preserve">SYNTACTICAL </w:t>
      </w:r>
      <w:r w:rsidR="00715FFC" w:rsidRPr="007C10DD">
        <w:rPr>
          <w:rFonts w:ascii="Times New Roman" w:hAnsi="Times New Roman" w:cs="Times New Roman"/>
          <w:b/>
          <w:color w:val="auto"/>
          <w:lang w:val="en-US"/>
        </w:rPr>
        <w:t xml:space="preserve">AND STYLISTIC </w:t>
      </w:r>
      <w:r w:rsidRPr="007C10DD">
        <w:rPr>
          <w:rFonts w:ascii="Times New Roman" w:hAnsi="Times New Roman" w:cs="Times New Roman"/>
          <w:b/>
          <w:color w:val="auto"/>
          <w:lang w:val="en-US"/>
        </w:rPr>
        <w:t>PECULIARITIES OF ECONOMIC DISCOURSE</w:t>
      </w:r>
    </w:p>
    <w:p w:rsidR="00793443" w:rsidRPr="007C10DD" w:rsidRDefault="00793443" w:rsidP="00793443">
      <w:pPr>
        <w:ind w:firstLine="142"/>
        <w:jc w:val="both"/>
        <w:rPr>
          <w:rFonts w:ascii="Times New Roman" w:hAnsi="Times New Roman" w:cs="Times New Roman"/>
          <w:color w:val="auto"/>
          <w:lang w:val="en-US"/>
        </w:rPr>
      </w:pPr>
    </w:p>
    <w:p w:rsidR="005616E6" w:rsidRPr="007C10DD" w:rsidRDefault="005616E6" w:rsidP="005616E6">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t>The present paper deals with economic discourse from the perspective of its linguistic features, namely its syntactic and stylistic peculiarities. The article aims to provide structured coverage of economic discourse as a concept, which implies consideration of its definition, purposes, classification and sources. The study centers around mass media as the most productive source of economic discourse to date. The author also analyses theoretical and practical aspects of syntactical and stylistic resources employed to shape the content and form of economic discourse.</w:t>
      </w:r>
    </w:p>
    <w:p w:rsidR="005616E6" w:rsidRPr="007C10DD" w:rsidRDefault="005616E6" w:rsidP="005616E6">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t>The paper explicates the overriding aim of economic discourse, which is to influence the recipient and stimulate a specific take on the subject of discussion, which ultimately underlies the linguistic analysis provided.</w:t>
      </w:r>
    </w:p>
    <w:p w:rsidR="005616E6" w:rsidRPr="007C10DD" w:rsidRDefault="005616E6" w:rsidP="005616E6">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lastRenderedPageBreak/>
        <w:t>The author points to a wide range of syntactic and stylistic aspects which are key to both the content and form of economic discourse, and gives an account of the most widely used syntactic and stylistic means employed in the framework of economic discourse in order to highlight the meaning of the utterance, update and strengthen its informational capacity and expressiveness, attract the readers’ attention, bring about certain associations as consistent with the author’s intentions.</w:t>
      </w:r>
    </w:p>
    <w:p w:rsidR="005616E6" w:rsidRPr="007C10DD" w:rsidRDefault="005616E6" w:rsidP="005616E6">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t>Ultimately, the author concludes that various sources of economic discourse, which are predominantly media sources, help transfer economic socio-cultural information to mass audience, which, in turn, underlie</w:t>
      </w:r>
      <w:r w:rsidR="00832685" w:rsidRPr="007C10DD">
        <w:rPr>
          <w:rFonts w:ascii="Times New Roman" w:hAnsi="Times New Roman" w:cs="Times New Roman"/>
          <w:i/>
          <w:color w:val="auto"/>
          <w:lang w:val="en-US"/>
        </w:rPr>
        <w:t>s</w:t>
      </w:r>
      <w:r w:rsidRPr="007C10DD">
        <w:rPr>
          <w:rFonts w:ascii="Times New Roman" w:hAnsi="Times New Roman" w:cs="Times New Roman"/>
          <w:i/>
          <w:color w:val="auto"/>
          <w:lang w:val="en-US"/>
        </w:rPr>
        <w:t xml:space="preserve"> the corresponding aims of economic discourse. Given that, it is assumed that the syntactic and stylistic peculiarities of economic discourse should be described and studied against the backdrop of these aims.</w:t>
      </w:r>
    </w:p>
    <w:p w:rsidR="00793443" w:rsidRPr="007C10DD" w:rsidRDefault="00EC4650" w:rsidP="00793443">
      <w:pPr>
        <w:ind w:firstLine="142"/>
        <w:jc w:val="both"/>
        <w:rPr>
          <w:rFonts w:ascii="Times New Roman" w:hAnsi="Times New Roman" w:cs="Times New Roman"/>
          <w:i/>
          <w:color w:val="auto"/>
          <w:lang w:val="en-US"/>
        </w:rPr>
      </w:pPr>
      <w:r w:rsidRPr="007C10DD">
        <w:rPr>
          <w:rFonts w:ascii="Times New Roman" w:hAnsi="Times New Roman" w:cs="Times New Roman"/>
          <w:i/>
          <w:color w:val="auto"/>
          <w:lang w:val="en-US"/>
        </w:rPr>
        <w:t>Key</w:t>
      </w:r>
      <w:r w:rsidR="00793443" w:rsidRPr="007C10DD">
        <w:rPr>
          <w:rFonts w:ascii="Times New Roman" w:hAnsi="Times New Roman" w:cs="Times New Roman"/>
          <w:i/>
          <w:color w:val="auto"/>
          <w:lang w:val="en-US"/>
        </w:rPr>
        <w:t>words: economic discourse,</w:t>
      </w:r>
      <w:r w:rsidR="00BF0D17" w:rsidRPr="007C10DD">
        <w:rPr>
          <w:rFonts w:ascii="Times New Roman" w:hAnsi="Times New Roman" w:cs="Times New Roman"/>
          <w:i/>
          <w:color w:val="auto"/>
          <w:lang w:val="en-US"/>
        </w:rPr>
        <w:t xml:space="preserve"> </w:t>
      </w:r>
      <w:r w:rsidR="00F63757" w:rsidRPr="007C10DD">
        <w:rPr>
          <w:rFonts w:ascii="Times New Roman" w:hAnsi="Times New Roman" w:cs="Times New Roman"/>
          <w:i/>
          <w:color w:val="auto"/>
          <w:lang w:val="en-US"/>
        </w:rPr>
        <w:t xml:space="preserve">mass </w:t>
      </w:r>
      <w:r w:rsidR="00BF0D17" w:rsidRPr="007C10DD">
        <w:rPr>
          <w:rFonts w:ascii="Times New Roman" w:hAnsi="Times New Roman" w:cs="Times New Roman"/>
          <w:i/>
          <w:color w:val="auto"/>
          <w:lang w:val="en-US"/>
        </w:rPr>
        <w:t xml:space="preserve">media, communication, </w:t>
      </w:r>
      <w:r w:rsidR="00F63757" w:rsidRPr="007C10DD">
        <w:rPr>
          <w:rFonts w:ascii="Times New Roman" w:hAnsi="Times New Roman" w:cs="Times New Roman"/>
          <w:i/>
          <w:color w:val="auto"/>
          <w:lang w:val="en-US"/>
        </w:rPr>
        <w:t>syntactical peculiarities, stylistic peculiarities, mass audience, communicative intention.</w:t>
      </w:r>
    </w:p>
    <w:p w:rsidR="00793443" w:rsidRPr="007C10DD" w:rsidRDefault="00793443" w:rsidP="00793443">
      <w:pPr>
        <w:ind w:firstLine="142"/>
        <w:jc w:val="both"/>
        <w:rPr>
          <w:rFonts w:ascii="Times New Roman" w:hAnsi="Times New Roman" w:cs="Times New Roman"/>
          <w:color w:val="auto"/>
          <w:lang w:val="en-US"/>
        </w:rPr>
      </w:pPr>
    </w:p>
    <w:p w:rsidR="00793443" w:rsidRPr="007C10DD" w:rsidRDefault="00793443" w:rsidP="00793443">
      <w:pPr>
        <w:ind w:firstLine="142"/>
        <w:jc w:val="both"/>
        <w:rPr>
          <w:rFonts w:ascii="Times New Roman" w:hAnsi="Times New Roman" w:cs="Times New Roman"/>
          <w:b/>
          <w:color w:val="auto"/>
          <w:lang w:val="en-US"/>
        </w:rPr>
      </w:pPr>
      <w:r w:rsidRPr="007C10DD">
        <w:rPr>
          <w:rFonts w:ascii="Times New Roman" w:hAnsi="Times New Roman" w:cs="Times New Roman"/>
          <w:b/>
          <w:color w:val="auto"/>
          <w:lang w:val="en-US"/>
        </w:rPr>
        <w:t xml:space="preserve">Introduction </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Researchers distinguish two approaches to the definition of "economic discourse". According to the first direction of the economic discourse - is a text system, which arises under the influence of various factors (extra-linguistic, pragmatic, sociocultural, etc.) and are united by one theme.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According to the second approach, the economic discourse is presented as a communicative event, integrative set of separate communicative acts in the economic sphere. Verbal result of this discursive activity is economic texts.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So, under the economic discourse it is understand the totality of speech acts in the sphere of economy, also created by professionals, non-specialists and journalists oral and written texts or fragments, which reflect the realities of the economic world.</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The purpose of the economic discourse is 1) coverage of events </w:t>
      </w:r>
      <w:r w:rsidRPr="007C10DD">
        <w:rPr>
          <w:rFonts w:ascii="Times New Roman" w:hAnsi="Times New Roman" w:cs="Times New Roman"/>
          <w:color w:val="auto"/>
          <w:lang w:val="en-US"/>
        </w:rPr>
        <w:lastRenderedPageBreak/>
        <w:t>in the economic life of the community; 2) informing about the state of the economy; 3) the formation of a certain relationship to various changes and motivation for certain actions; 4) creation of economic theories; 5) research directions of economic development and living standards.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Depending on the economics sector economic discourse can be divided into financial discourse (finance and credit), accounting discourse (accounting and audit), tax discourse (tax business and insurance), and business discourse (business ac</w:t>
      </w:r>
      <w:r w:rsidR="00BF7C5E">
        <w:rPr>
          <w:rFonts w:ascii="Times New Roman" w:hAnsi="Times New Roman" w:cs="Times New Roman"/>
          <w:color w:val="auto"/>
          <w:lang w:val="en-US"/>
        </w:rPr>
        <w:t>tivity and trade) (Malyuga, 2008</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It is important to specify the main sources of economic discourse. The first and main intermediaries of economic discourse are the mass media that obviously influence people and their ways of thinking (</w:t>
      </w:r>
      <w:r w:rsidR="00BF7C5E">
        <w:rPr>
          <w:rFonts w:ascii="Times New Roman" w:hAnsi="Times New Roman" w:cs="Times New Roman"/>
          <w:color w:val="auto"/>
          <w:lang w:val="en-US"/>
        </w:rPr>
        <w:t>Malyuga, 2011</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Also, economic discourse identified as a number of professional discourses: industrial-economic, financial, economic, trade-economic, economic and theoretical, Economics an</w:t>
      </w:r>
      <w:r w:rsidR="00BF7C5E">
        <w:rPr>
          <w:rFonts w:ascii="Times New Roman" w:hAnsi="Times New Roman" w:cs="Times New Roman"/>
          <w:color w:val="auto"/>
          <w:lang w:val="en-US"/>
        </w:rPr>
        <w:t>d Statistics and so on (Likun</w:t>
      </w:r>
      <w:r w:rsidRPr="007C10DD">
        <w:rPr>
          <w:rFonts w:ascii="Times New Roman" w:hAnsi="Times New Roman" w:cs="Times New Roman"/>
          <w:color w:val="auto"/>
          <w:lang w:val="en-US"/>
        </w:rPr>
        <w:t>, 2008).</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Language of economic discourse is relevant in the selection of a variety of linguistic resources and grammatical forms, the use of economic vocabulary, terminology, vocabulary combination of different genres. This is due to the need to influence the recipient, to inform and motivate to action.</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As one of the mass-media discourse types, the economic discourse takes an important place. It has a lot of features, but also has its own characteristics. There is every reason to believe that the analysis of the text is part of a discourse analysis, which includes the social determinants of production and perception of the text, and other mental processes.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Syntactic construction of the text in economic discourse is highlighted, it is a form of expression for relevant content, and also it is a mean of expressing the influence function of the media, the right information and therefore the goal of communication.</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It should be noted that the range of syntactic phenomena of the </w:t>
      </w:r>
      <w:r w:rsidRPr="007C10DD">
        <w:rPr>
          <w:rFonts w:ascii="Times New Roman" w:hAnsi="Times New Roman" w:cs="Times New Roman"/>
          <w:color w:val="auto"/>
          <w:lang w:val="en-US"/>
        </w:rPr>
        <w:lastRenderedPageBreak/>
        <w:t>economic discourse of the media, particularly the Internet, is quite wide. These include: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1) elliptical sentences. </w:t>
      </w:r>
      <w:r w:rsidRPr="007C10DD">
        <w:rPr>
          <w:rFonts w:ascii="Times New Roman" w:hAnsi="Times New Roman" w:cs="Times New Roman"/>
          <w:color w:val="auto"/>
          <w:shd w:val="clear" w:color="auto" w:fill="FFFFFF"/>
          <w:lang w:val="en-US"/>
        </w:rPr>
        <w:t>An elliptical sentence refers to sentences with information missing. This form does not require an ellipsis. These sentences are grammatically correct only if the necessary information to understand the sentence has been supplied previously or is clear from the context of the sentence</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2) fragmentation, in particular parcelling, - division of a single utterance structure into separate independent components. Parcelling is deliberate intonation and positional allocation of members of a single syntactic structure with a view to updating them. At the heart of parceling is an objective ability to speech using techniques of dividing the text to implement a communicative task. </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3) introductory phrases - </w:t>
      </w:r>
      <w:r w:rsidRPr="007C10DD">
        <w:rPr>
          <w:rFonts w:ascii="Times New Roman" w:hAnsi="Times New Roman" w:cs="Times New Roman"/>
          <w:color w:val="auto"/>
          <w:shd w:val="clear" w:color="auto" w:fill="FFFFFF"/>
          <w:lang w:val="en-US"/>
        </w:rPr>
        <w:t>An introductory phrase is like a clause, but it doesn’t have its own subject and verb; it relies on the subject and verb in the main clause. Unless the phrase is very short (fewer than 5 words) and begins with a preposition (</w:t>
      </w:r>
      <w:r w:rsidRPr="007C10DD">
        <w:rPr>
          <w:rStyle w:val="example"/>
          <w:rFonts w:ascii="Times New Roman" w:hAnsi="Times New Roman" w:cs="Times New Roman"/>
          <w:i/>
          <w:iCs/>
          <w:color w:val="auto"/>
          <w:shd w:val="clear" w:color="auto" w:fill="FFFFFF"/>
          <w:lang w:val="en-US"/>
        </w:rPr>
        <w:t>to, for, at,</w:t>
      </w:r>
      <w:r w:rsidRPr="007C10DD">
        <w:rPr>
          <w:rStyle w:val="apple-converted-space"/>
          <w:i/>
          <w:iCs/>
          <w:color w:val="auto"/>
          <w:shd w:val="clear" w:color="auto" w:fill="FFFFFF"/>
          <w:lang w:val="en-US"/>
        </w:rPr>
        <w:t> </w:t>
      </w:r>
      <w:r w:rsidRPr="007C10DD">
        <w:rPr>
          <w:rFonts w:ascii="Times New Roman" w:hAnsi="Times New Roman" w:cs="Times New Roman"/>
          <w:color w:val="auto"/>
          <w:shd w:val="clear" w:color="auto" w:fill="FFFFFF"/>
          <w:lang w:val="en-US"/>
        </w:rPr>
        <w:t>etc.), there should be a comma between the introductory phrase and the main clause</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4) inserted components - the inclusion of additional, specific information to the ground saying;</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5) mounting construction - adding to the basic post of additional clarifying; characteri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ed by certain governmental formal means.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6) construction with a unfamiliar speech - the inclusion of the author's message speech of another person or source of information etc;</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7) dialogic communication - reali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ed in the genre of the interview.</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These syntactic phenomena of the economic discourse of the media are the most common. They highlight a variety of individual components of the text. In the communicative aspect is represented as emphasi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 of certain elements of the message in order to emphasi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 xml:space="preserve">e the importance of their meaning, to update and strengthen the informative richness, expressive </w:t>
      </w:r>
      <w:r w:rsidRPr="007C10DD">
        <w:rPr>
          <w:rFonts w:ascii="Times New Roman" w:hAnsi="Times New Roman" w:cs="Times New Roman"/>
          <w:color w:val="auto"/>
          <w:lang w:val="en-US"/>
        </w:rPr>
        <w:lastRenderedPageBreak/>
        <w:t>expressiveness.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The importance of the economic lexicon for the functioning of society and especially in the media texts necessitates a careful consideration of its place in the system of the Russian and English language.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In addition to the features of the language, the style of a newspaper also has a number of distinctive features and design in the field of grammatical texts. And in the articles grammar messages become even more important than vocabulary.</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Thus, the grammatical features of this style are the following linguistic phenomena:</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a) </w:t>
      </w:r>
      <w:r w:rsidRPr="007C10DD">
        <w:rPr>
          <w:rFonts w:ascii="Times New Roman" w:hAnsi="Times New Roman" w:cs="Times New Roman"/>
          <w:i/>
          <w:color w:val="auto"/>
          <w:lang w:val="en-US"/>
        </w:rPr>
        <w:t>Compound sentences with multiple clauses</w:t>
      </w:r>
      <w:r w:rsidRPr="007C10DD">
        <w:rPr>
          <w:rFonts w:ascii="Times New Roman" w:hAnsi="Times New Roman" w:cs="Times New Roman"/>
          <w:color w:val="auto"/>
          <w:lang w:val="en-US"/>
        </w:rPr>
        <w:t>, such as: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This sentence begins with the name of turnover, followed by the clause of time, referring to the main clause (Tony Blair), which is subject to attributive clause. Such sentences briefly transmit the entire contents of the article as a whole, thereby respecting the principle of compression of the information in a newspaper style.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b) </w:t>
      </w:r>
      <w:r w:rsidRPr="007C10DD">
        <w:rPr>
          <w:rFonts w:ascii="Times New Roman" w:hAnsi="Times New Roman" w:cs="Times New Roman"/>
          <w:i/>
          <w:color w:val="auto"/>
          <w:lang w:val="en-US"/>
        </w:rPr>
        <w:t>Verbal constructions (infinitive involved, gerundive) and construction with verbal nouns</w:t>
      </w:r>
      <w:r w:rsidRPr="007C10DD">
        <w:rPr>
          <w:rFonts w:ascii="Times New Roman" w:hAnsi="Times New Roman" w:cs="Times New Roman"/>
          <w:color w:val="auto"/>
          <w:lang w:val="en-US"/>
        </w:rPr>
        <w:t>, for example: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 c) </w:t>
      </w:r>
      <w:r w:rsidRPr="007C10DD">
        <w:rPr>
          <w:rFonts w:ascii="Times New Roman" w:hAnsi="Times New Roman" w:cs="Times New Roman"/>
          <w:i/>
          <w:color w:val="auto"/>
          <w:lang w:val="en-US"/>
        </w:rPr>
        <w:t>Sentences from the complex and subject to additions, especially nominative construction with the infinitive</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This linguistic tool is also used in order to avoid mentioning the source of information, to submit an event or as an objective fact in order to remove responsibility from anyone for whatever message.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g) </w:t>
      </w:r>
      <w:r w:rsidRPr="007C10DD">
        <w:rPr>
          <w:rFonts w:ascii="Times New Roman" w:hAnsi="Times New Roman" w:cs="Times New Roman"/>
          <w:i/>
          <w:color w:val="auto"/>
          <w:lang w:val="en-US"/>
        </w:rPr>
        <w:t>Group of nouns performing attributive function</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The use of such structures allows for a more compact transition to provide information.</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d) For a long time journalists held a special order of the words used in short messages, as well as at the beginning of newspaper and magazine articles. </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Strict word order in the structure of the English sentence, as well as many years of journalistic practice is given the development of the so-called </w:t>
      </w:r>
      <w:r w:rsidRPr="007C10DD">
        <w:rPr>
          <w:rFonts w:ascii="Times New Roman" w:hAnsi="Times New Roman" w:cs="Times New Roman"/>
          <w:i/>
          <w:color w:val="auto"/>
          <w:lang w:val="en-US"/>
        </w:rPr>
        <w:t>rule of 5W</w:t>
      </w:r>
      <w:r w:rsidRPr="007C10DD">
        <w:rPr>
          <w:rFonts w:ascii="Times New Roman" w:hAnsi="Times New Roman" w:cs="Times New Roman"/>
          <w:color w:val="auto"/>
          <w:lang w:val="en-US"/>
        </w:rPr>
        <w:t xml:space="preserve"> - who-what-why-how-where-when. From the point of view of sentences’ parts this </w:t>
      </w:r>
      <w:r w:rsidRPr="007C10DD">
        <w:rPr>
          <w:rFonts w:ascii="Times New Roman" w:hAnsi="Times New Roman" w:cs="Times New Roman"/>
          <w:color w:val="auto"/>
          <w:lang w:val="en-US"/>
        </w:rPr>
        <w:lastRenderedPageBreak/>
        <w:t>scheme is as follows: Subject - Predicate (Object) - Adverbal modifier of reason (manner) - Adverbal modifier of place - Adverbal modifier of time.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e) </w:t>
      </w:r>
      <w:r w:rsidRPr="007C10DD">
        <w:rPr>
          <w:rFonts w:ascii="Times New Roman" w:hAnsi="Times New Roman" w:cs="Times New Roman"/>
          <w:i/>
          <w:color w:val="auto"/>
          <w:lang w:val="en-US"/>
        </w:rPr>
        <w:t>Compound adjectives which also play a role of information compressor, so-called phrase words and even sentence words</w:t>
      </w:r>
      <w:r w:rsidRPr="007C10DD">
        <w:rPr>
          <w:rFonts w:ascii="Times New Roman" w:hAnsi="Times New Roman" w:cs="Times New Roman"/>
          <w:color w:val="auto"/>
          <w:lang w:val="en-US"/>
        </w:rPr>
        <w: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Separately need to stay at the headlines of magazine articles. They perform a very important function of attracting the reader's attention and arouse their interest in the article or note. Sometimes titles are brief content of the article, making it clear, as will be discussed in the article.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There is a variety of ways to design titles. Some newspapers and magazines articles are accompanied by a title. In the other articles may also be accompanied by a subtitle and sometimes the two. Sometimes the subtitle could be a mini-text, which is usually given to the author's commentary on events and facts covered in the article, or simply summari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es the article topics, such as: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Among other things, the publication of The Economist also remarkable accompaniment of the first articles in the thematic sections of the cartoons, which also carry the information, and where, above all evaluation information, conveying the general mood and attitude of the authors of the facts contained in the article.</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Some newspapers also use the following method: in the text of the article, designed in large print, specially inserted into the facts referred to therein, which are sensational or shocking, thus attracting the attention of readers. These inserts are made graphically printed font different from the general article text, is a frame, etc.</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In addition to the structural features, headings have lexical, grammatical and syntactical features.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So, the authors note in the text of the combination of pieces of information to assess the elements of the header when the vocabulary used with different stylistic coloring.</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Another stylistic tool is used in the titles of articles are set phrases, proverbs and other stable expression. They also attract </w:t>
      </w:r>
      <w:r w:rsidRPr="007C10DD">
        <w:rPr>
          <w:rFonts w:ascii="Times New Roman" w:hAnsi="Times New Roman" w:cs="Times New Roman"/>
          <w:color w:val="auto"/>
          <w:lang w:val="en-US"/>
        </w:rPr>
        <w:lastRenderedPageBreak/>
        <w:t>the attention of readers thanks to its imagery and expressiveness. In addition, they have a huge cultural studies and axiological content specific to the language and mentality of the people who speak it. Sayings and turns of phrase often represent the whole mental constructs, which instantly evoke in the minds of the association and the stereotypical situation.</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Contextual admission transformations of phraseological units are widely used as an effective means of humorous and ironic. The essence of this styli</w:t>
      </w:r>
      <w:r w:rsidR="00BF7C5E">
        <w:rPr>
          <w:rFonts w:ascii="Times New Roman" w:hAnsi="Times New Roman" w:cs="Times New Roman"/>
          <w:color w:val="auto"/>
          <w:lang w:val="en-US"/>
        </w:rPr>
        <w:t>stic tool lies in</w:t>
      </w:r>
      <w:r w:rsidRPr="007C10DD">
        <w:rPr>
          <w:rFonts w:ascii="Times New Roman" w:hAnsi="Times New Roman" w:cs="Times New Roman"/>
          <w:color w:val="auto"/>
          <w:lang w:val="en-US"/>
        </w:rPr>
        <w:t xml:space="preserve"> the transformation of stylistic idioms based on substitution under the lexical and phr</w:t>
      </w:r>
      <w:r w:rsidR="00BF7C5E">
        <w:rPr>
          <w:rFonts w:ascii="Times New Roman" w:hAnsi="Times New Roman" w:cs="Times New Roman"/>
          <w:color w:val="auto"/>
          <w:lang w:val="en-US"/>
        </w:rPr>
        <w:t>aseological version of a word with</w:t>
      </w:r>
      <w:r w:rsidRPr="007C10DD">
        <w:rPr>
          <w:rFonts w:ascii="Times New Roman" w:hAnsi="Times New Roman" w:cs="Times New Roman"/>
          <w:color w:val="auto"/>
          <w:lang w:val="en-US"/>
        </w:rPr>
        <w:t xml:space="preserve"> other lexical phraseological variants. (</w:t>
      </w:r>
      <w:r w:rsidR="00BF7C5E">
        <w:rPr>
          <w:rFonts w:ascii="Times New Roman" w:hAnsi="Times New Roman" w:cs="Times New Roman"/>
          <w:color w:val="auto"/>
          <w:lang w:val="en-US"/>
        </w:rPr>
        <w:t>Akhmanova, 1968</w:t>
      </w:r>
      <w:r w:rsidRPr="007C10DD">
        <w:rPr>
          <w:rFonts w:ascii="Times New Roman" w:hAnsi="Times New Roman" w:cs="Times New Roman"/>
          <w:color w:val="auto"/>
          <w:lang w:val="en-US"/>
        </w:rPr>
        <w:t>) defined this technique as deformation or speech, consisting in the destruction of the semantic solidity of phraseological units in the revitali</w:t>
      </w:r>
      <w:r w:rsidR="00F7530C">
        <w:rPr>
          <w:rFonts w:ascii="Times New Roman" w:hAnsi="Times New Roman" w:cs="Times New Roman"/>
          <w:color w:val="auto"/>
          <w:lang w:val="en-US"/>
        </w:rPr>
        <w:t>s</w:t>
      </w:r>
      <w:r w:rsidRPr="007C10DD">
        <w:rPr>
          <w:rFonts w:ascii="Times New Roman" w:hAnsi="Times New Roman" w:cs="Times New Roman"/>
          <w:color w:val="auto"/>
          <w:lang w:val="en-US"/>
        </w:rPr>
        <w:t>ation of its constituent words as independent units. Emotional and estimated load deformed phraseological unit is based on the misguided expectations effect.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To attract the attention of readers, both in the headlines and in articles are often used, and other stylistic devices that draw the reader's attention to the unusual shape (sound), the expressiveness of the text attached to the article or the title, the author's expressed attitude and set the tone for the entire article, for example: oxymoron, alliteration, alliteration and rhythm, epithet.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Thus, we see that the functions in journal articles, allow you to use them a huge variety of linguistic tools that fill these texts expressive and evaluative meanings. Thus, expressing the opinion of the authors, forming definite opinions and finally determine outlook at a wide audience of readers.</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Also, we can see the meaning of parallelism and intensions of linguistic form. The ambiguity of thought is the ambiguity of expression; metaphorical meaning is metaphorical statement, etc. This is not surprising, because it is an infinite variety of linguistic resources, their expressive potential and sense of meaning attached to the richness and variety of social and political discourse of mind. And to overstate the significance of the </w:t>
      </w:r>
      <w:r w:rsidRPr="007C10DD">
        <w:rPr>
          <w:rFonts w:ascii="Times New Roman" w:hAnsi="Times New Roman" w:cs="Times New Roman"/>
          <w:color w:val="auto"/>
          <w:lang w:val="en-US"/>
        </w:rPr>
        <w:lastRenderedPageBreak/>
        <w:t xml:space="preserve">language is impossible. </w:t>
      </w:r>
      <w:r w:rsidR="00BF7C5E" w:rsidRPr="00BF7C5E">
        <w:rPr>
          <w:rFonts w:ascii="Times New Roman" w:hAnsi="Times New Roman" w:cs="Times New Roman"/>
          <w:color w:val="auto"/>
          <w:lang w:val="en-US"/>
        </w:rPr>
        <w:t>L</w:t>
      </w:r>
      <w:r w:rsidRPr="00BF7C5E">
        <w:rPr>
          <w:rFonts w:ascii="Times New Roman" w:hAnsi="Times New Roman" w:cs="Times New Roman"/>
          <w:color w:val="auto"/>
          <w:lang w:val="en-US"/>
        </w:rPr>
        <w:t>anguage is the instrument of tinkering, the instrument of adjustment, restructuring reality.</w:t>
      </w:r>
      <w:r w:rsidRPr="007C10DD">
        <w:rPr>
          <w:rFonts w:ascii="Times New Roman" w:hAnsi="Times New Roman" w:cs="Times New Roman"/>
          <w:color w:val="auto"/>
          <w:lang w:val="en-US"/>
        </w:rPr>
        <w:t xml:space="preserve"> Moreover, the relationship between language and thought allows the language to feel and even anticipate changes in people's minds. A change in meaning, replacement of some concepts to others in the speech of those who are able to influence the public consciousness, may indicate a change in their intentions may be a signal of future social and political transformations that are on the speech level appear before the level of what happened fact.</w:t>
      </w:r>
    </w:p>
    <w:p w:rsidR="00793443" w:rsidRPr="007C10DD" w:rsidRDefault="00793443" w:rsidP="00793443">
      <w:pPr>
        <w:ind w:firstLine="142"/>
        <w:jc w:val="both"/>
        <w:rPr>
          <w:rFonts w:ascii="Times New Roman" w:hAnsi="Times New Roman" w:cs="Times New Roman"/>
          <w:color w:val="auto"/>
          <w:lang w:val="en-US"/>
        </w:rPr>
      </w:pPr>
      <w:r w:rsidRPr="007C10DD">
        <w:rPr>
          <w:rFonts w:ascii="Times New Roman" w:hAnsi="Times New Roman" w:cs="Times New Roman"/>
          <w:color w:val="auto"/>
          <w:lang w:val="en-US"/>
        </w:rPr>
        <w:t>These articles can be considered as a component of modern culture, they serve as a way to transfer economic socio-cultural information to a mass audience, are an effective means of involving people in the economic life of society.</w:t>
      </w:r>
    </w:p>
    <w:p w:rsidR="00793443" w:rsidRPr="007C10DD" w:rsidRDefault="00793443" w:rsidP="00793443">
      <w:pPr>
        <w:ind w:firstLine="142"/>
        <w:jc w:val="both"/>
        <w:rPr>
          <w:rFonts w:ascii="Times New Roman" w:hAnsi="Times New Roman" w:cs="Times New Roman"/>
          <w:color w:val="auto"/>
          <w:lang w:val="en-US"/>
        </w:rPr>
      </w:pPr>
    </w:p>
    <w:p w:rsidR="00DF750C" w:rsidRPr="00AE4B22" w:rsidRDefault="00DF750C" w:rsidP="00CA4280">
      <w:pPr>
        <w:spacing w:line="480" w:lineRule="auto"/>
        <w:ind w:firstLine="142"/>
        <w:jc w:val="center"/>
        <w:rPr>
          <w:rFonts w:ascii="Times New Roman" w:hAnsi="Times New Roman" w:cs="Times New Roman"/>
          <w:color w:val="auto"/>
          <w:lang w:val="en-US"/>
        </w:rPr>
      </w:pPr>
    </w:p>
    <w:p w:rsidR="00DF750C" w:rsidRPr="00AE4B22" w:rsidRDefault="00DF750C" w:rsidP="00CA4280">
      <w:pPr>
        <w:spacing w:line="480" w:lineRule="auto"/>
        <w:ind w:firstLine="142"/>
        <w:jc w:val="center"/>
        <w:rPr>
          <w:rFonts w:ascii="Times New Roman" w:hAnsi="Times New Roman" w:cs="Times New Roman"/>
          <w:color w:val="auto"/>
          <w:lang w:val="en-US"/>
        </w:rPr>
      </w:pPr>
    </w:p>
    <w:p w:rsidR="00DF750C" w:rsidRDefault="00DF750C"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Default="00CE087A" w:rsidP="00CA4280">
      <w:pPr>
        <w:spacing w:line="480" w:lineRule="auto"/>
        <w:ind w:firstLine="142"/>
        <w:jc w:val="center"/>
        <w:rPr>
          <w:rFonts w:ascii="Times New Roman" w:hAnsi="Times New Roman" w:cs="Times New Roman"/>
          <w:color w:val="auto"/>
          <w:lang w:val="en-US"/>
        </w:rPr>
      </w:pPr>
    </w:p>
    <w:p w:rsidR="00CE087A" w:rsidRPr="00AE4B22" w:rsidRDefault="00CE087A" w:rsidP="00CA4280">
      <w:pPr>
        <w:spacing w:line="480" w:lineRule="auto"/>
        <w:ind w:firstLine="142"/>
        <w:jc w:val="center"/>
        <w:rPr>
          <w:rFonts w:ascii="Times New Roman" w:hAnsi="Times New Roman" w:cs="Times New Roman"/>
          <w:color w:val="auto"/>
          <w:lang w:val="en-US"/>
        </w:rPr>
      </w:pPr>
    </w:p>
    <w:p w:rsidR="00793443" w:rsidRPr="00CA4280" w:rsidRDefault="00CA4280" w:rsidP="00CA4280">
      <w:pPr>
        <w:spacing w:line="480" w:lineRule="auto"/>
        <w:ind w:firstLine="142"/>
        <w:jc w:val="center"/>
        <w:rPr>
          <w:rFonts w:ascii="Times New Roman" w:hAnsi="Times New Roman" w:cs="Times New Roman"/>
          <w:color w:val="auto"/>
        </w:rPr>
      </w:pPr>
      <w:r>
        <w:rPr>
          <w:rFonts w:ascii="Times New Roman" w:hAnsi="Times New Roman" w:cs="Times New Roman"/>
          <w:color w:val="auto"/>
        </w:rPr>
        <w:lastRenderedPageBreak/>
        <w:t>Литература</w:t>
      </w:r>
    </w:p>
    <w:p w:rsidR="00053F51" w:rsidRPr="00CE087A" w:rsidRDefault="00CA4280" w:rsidP="00CE087A">
      <w:pPr>
        <w:pStyle w:val="ad"/>
        <w:numPr>
          <w:ilvl w:val="0"/>
          <w:numId w:val="28"/>
        </w:numPr>
        <w:spacing w:line="480" w:lineRule="auto"/>
        <w:jc w:val="both"/>
        <w:rPr>
          <w:sz w:val="24"/>
          <w:szCs w:val="24"/>
        </w:rPr>
      </w:pPr>
      <w:r w:rsidRPr="00CE087A">
        <w:rPr>
          <w:sz w:val="24"/>
          <w:szCs w:val="24"/>
        </w:rPr>
        <w:t>Ахманова О.С. С</w:t>
      </w:r>
      <w:r w:rsidR="00EF4D7F" w:rsidRPr="00CE087A">
        <w:rPr>
          <w:sz w:val="24"/>
          <w:szCs w:val="24"/>
        </w:rPr>
        <w:t xml:space="preserve">ловарь лингвистических терминов. – М.: Советская энциклопедия, 1966. </w:t>
      </w:r>
    </w:p>
    <w:p w:rsidR="00CA4280" w:rsidRPr="00CE087A" w:rsidRDefault="00CA4280" w:rsidP="00CE087A">
      <w:pPr>
        <w:pStyle w:val="ad"/>
        <w:numPr>
          <w:ilvl w:val="0"/>
          <w:numId w:val="28"/>
        </w:numPr>
        <w:spacing w:line="480" w:lineRule="auto"/>
        <w:jc w:val="both"/>
        <w:rPr>
          <w:sz w:val="24"/>
          <w:szCs w:val="24"/>
        </w:rPr>
      </w:pPr>
      <w:r w:rsidRPr="00CE087A">
        <w:rPr>
          <w:sz w:val="24"/>
          <w:szCs w:val="24"/>
        </w:rPr>
        <w:t xml:space="preserve">Ликун М. Российский экономический текст в функционально-стилистическом и социолингвистическом аспекте. Автореф. дисс. … канд. филол. н. – </w:t>
      </w:r>
      <w:r w:rsidR="00E22A1B" w:rsidRPr="00CE087A">
        <w:rPr>
          <w:sz w:val="24"/>
          <w:szCs w:val="24"/>
        </w:rPr>
        <w:t>Симферополь, 2008.</w:t>
      </w:r>
    </w:p>
    <w:p w:rsidR="00053F51" w:rsidRPr="00CE087A" w:rsidRDefault="00EF4D7F" w:rsidP="00CE087A">
      <w:pPr>
        <w:pStyle w:val="ad"/>
        <w:numPr>
          <w:ilvl w:val="0"/>
          <w:numId w:val="28"/>
        </w:numPr>
        <w:spacing w:line="480" w:lineRule="auto"/>
        <w:jc w:val="both"/>
        <w:rPr>
          <w:sz w:val="24"/>
          <w:szCs w:val="24"/>
        </w:rPr>
      </w:pPr>
      <w:r w:rsidRPr="00CE087A">
        <w:rPr>
          <w:sz w:val="24"/>
          <w:szCs w:val="24"/>
        </w:rPr>
        <w:t xml:space="preserve">Лингвистический энциклопедический словарь. – М.: Советская энциклопедия, 1990. </w:t>
      </w:r>
      <w:r w:rsidR="00053F51" w:rsidRPr="00CE087A">
        <w:rPr>
          <w:sz w:val="24"/>
          <w:szCs w:val="24"/>
        </w:rPr>
        <w:t xml:space="preserve"> </w:t>
      </w:r>
    </w:p>
    <w:p w:rsidR="00EF4D7F" w:rsidRPr="00CE087A" w:rsidRDefault="00EF4D7F" w:rsidP="00CE087A">
      <w:pPr>
        <w:pStyle w:val="afe"/>
        <w:widowControl/>
        <w:numPr>
          <w:ilvl w:val="0"/>
          <w:numId w:val="28"/>
        </w:numPr>
        <w:spacing w:after="10" w:line="480" w:lineRule="auto"/>
        <w:jc w:val="both"/>
        <w:rPr>
          <w:rFonts w:eastAsia="Courier New" w:cs="Times New Roman"/>
          <w:lang w:eastAsia="ru-RU"/>
        </w:rPr>
      </w:pPr>
      <w:r w:rsidRPr="00CE087A">
        <w:rPr>
          <w:rFonts w:eastAsia="Courier New" w:cs="Times New Roman"/>
          <w:lang w:eastAsia="ru-RU"/>
        </w:rPr>
        <w:t>Малюга Е.Н. Взаимовлияние деловой коммуникации и межкультурного делового дискурса // Известия Российского государственного педагогического университета им. А.И</w:t>
      </w:r>
      <w:r w:rsidR="00CE087A">
        <w:rPr>
          <w:rFonts w:eastAsia="Courier New" w:cs="Times New Roman"/>
          <w:lang w:eastAsia="ru-RU"/>
        </w:rPr>
        <w:t>. Герцена. – 2008. – № 84. – С.</w:t>
      </w:r>
      <w:r w:rsidRPr="00CE087A">
        <w:rPr>
          <w:rFonts w:eastAsia="Courier New" w:cs="Times New Roman"/>
          <w:lang w:eastAsia="ru-RU"/>
        </w:rPr>
        <w:t>147-155.</w:t>
      </w:r>
    </w:p>
    <w:p w:rsidR="00EF4D7F" w:rsidRPr="00CE087A" w:rsidRDefault="00EF4D7F" w:rsidP="00CE087A">
      <w:pPr>
        <w:pStyle w:val="ad"/>
        <w:numPr>
          <w:ilvl w:val="0"/>
          <w:numId w:val="28"/>
        </w:numPr>
        <w:spacing w:line="480" w:lineRule="auto"/>
        <w:jc w:val="both"/>
        <w:rPr>
          <w:sz w:val="24"/>
          <w:szCs w:val="24"/>
        </w:rPr>
      </w:pPr>
      <w:r w:rsidRPr="00CE087A">
        <w:rPr>
          <w:sz w:val="24"/>
          <w:szCs w:val="24"/>
        </w:rPr>
        <w:t>Малюга Е.Н. Основные характеристики профессионального языка // Вестник Самарского государственного университета. Гуманитарная се</w:t>
      </w:r>
      <w:r w:rsidR="00CE087A">
        <w:rPr>
          <w:sz w:val="24"/>
          <w:szCs w:val="24"/>
        </w:rPr>
        <w:t>рия. – 2011. – № 1/2 (82). – С.</w:t>
      </w:r>
      <w:r w:rsidRPr="00CE087A">
        <w:rPr>
          <w:sz w:val="24"/>
          <w:szCs w:val="24"/>
        </w:rPr>
        <w:t xml:space="preserve">133-138. </w:t>
      </w:r>
    </w:p>
    <w:p w:rsidR="00793443" w:rsidRPr="00CA4280" w:rsidRDefault="00793443" w:rsidP="00793443">
      <w:pPr>
        <w:ind w:firstLine="142"/>
        <w:jc w:val="center"/>
        <w:rPr>
          <w:rFonts w:ascii="Times New Roman" w:hAnsi="Times New Roman" w:cs="Times New Roman"/>
          <w:color w:val="auto"/>
        </w:rPr>
      </w:pPr>
    </w:p>
    <w:p w:rsidR="00793443" w:rsidRPr="00CE087A" w:rsidRDefault="00793443" w:rsidP="00BF7C5E">
      <w:pPr>
        <w:spacing w:line="480" w:lineRule="auto"/>
        <w:ind w:left="567" w:hanging="567"/>
        <w:jc w:val="center"/>
        <w:rPr>
          <w:rFonts w:asciiTheme="majorBidi" w:eastAsia="Times New Roman" w:hAnsiTheme="majorBidi" w:cstheme="majorBidi"/>
          <w:bCs/>
          <w:color w:val="auto"/>
          <w:lang w:val="en-US"/>
        </w:rPr>
      </w:pPr>
      <w:r w:rsidRPr="00BF7C5E">
        <w:rPr>
          <w:rFonts w:asciiTheme="majorBidi" w:eastAsia="Times New Roman" w:hAnsiTheme="majorBidi" w:cstheme="majorBidi"/>
          <w:bCs/>
          <w:color w:val="auto"/>
        </w:rPr>
        <w:t>R</w:t>
      </w:r>
      <w:r w:rsidR="00CE087A">
        <w:rPr>
          <w:rFonts w:asciiTheme="majorBidi" w:eastAsia="Times New Roman" w:hAnsiTheme="majorBidi" w:cstheme="majorBidi"/>
          <w:bCs/>
          <w:color w:val="auto"/>
          <w:lang w:val="en-US"/>
        </w:rPr>
        <w:t>eferences</w:t>
      </w:r>
    </w:p>
    <w:p w:rsidR="00C1222C" w:rsidRPr="00DF750C" w:rsidRDefault="00793443" w:rsidP="00BF7C5E">
      <w:pPr>
        <w:spacing w:line="480" w:lineRule="auto"/>
        <w:ind w:left="567" w:hanging="567"/>
        <w:jc w:val="both"/>
        <w:rPr>
          <w:rFonts w:asciiTheme="majorBidi" w:eastAsia="Times New Roman" w:hAnsiTheme="majorBidi" w:cstheme="majorBidi"/>
          <w:bCs/>
          <w:color w:val="auto"/>
        </w:rPr>
      </w:pPr>
      <w:r w:rsidRPr="00BF7C5E">
        <w:rPr>
          <w:rFonts w:asciiTheme="majorBidi" w:eastAsia="Times New Roman" w:hAnsiTheme="majorBidi" w:cstheme="majorBidi"/>
          <w:bCs/>
          <w:color w:val="auto"/>
        </w:rPr>
        <w:t>Akhmanova</w:t>
      </w:r>
      <w:r w:rsidR="00C1222C" w:rsidRPr="00BF7C5E">
        <w:rPr>
          <w:rFonts w:asciiTheme="majorBidi" w:eastAsia="Times New Roman" w:hAnsiTheme="majorBidi" w:cstheme="majorBidi"/>
          <w:bCs/>
          <w:color w:val="auto"/>
        </w:rPr>
        <w:t>,</w:t>
      </w:r>
      <w:r w:rsidRPr="00BF7C5E">
        <w:rPr>
          <w:rFonts w:asciiTheme="majorBidi" w:eastAsia="Times New Roman" w:hAnsiTheme="majorBidi" w:cstheme="majorBidi"/>
          <w:bCs/>
          <w:color w:val="auto"/>
        </w:rPr>
        <w:t xml:space="preserve"> O.S. </w:t>
      </w:r>
      <w:r w:rsidR="00C1222C" w:rsidRPr="00BF7C5E">
        <w:rPr>
          <w:rFonts w:asciiTheme="majorBidi" w:eastAsia="Times New Roman" w:hAnsiTheme="majorBidi" w:cstheme="majorBidi"/>
          <w:bCs/>
          <w:color w:val="auto"/>
        </w:rPr>
        <w:t xml:space="preserve">(1968). </w:t>
      </w:r>
      <w:r w:rsidR="00CE087A" w:rsidRPr="00CE087A">
        <w:rPr>
          <w:rFonts w:asciiTheme="majorBidi" w:eastAsia="Times New Roman" w:hAnsiTheme="majorBidi" w:cstheme="majorBidi"/>
          <w:bCs/>
          <w:i/>
          <w:color w:val="auto"/>
          <w:lang w:val="en-US"/>
        </w:rPr>
        <w:t xml:space="preserve">Slovar' lingvisticheskih terminov </w:t>
      </w:r>
      <w:r w:rsidR="00F3623A" w:rsidRPr="00CE087A">
        <w:rPr>
          <w:rFonts w:asciiTheme="majorBidi" w:eastAsia="Times New Roman" w:hAnsiTheme="majorBidi" w:cstheme="majorBidi"/>
          <w:bCs/>
          <w:color w:val="auto"/>
          <w:lang w:val="en-US"/>
        </w:rPr>
        <w:t>[</w:t>
      </w:r>
      <w:r w:rsidR="00BF7C5E">
        <w:rPr>
          <w:rFonts w:asciiTheme="majorBidi" w:eastAsia="Times New Roman" w:hAnsiTheme="majorBidi" w:cstheme="majorBidi"/>
          <w:bCs/>
          <w:color w:val="auto"/>
          <w:lang w:val="en-US"/>
        </w:rPr>
        <w:t>Glossary</w:t>
      </w:r>
      <w:r w:rsidR="00BF7C5E" w:rsidRPr="00CE087A">
        <w:rPr>
          <w:rFonts w:asciiTheme="majorBidi" w:eastAsia="Times New Roman" w:hAnsiTheme="majorBidi" w:cstheme="majorBidi"/>
          <w:bCs/>
          <w:color w:val="auto"/>
          <w:lang w:val="en-US"/>
        </w:rPr>
        <w:t xml:space="preserve"> </w:t>
      </w:r>
      <w:r w:rsidR="00BF7C5E">
        <w:rPr>
          <w:rFonts w:asciiTheme="majorBidi" w:eastAsia="Times New Roman" w:hAnsiTheme="majorBidi" w:cstheme="majorBidi"/>
          <w:bCs/>
          <w:color w:val="auto"/>
          <w:lang w:val="en-US"/>
        </w:rPr>
        <w:t>of</w:t>
      </w:r>
      <w:r w:rsidR="00BF7C5E" w:rsidRPr="00CE087A">
        <w:rPr>
          <w:rFonts w:asciiTheme="majorBidi" w:eastAsia="Times New Roman" w:hAnsiTheme="majorBidi" w:cstheme="majorBidi"/>
          <w:bCs/>
          <w:color w:val="auto"/>
          <w:lang w:val="en-US"/>
        </w:rPr>
        <w:t xml:space="preserve"> </w:t>
      </w:r>
      <w:r w:rsidR="00BF7C5E">
        <w:rPr>
          <w:rFonts w:asciiTheme="majorBidi" w:eastAsia="Times New Roman" w:hAnsiTheme="majorBidi" w:cstheme="majorBidi"/>
          <w:bCs/>
          <w:color w:val="auto"/>
          <w:lang w:val="en-US"/>
        </w:rPr>
        <w:t>linguistic</w:t>
      </w:r>
      <w:r w:rsidR="00BF7C5E" w:rsidRPr="00CE087A">
        <w:rPr>
          <w:rFonts w:asciiTheme="majorBidi" w:eastAsia="Times New Roman" w:hAnsiTheme="majorBidi" w:cstheme="majorBidi"/>
          <w:bCs/>
          <w:color w:val="auto"/>
          <w:lang w:val="en-US"/>
        </w:rPr>
        <w:t xml:space="preserve"> </w:t>
      </w:r>
      <w:r w:rsidR="00BF7C5E">
        <w:rPr>
          <w:rFonts w:asciiTheme="majorBidi" w:eastAsia="Times New Roman" w:hAnsiTheme="majorBidi" w:cstheme="majorBidi"/>
          <w:bCs/>
          <w:color w:val="auto"/>
          <w:lang w:val="en-US"/>
        </w:rPr>
        <w:t>terms</w:t>
      </w:r>
      <w:r w:rsidR="00C1222C" w:rsidRPr="00CE087A">
        <w:rPr>
          <w:rFonts w:asciiTheme="majorBidi" w:eastAsia="Times New Roman" w:hAnsiTheme="majorBidi" w:cstheme="majorBidi"/>
          <w:bCs/>
          <w:color w:val="auto"/>
          <w:lang w:val="en-US"/>
        </w:rPr>
        <w:t>].</w:t>
      </w:r>
      <w:r w:rsidR="00F3623A" w:rsidRPr="00CE087A">
        <w:rPr>
          <w:rFonts w:asciiTheme="majorBidi" w:eastAsia="Times New Roman" w:hAnsiTheme="majorBidi" w:cstheme="majorBidi"/>
          <w:bCs/>
          <w:color w:val="auto"/>
          <w:lang w:val="en-US"/>
        </w:rPr>
        <w:t xml:space="preserve"> </w:t>
      </w:r>
      <w:r w:rsidR="00BF7C5E">
        <w:rPr>
          <w:rFonts w:asciiTheme="majorBidi" w:eastAsia="Times New Roman" w:hAnsiTheme="majorBidi" w:cstheme="majorBidi"/>
          <w:bCs/>
          <w:color w:val="auto"/>
          <w:lang w:val="en-US"/>
        </w:rPr>
        <w:t>Moscow</w:t>
      </w:r>
      <w:r w:rsidR="00BF7C5E" w:rsidRPr="00DF750C">
        <w:rPr>
          <w:rFonts w:asciiTheme="majorBidi" w:eastAsia="Times New Roman" w:hAnsiTheme="majorBidi" w:cstheme="majorBidi"/>
          <w:bCs/>
          <w:color w:val="auto"/>
        </w:rPr>
        <w:t xml:space="preserve">, </w:t>
      </w:r>
      <w:r w:rsidR="00BF7C5E">
        <w:rPr>
          <w:rFonts w:asciiTheme="majorBidi" w:eastAsia="Times New Roman" w:hAnsiTheme="majorBidi" w:cstheme="majorBidi"/>
          <w:bCs/>
          <w:color w:val="auto"/>
          <w:lang w:val="en-US"/>
        </w:rPr>
        <w:t>Russia</w:t>
      </w:r>
      <w:r w:rsidRPr="00DF750C">
        <w:rPr>
          <w:rFonts w:asciiTheme="majorBidi" w:eastAsia="Times New Roman" w:hAnsiTheme="majorBidi" w:cstheme="majorBidi"/>
          <w:bCs/>
          <w:color w:val="auto"/>
        </w:rPr>
        <w:t xml:space="preserve">: </w:t>
      </w:r>
      <w:r w:rsidRPr="00BF7C5E">
        <w:rPr>
          <w:rFonts w:asciiTheme="majorBidi" w:eastAsia="Times New Roman" w:hAnsiTheme="majorBidi" w:cstheme="majorBidi"/>
          <w:bCs/>
          <w:color w:val="auto"/>
          <w:lang w:val="en-US"/>
        </w:rPr>
        <w:t>Soviet</w:t>
      </w:r>
      <w:r w:rsidR="00F3623A" w:rsidRPr="00BF7C5E">
        <w:rPr>
          <w:rFonts w:asciiTheme="majorBidi" w:eastAsia="Times New Roman" w:hAnsiTheme="majorBidi" w:cstheme="majorBidi"/>
          <w:bCs/>
          <w:color w:val="auto"/>
          <w:lang w:val="en-US"/>
        </w:rPr>
        <w:t>skaya</w:t>
      </w:r>
      <w:r w:rsidRPr="00DF750C">
        <w:rPr>
          <w:rFonts w:asciiTheme="majorBidi" w:eastAsia="Times New Roman" w:hAnsiTheme="majorBidi" w:cstheme="majorBidi"/>
          <w:bCs/>
          <w:color w:val="auto"/>
        </w:rPr>
        <w:t xml:space="preserve"> </w:t>
      </w:r>
      <w:r w:rsidRPr="00BF7C5E">
        <w:rPr>
          <w:rFonts w:asciiTheme="majorBidi" w:eastAsia="Times New Roman" w:hAnsiTheme="majorBidi" w:cstheme="majorBidi"/>
          <w:bCs/>
          <w:color w:val="auto"/>
          <w:lang w:val="en-US"/>
        </w:rPr>
        <w:t>encyclopedia</w:t>
      </w:r>
      <w:r w:rsidR="00C1222C" w:rsidRPr="00DF750C">
        <w:rPr>
          <w:rFonts w:asciiTheme="majorBidi" w:eastAsia="Times New Roman" w:hAnsiTheme="majorBidi" w:cstheme="majorBidi"/>
          <w:bCs/>
          <w:color w:val="auto"/>
        </w:rPr>
        <w:t>.</w:t>
      </w:r>
      <w:r w:rsidRPr="00DF750C">
        <w:rPr>
          <w:rFonts w:asciiTheme="majorBidi" w:eastAsia="Times New Roman" w:hAnsiTheme="majorBidi" w:cstheme="majorBidi"/>
          <w:bCs/>
          <w:color w:val="auto"/>
        </w:rPr>
        <w:t xml:space="preserve"> </w:t>
      </w:r>
    </w:p>
    <w:p w:rsidR="00793443" w:rsidRPr="00CE087A" w:rsidRDefault="00793443" w:rsidP="00BF7C5E">
      <w:pPr>
        <w:spacing w:line="480" w:lineRule="auto"/>
        <w:ind w:left="567" w:hanging="567"/>
        <w:jc w:val="both"/>
        <w:rPr>
          <w:rFonts w:asciiTheme="majorBidi" w:eastAsia="Times New Roman" w:hAnsiTheme="majorBidi" w:cstheme="majorBidi"/>
          <w:bCs/>
          <w:color w:val="auto"/>
          <w:lang w:val="en-US"/>
        </w:rPr>
      </w:pPr>
      <w:r w:rsidRPr="00BF7C5E">
        <w:rPr>
          <w:rFonts w:asciiTheme="majorBidi" w:eastAsia="Times New Roman" w:hAnsiTheme="majorBidi" w:cstheme="majorBidi"/>
          <w:bCs/>
          <w:color w:val="auto"/>
          <w:lang w:val="en-US"/>
        </w:rPr>
        <w:t>L</w:t>
      </w:r>
      <w:r w:rsidRPr="00BF7C5E">
        <w:rPr>
          <w:rFonts w:asciiTheme="majorBidi" w:eastAsia="Times New Roman" w:hAnsiTheme="majorBidi" w:cstheme="majorBidi"/>
          <w:bCs/>
          <w:color w:val="auto"/>
        </w:rPr>
        <w:t>і</w:t>
      </w:r>
      <w:r w:rsidRPr="00BF7C5E">
        <w:rPr>
          <w:rFonts w:asciiTheme="majorBidi" w:eastAsia="Times New Roman" w:hAnsiTheme="majorBidi" w:cstheme="majorBidi"/>
          <w:bCs/>
          <w:color w:val="auto"/>
          <w:lang w:val="en-US"/>
        </w:rPr>
        <w:t>kun</w:t>
      </w:r>
      <w:r w:rsidRPr="00DF750C">
        <w:rPr>
          <w:rFonts w:asciiTheme="majorBidi" w:eastAsia="Times New Roman" w:hAnsiTheme="majorBidi" w:cstheme="majorBidi"/>
          <w:bCs/>
          <w:color w:val="auto"/>
        </w:rPr>
        <w:t xml:space="preserve">, </w:t>
      </w:r>
      <w:r w:rsidRPr="00BF7C5E">
        <w:rPr>
          <w:rFonts w:asciiTheme="majorBidi" w:eastAsia="Times New Roman" w:hAnsiTheme="majorBidi" w:cstheme="majorBidi"/>
          <w:bCs/>
          <w:color w:val="auto"/>
          <w:lang w:val="en-US"/>
        </w:rPr>
        <w:t>M</w:t>
      </w:r>
      <w:r w:rsidRPr="00DF750C">
        <w:rPr>
          <w:rFonts w:asciiTheme="majorBidi" w:eastAsia="Times New Roman" w:hAnsiTheme="majorBidi" w:cstheme="majorBidi"/>
          <w:bCs/>
          <w:color w:val="auto"/>
        </w:rPr>
        <w:t>. (2008)</w:t>
      </w:r>
      <w:r w:rsidR="00C1222C" w:rsidRPr="00DF750C">
        <w:rPr>
          <w:rFonts w:asciiTheme="majorBidi" w:eastAsia="Times New Roman" w:hAnsiTheme="majorBidi" w:cstheme="majorBidi"/>
          <w:bCs/>
          <w:color w:val="auto"/>
        </w:rPr>
        <w:t>.</w:t>
      </w:r>
      <w:r w:rsidRPr="00DF750C">
        <w:rPr>
          <w:rFonts w:asciiTheme="majorBidi" w:eastAsia="Times New Roman" w:hAnsiTheme="majorBidi" w:cstheme="majorBidi"/>
          <w:bCs/>
          <w:color w:val="auto"/>
        </w:rPr>
        <w:t xml:space="preserve"> </w:t>
      </w:r>
      <w:r w:rsidR="00CE087A" w:rsidRPr="00CE087A">
        <w:rPr>
          <w:rFonts w:asciiTheme="majorBidi" w:eastAsia="Times New Roman" w:hAnsiTheme="majorBidi" w:cstheme="majorBidi"/>
          <w:bCs/>
          <w:i/>
          <w:color w:val="auto"/>
          <w:lang w:val="en-US"/>
        </w:rPr>
        <w:t xml:space="preserve">Rossijskij jekonomicheskij tekst v funkcional'no-stilisticheskom i sociolingvisticheskom aspekte </w:t>
      </w:r>
      <w:r w:rsidR="00F3623A" w:rsidRPr="00CE087A">
        <w:rPr>
          <w:rFonts w:asciiTheme="majorBidi" w:eastAsia="Times New Roman" w:hAnsiTheme="majorBidi" w:cstheme="majorBidi"/>
          <w:bCs/>
          <w:color w:val="auto"/>
          <w:lang w:val="en-US"/>
        </w:rPr>
        <w:t>[</w:t>
      </w:r>
      <w:r w:rsidR="002850D2" w:rsidRPr="00BF7C5E">
        <w:rPr>
          <w:rFonts w:asciiTheme="majorBidi" w:eastAsia="Times New Roman" w:hAnsiTheme="majorBidi" w:cstheme="majorBidi"/>
          <w:bCs/>
          <w:color w:val="auto"/>
          <w:lang w:val="en-US"/>
        </w:rPr>
        <w:t>Russian</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economic</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text</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in</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functional</w:t>
      </w:r>
      <w:r w:rsidR="002850D2" w:rsidRPr="00CE087A">
        <w:rPr>
          <w:rFonts w:asciiTheme="majorBidi" w:eastAsia="Times New Roman" w:hAnsiTheme="majorBidi" w:cstheme="majorBidi"/>
          <w:bCs/>
          <w:color w:val="auto"/>
          <w:lang w:val="en-US"/>
        </w:rPr>
        <w:t>-</w:t>
      </w:r>
      <w:r w:rsidR="002850D2" w:rsidRPr="00C23099">
        <w:rPr>
          <w:rFonts w:asciiTheme="majorBidi" w:eastAsia="Times New Roman" w:hAnsiTheme="majorBidi" w:cstheme="majorBidi"/>
          <w:bCs/>
          <w:color w:val="auto"/>
          <w:lang w:val="en-US"/>
        </w:rPr>
        <w:t>stylistic</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and</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socio</w:t>
      </w:r>
      <w:r w:rsidR="002850D2" w:rsidRPr="00CE087A">
        <w:rPr>
          <w:rFonts w:asciiTheme="majorBidi" w:eastAsia="Times New Roman" w:hAnsiTheme="majorBidi" w:cstheme="majorBidi"/>
          <w:bCs/>
          <w:color w:val="auto"/>
          <w:lang w:val="en-US"/>
        </w:rPr>
        <w:t>-</w:t>
      </w:r>
      <w:r w:rsidR="002850D2" w:rsidRPr="00C23099">
        <w:rPr>
          <w:rFonts w:asciiTheme="majorBidi" w:eastAsia="Times New Roman" w:hAnsiTheme="majorBidi" w:cstheme="majorBidi"/>
          <w:bCs/>
          <w:color w:val="auto"/>
          <w:lang w:val="en-US"/>
        </w:rPr>
        <w:t>linguistic</w:t>
      </w:r>
      <w:r w:rsidR="002850D2" w:rsidRPr="00CE087A">
        <w:rPr>
          <w:rFonts w:asciiTheme="majorBidi" w:eastAsia="Times New Roman" w:hAnsiTheme="majorBidi" w:cstheme="majorBidi"/>
          <w:bCs/>
          <w:color w:val="auto"/>
          <w:lang w:val="en-US"/>
        </w:rPr>
        <w:t xml:space="preserve"> </w:t>
      </w:r>
      <w:r w:rsidR="002850D2" w:rsidRPr="00C23099">
        <w:rPr>
          <w:rFonts w:asciiTheme="majorBidi" w:eastAsia="Times New Roman" w:hAnsiTheme="majorBidi" w:cstheme="majorBidi"/>
          <w:bCs/>
          <w:color w:val="auto"/>
          <w:lang w:val="en-US"/>
        </w:rPr>
        <w:t>aspect</w:t>
      </w:r>
      <w:r w:rsidR="002850D2" w:rsidRPr="00CE087A">
        <w:rPr>
          <w:rFonts w:asciiTheme="majorBidi" w:eastAsia="Times New Roman" w:hAnsiTheme="majorBidi" w:cstheme="majorBidi"/>
          <w:bCs/>
          <w:color w:val="auto"/>
          <w:lang w:val="en-US"/>
        </w:rPr>
        <w:t>]</w:t>
      </w:r>
      <w:r w:rsidRPr="00CE087A">
        <w:rPr>
          <w:rFonts w:asciiTheme="majorBidi" w:eastAsia="Times New Roman" w:hAnsiTheme="majorBidi" w:cstheme="majorBidi"/>
          <w:bCs/>
          <w:color w:val="auto"/>
          <w:lang w:val="en-US"/>
        </w:rPr>
        <w:t xml:space="preserve"> </w:t>
      </w:r>
      <w:r w:rsidR="00C1222C" w:rsidRPr="00CE087A">
        <w:rPr>
          <w:rFonts w:asciiTheme="majorBidi" w:eastAsia="Times New Roman" w:hAnsiTheme="majorBidi" w:cstheme="majorBidi"/>
          <w:bCs/>
          <w:color w:val="auto"/>
          <w:lang w:val="en-US"/>
        </w:rPr>
        <w:t>(</w:t>
      </w:r>
      <w:r w:rsidR="00C1222C" w:rsidRPr="00C23099">
        <w:rPr>
          <w:rFonts w:asciiTheme="majorBidi" w:eastAsia="Times New Roman" w:hAnsiTheme="majorBidi" w:cstheme="majorBidi"/>
          <w:bCs/>
          <w:color w:val="auto"/>
          <w:lang w:val="en-US"/>
        </w:rPr>
        <w:t>Candidate</w:t>
      </w:r>
      <w:r w:rsidR="00C1222C" w:rsidRPr="00CE087A">
        <w:rPr>
          <w:rFonts w:asciiTheme="majorBidi" w:eastAsia="Times New Roman" w:hAnsiTheme="majorBidi" w:cstheme="majorBidi"/>
          <w:bCs/>
          <w:color w:val="auto"/>
          <w:lang w:val="en-US"/>
        </w:rPr>
        <w:t xml:space="preserve"> </w:t>
      </w:r>
      <w:r w:rsidR="00C1222C" w:rsidRPr="00C23099">
        <w:rPr>
          <w:rFonts w:asciiTheme="majorBidi" w:eastAsia="Times New Roman" w:hAnsiTheme="majorBidi" w:cstheme="majorBidi"/>
          <w:bCs/>
          <w:color w:val="auto"/>
          <w:lang w:val="en-US"/>
        </w:rPr>
        <w:t>thesis</w:t>
      </w:r>
      <w:r w:rsidR="00C1222C" w:rsidRPr="00CE087A">
        <w:rPr>
          <w:rFonts w:asciiTheme="majorBidi" w:eastAsia="Times New Roman" w:hAnsiTheme="majorBidi" w:cstheme="majorBidi"/>
          <w:bCs/>
          <w:color w:val="auto"/>
          <w:lang w:val="en-US"/>
        </w:rPr>
        <w:t xml:space="preserve"> </w:t>
      </w:r>
      <w:r w:rsidR="00C1222C" w:rsidRPr="00C23099">
        <w:rPr>
          <w:rFonts w:asciiTheme="majorBidi" w:eastAsia="Times New Roman" w:hAnsiTheme="majorBidi" w:cstheme="majorBidi"/>
          <w:bCs/>
          <w:color w:val="auto"/>
          <w:lang w:val="en-US"/>
        </w:rPr>
        <w:t>abstract</w:t>
      </w:r>
      <w:r w:rsidR="00C1222C" w:rsidRPr="00CE087A">
        <w:rPr>
          <w:rFonts w:asciiTheme="majorBidi" w:eastAsia="Times New Roman" w:hAnsiTheme="majorBidi" w:cstheme="majorBidi"/>
          <w:bCs/>
          <w:color w:val="auto"/>
          <w:lang w:val="en-US"/>
        </w:rPr>
        <w:t xml:space="preserve">, </w:t>
      </w:r>
      <w:r w:rsidRPr="00C23099">
        <w:rPr>
          <w:rFonts w:asciiTheme="majorBidi" w:eastAsia="Times New Roman" w:hAnsiTheme="majorBidi" w:cstheme="majorBidi"/>
          <w:bCs/>
          <w:color w:val="auto"/>
          <w:lang w:val="en-US"/>
        </w:rPr>
        <w:t>Simferopol</w:t>
      </w:r>
      <w:r w:rsidR="00C23099" w:rsidRPr="00CE087A">
        <w:rPr>
          <w:rFonts w:asciiTheme="majorBidi" w:eastAsia="Times New Roman" w:hAnsiTheme="majorBidi" w:cstheme="majorBidi"/>
          <w:bCs/>
          <w:color w:val="auto"/>
          <w:lang w:val="en-US"/>
        </w:rPr>
        <w:t xml:space="preserve">, </w:t>
      </w:r>
      <w:r w:rsidR="00C23099">
        <w:rPr>
          <w:rFonts w:asciiTheme="majorBidi" w:eastAsia="Times New Roman" w:hAnsiTheme="majorBidi" w:cstheme="majorBidi"/>
          <w:bCs/>
          <w:color w:val="auto"/>
          <w:lang w:val="en-US"/>
        </w:rPr>
        <w:t>Russia</w:t>
      </w:r>
      <w:r w:rsidR="00C1222C" w:rsidRPr="00CE087A">
        <w:rPr>
          <w:rFonts w:asciiTheme="majorBidi" w:eastAsia="Times New Roman" w:hAnsiTheme="majorBidi" w:cstheme="majorBidi"/>
          <w:bCs/>
          <w:color w:val="auto"/>
          <w:lang w:val="en-US"/>
        </w:rPr>
        <w:t>)</w:t>
      </w:r>
      <w:r w:rsidRPr="00CE087A">
        <w:rPr>
          <w:rFonts w:asciiTheme="majorBidi" w:eastAsia="Times New Roman" w:hAnsiTheme="majorBidi" w:cstheme="majorBidi"/>
          <w:bCs/>
          <w:color w:val="auto"/>
          <w:lang w:val="en-US"/>
        </w:rPr>
        <w:t>.</w:t>
      </w:r>
    </w:p>
    <w:p w:rsidR="00CE087A" w:rsidRPr="00BF7C5E" w:rsidRDefault="00CE087A" w:rsidP="00CE087A">
      <w:pPr>
        <w:spacing w:line="480" w:lineRule="auto"/>
        <w:ind w:left="567" w:hanging="567"/>
        <w:jc w:val="both"/>
        <w:rPr>
          <w:rFonts w:asciiTheme="majorBidi" w:eastAsia="Times New Roman" w:hAnsiTheme="majorBidi" w:cstheme="majorBidi"/>
          <w:bCs/>
          <w:color w:val="auto"/>
          <w:lang w:val="en-US"/>
        </w:rPr>
      </w:pPr>
      <w:r w:rsidRPr="00CE087A">
        <w:rPr>
          <w:rFonts w:asciiTheme="majorBidi" w:eastAsia="Times New Roman" w:hAnsiTheme="majorBidi" w:cstheme="majorBidi"/>
          <w:bCs/>
          <w:i/>
          <w:color w:val="auto"/>
          <w:lang w:val="en-US"/>
        </w:rPr>
        <w:t xml:space="preserve">Lingvisticheskij jenciklopedicheskij slovar' </w:t>
      </w:r>
      <w:r w:rsidRPr="00DF750C">
        <w:rPr>
          <w:rFonts w:asciiTheme="majorBidi" w:eastAsia="Times New Roman" w:hAnsiTheme="majorBidi" w:cstheme="majorBidi"/>
          <w:bCs/>
          <w:color w:val="auto"/>
          <w:lang w:val="en-US"/>
        </w:rPr>
        <w:t>[</w:t>
      </w:r>
      <w:r w:rsidRPr="00BF7C5E">
        <w:rPr>
          <w:rFonts w:asciiTheme="majorBidi" w:eastAsia="Times New Roman" w:hAnsiTheme="majorBidi" w:cstheme="majorBidi"/>
          <w:bCs/>
          <w:color w:val="auto"/>
          <w:lang w:val="en-US"/>
        </w:rPr>
        <w:t>Linguistic</w:t>
      </w:r>
      <w:r w:rsidRPr="00DF750C">
        <w:rPr>
          <w:rFonts w:asciiTheme="majorBidi" w:eastAsia="Times New Roman" w:hAnsiTheme="majorBidi" w:cstheme="majorBidi"/>
          <w:bCs/>
          <w:color w:val="auto"/>
          <w:lang w:val="en-US"/>
        </w:rPr>
        <w:t xml:space="preserve"> </w:t>
      </w:r>
      <w:r w:rsidRPr="00BF7C5E">
        <w:rPr>
          <w:rFonts w:asciiTheme="majorBidi" w:eastAsia="Times New Roman" w:hAnsiTheme="majorBidi" w:cstheme="majorBidi"/>
          <w:bCs/>
          <w:color w:val="auto"/>
          <w:lang w:val="en-US"/>
        </w:rPr>
        <w:t>encyclopedic</w:t>
      </w:r>
      <w:r w:rsidRPr="00DF750C">
        <w:rPr>
          <w:rFonts w:asciiTheme="majorBidi" w:eastAsia="Times New Roman" w:hAnsiTheme="majorBidi" w:cstheme="majorBidi"/>
          <w:bCs/>
          <w:color w:val="auto"/>
          <w:lang w:val="en-US"/>
        </w:rPr>
        <w:t xml:space="preserve"> </w:t>
      </w:r>
      <w:r w:rsidRPr="00BF7C5E">
        <w:rPr>
          <w:rFonts w:asciiTheme="majorBidi" w:eastAsia="Times New Roman" w:hAnsiTheme="majorBidi" w:cstheme="majorBidi"/>
          <w:bCs/>
          <w:color w:val="auto"/>
          <w:lang w:val="en-US"/>
        </w:rPr>
        <w:t>dictionary</w:t>
      </w:r>
      <w:r w:rsidRPr="00DF750C">
        <w:rPr>
          <w:rFonts w:asciiTheme="majorBidi" w:eastAsia="Times New Roman" w:hAnsiTheme="majorBidi" w:cstheme="majorBidi"/>
          <w:bCs/>
          <w:color w:val="auto"/>
          <w:lang w:val="en-US"/>
        </w:rPr>
        <w:t xml:space="preserve">]. </w:t>
      </w:r>
      <w:r w:rsidRPr="00BF7C5E">
        <w:rPr>
          <w:rFonts w:asciiTheme="majorBidi" w:eastAsia="Times New Roman" w:hAnsiTheme="majorBidi" w:cstheme="majorBidi"/>
          <w:bCs/>
          <w:color w:val="auto"/>
          <w:lang w:val="en-US"/>
        </w:rPr>
        <w:t xml:space="preserve">(1990). </w:t>
      </w:r>
      <w:r>
        <w:rPr>
          <w:rFonts w:asciiTheme="majorBidi" w:eastAsia="Times New Roman" w:hAnsiTheme="majorBidi" w:cstheme="majorBidi"/>
          <w:bCs/>
          <w:color w:val="auto"/>
          <w:lang w:val="en-US"/>
        </w:rPr>
        <w:t>Moscow, Russia</w:t>
      </w:r>
      <w:r w:rsidRPr="00BF7C5E">
        <w:rPr>
          <w:rFonts w:asciiTheme="majorBidi" w:eastAsia="Times New Roman" w:hAnsiTheme="majorBidi" w:cstheme="majorBidi"/>
          <w:bCs/>
          <w:color w:val="auto"/>
          <w:lang w:val="en-US"/>
        </w:rPr>
        <w:t xml:space="preserve">: Sovietskya encyclopedia. </w:t>
      </w:r>
    </w:p>
    <w:p w:rsidR="00793443" w:rsidRPr="00DF750C" w:rsidRDefault="00793443" w:rsidP="00BF7C5E">
      <w:pPr>
        <w:spacing w:line="480" w:lineRule="auto"/>
        <w:ind w:left="567" w:hanging="567"/>
        <w:jc w:val="both"/>
        <w:rPr>
          <w:rFonts w:asciiTheme="majorBidi" w:eastAsia="Times New Roman" w:hAnsiTheme="majorBidi" w:cstheme="majorBidi"/>
          <w:bCs/>
          <w:color w:val="auto"/>
          <w:lang w:val="en-US"/>
        </w:rPr>
      </w:pPr>
      <w:r w:rsidRPr="00C23099">
        <w:rPr>
          <w:rFonts w:asciiTheme="majorBidi" w:eastAsia="Times New Roman" w:hAnsiTheme="majorBidi" w:cstheme="majorBidi"/>
          <w:bCs/>
          <w:color w:val="auto"/>
          <w:lang w:val="en-US"/>
        </w:rPr>
        <w:t xml:space="preserve">Malyuga, E.N. (2008). </w:t>
      </w:r>
      <w:r w:rsidR="00CE087A" w:rsidRPr="00CE087A">
        <w:rPr>
          <w:rFonts w:asciiTheme="majorBidi" w:eastAsia="Times New Roman" w:hAnsiTheme="majorBidi" w:cstheme="majorBidi"/>
          <w:bCs/>
          <w:i/>
          <w:color w:val="auto"/>
          <w:lang w:val="en-US"/>
        </w:rPr>
        <w:t xml:space="preserve">Vzaimovlijanie delovoj kommunikacii i mezhkul'turnogo delovogo diskursa </w:t>
      </w:r>
      <w:r w:rsidRPr="00C23099">
        <w:rPr>
          <w:rFonts w:asciiTheme="majorBidi" w:eastAsia="Times New Roman" w:hAnsiTheme="majorBidi" w:cstheme="majorBidi"/>
          <w:bCs/>
          <w:color w:val="auto"/>
          <w:lang w:val="en-US"/>
        </w:rPr>
        <w:t xml:space="preserve">[The interaction of business communication and </w:t>
      </w:r>
      <w:r w:rsidR="00CC1B8A" w:rsidRPr="00C23099">
        <w:rPr>
          <w:rFonts w:asciiTheme="majorBidi" w:eastAsia="Times New Roman" w:hAnsiTheme="majorBidi" w:cstheme="majorBidi"/>
          <w:bCs/>
          <w:color w:val="auto"/>
          <w:lang w:val="en-US"/>
        </w:rPr>
        <w:t>intercultural</w:t>
      </w:r>
      <w:r w:rsidRPr="00C23099">
        <w:rPr>
          <w:rFonts w:asciiTheme="majorBidi" w:eastAsia="Times New Roman" w:hAnsiTheme="majorBidi" w:cstheme="majorBidi"/>
          <w:bCs/>
          <w:color w:val="auto"/>
          <w:lang w:val="en-US"/>
        </w:rPr>
        <w:t xml:space="preserve"> business discourse]. </w:t>
      </w:r>
      <w:r w:rsidR="00CC1B8A" w:rsidRPr="00DF750C">
        <w:rPr>
          <w:rFonts w:asciiTheme="majorBidi" w:eastAsia="Times New Roman" w:hAnsiTheme="majorBidi" w:cstheme="majorBidi"/>
          <w:bCs/>
          <w:i/>
          <w:color w:val="auto"/>
          <w:lang w:val="en-US"/>
        </w:rPr>
        <w:t>Izvestiya Rossiiskogo gosudarstvennogo pedagogicheskogo universiteta im. A.I. Gertsena</w:t>
      </w:r>
      <w:r w:rsidRPr="00DF750C">
        <w:rPr>
          <w:rFonts w:asciiTheme="majorBidi" w:eastAsia="Times New Roman" w:hAnsiTheme="majorBidi" w:cstheme="majorBidi"/>
          <w:bCs/>
          <w:i/>
          <w:color w:val="auto"/>
          <w:lang w:val="en-US"/>
        </w:rPr>
        <w:t>, 84,</w:t>
      </w:r>
      <w:r w:rsidR="00C23099" w:rsidRPr="00DF750C">
        <w:rPr>
          <w:rFonts w:asciiTheme="majorBidi" w:eastAsia="Times New Roman" w:hAnsiTheme="majorBidi" w:cstheme="majorBidi"/>
          <w:bCs/>
          <w:color w:val="auto"/>
          <w:lang w:val="en-US"/>
        </w:rPr>
        <w:t xml:space="preserve"> 146-</w:t>
      </w:r>
      <w:r w:rsidRPr="00DF750C">
        <w:rPr>
          <w:rFonts w:asciiTheme="majorBidi" w:eastAsia="Times New Roman" w:hAnsiTheme="majorBidi" w:cstheme="majorBidi"/>
          <w:bCs/>
          <w:color w:val="auto"/>
          <w:lang w:val="en-US"/>
        </w:rPr>
        <w:lastRenderedPageBreak/>
        <w:t>148.</w:t>
      </w:r>
    </w:p>
    <w:p w:rsidR="00793443" w:rsidRPr="00DF750C" w:rsidRDefault="00793443" w:rsidP="00BF7C5E">
      <w:pPr>
        <w:spacing w:line="480" w:lineRule="auto"/>
        <w:ind w:left="567" w:hanging="567"/>
        <w:jc w:val="both"/>
        <w:rPr>
          <w:rFonts w:asciiTheme="majorBidi" w:eastAsia="Times New Roman" w:hAnsiTheme="majorBidi" w:cstheme="majorBidi"/>
          <w:bCs/>
          <w:color w:val="auto"/>
          <w:lang w:val="en-US"/>
        </w:rPr>
      </w:pPr>
      <w:r w:rsidRPr="00DF750C">
        <w:rPr>
          <w:rFonts w:asciiTheme="majorBidi" w:eastAsia="Times New Roman" w:hAnsiTheme="majorBidi" w:cstheme="majorBidi"/>
          <w:bCs/>
          <w:color w:val="auto"/>
          <w:lang w:val="en-US"/>
        </w:rPr>
        <w:t>Malyuga</w:t>
      </w:r>
      <w:r w:rsidR="00505778" w:rsidRPr="00DF750C">
        <w:rPr>
          <w:rFonts w:asciiTheme="majorBidi" w:eastAsia="Times New Roman" w:hAnsiTheme="majorBidi" w:cstheme="majorBidi"/>
          <w:bCs/>
          <w:color w:val="auto"/>
          <w:lang w:val="en-US"/>
        </w:rPr>
        <w:t>,</w:t>
      </w:r>
      <w:r w:rsidRPr="00DF750C">
        <w:rPr>
          <w:rFonts w:asciiTheme="majorBidi" w:eastAsia="Times New Roman" w:hAnsiTheme="majorBidi" w:cstheme="majorBidi"/>
          <w:bCs/>
          <w:color w:val="auto"/>
          <w:lang w:val="en-US"/>
        </w:rPr>
        <w:t xml:space="preserve"> E.N. (2011). </w:t>
      </w:r>
      <w:r w:rsidR="00CE087A" w:rsidRPr="00CE087A">
        <w:rPr>
          <w:rFonts w:asciiTheme="majorBidi" w:eastAsia="Times New Roman" w:hAnsiTheme="majorBidi" w:cstheme="majorBidi"/>
          <w:bCs/>
          <w:color w:val="auto"/>
          <w:lang w:val="en-US"/>
        </w:rPr>
        <w:t xml:space="preserve">Osnovnye harakteristiki professional'nogo jazyka </w:t>
      </w:r>
      <w:r w:rsidRPr="00C23099">
        <w:rPr>
          <w:rFonts w:asciiTheme="majorBidi" w:eastAsia="Times New Roman" w:hAnsiTheme="majorBidi" w:cstheme="majorBidi"/>
          <w:bCs/>
          <w:color w:val="auto"/>
          <w:lang w:val="en-US"/>
        </w:rPr>
        <w:t>[Basic characteristics of professional language]</w:t>
      </w:r>
      <w:r w:rsidR="00505778" w:rsidRPr="00C23099">
        <w:rPr>
          <w:rFonts w:asciiTheme="majorBidi" w:eastAsia="Times New Roman" w:hAnsiTheme="majorBidi" w:cstheme="majorBidi"/>
          <w:bCs/>
          <w:color w:val="auto"/>
          <w:lang w:val="en-US"/>
        </w:rPr>
        <w:t>.</w:t>
      </w:r>
      <w:r w:rsidRPr="00C23099">
        <w:rPr>
          <w:rFonts w:asciiTheme="majorBidi" w:eastAsia="Times New Roman" w:hAnsiTheme="majorBidi" w:cstheme="majorBidi"/>
          <w:bCs/>
          <w:color w:val="auto"/>
          <w:lang w:val="en-US"/>
        </w:rPr>
        <w:t xml:space="preserve"> </w:t>
      </w:r>
      <w:r w:rsidRPr="00DF750C">
        <w:rPr>
          <w:rFonts w:asciiTheme="majorBidi" w:eastAsia="Times New Roman" w:hAnsiTheme="majorBidi" w:cstheme="majorBidi"/>
          <w:bCs/>
          <w:i/>
          <w:color w:val="auto"/>
          <w:lang w:val="en-US"/>
        </w:rPr>
        <w:t>Vestnik SamGU, Gu</w:t>
      </w:r>
      <w:r w:rsidR="00505778" w:rsidRPr="00DF750C">
        <w:rPr>
          <w:rFonts w:asciiTheme="majorBidi" w:eastAsia="Times New Roman" w:hAnsiTheme="majorBidi" w:cstheme="majorBidi"/>
          <w:bCs/>
          <w:i/>
          <w:color w:val="auto"/>
          <w:lang w:val="en-US"/>
        </w:rPr>
        <w:t xml:space="preserve">manitarnaya seriya, </w:t>
      </w:r>
      <w:r w:rsidRPr="00DF750C">
        <w:rPr>
          <w:rFonts w:asciiTheme="majorBidi" w:eastAsia="Times New Roman" w:hAnsiTheme="majorBidi" w:cstheme="majorBidi"/>
          <w:bCs/>
          <w:i/>
          <w:color w:val="auto"/>
          <w:lang w:val="en-US"/>
        </w:rPr>
        <w:t>1/2 (82),</w:t>
      </w:r>
      <w:r w:rsidR="00505778" w:rsidRPr="00DF750C">
        <w:rPr>
          <w:rFonts w:asciiTheme="majorBidi" w:eastAsia="Times New Roman" w:hAnsiTheme="majorBidi" w:cstheme="majorBidi"/>
          <w:bCs/>
          <w:color w:val="auto"/>
          <w:lang w:val="en-US"/>
        </w:rPr>
        <w:t xml:space="preserve"> 133-138.</w:t>
      </w:r>
    </w:p>
    <w:p w:rsidR="00793443" w:rsidRPr="00DF750C" w:rsidRDefault="00793443" w:rsidP="00A531A1">
      <w:pPr>
        <w:ind w:firstLine="142"/>
        <w:jc w:val="both"/>
        <w:rPr>
          <w:rFonts w:ascii="Times New Roman" w:hAnsi="Times New Roman" w:cs="Times New Roman"/>
          <w:color w:val="auto"/>
          <w:lang w:val="en-US"/>
        </w:rPr>
      </w:pPr>
    </w:p>
    <w:p w:rsidR="00EC4650" w:rsidRPr="00DF750C" w:rsidRDefault="00EC4650" w:rsidP="00EC4650">
      <w:pPr>
        <w:ind w:firstLine="284"/>
        <w:jc w:val="right"/>
        <w:rPr>
          <w:rFonts w:ascii="Times New Roman" w:hAnsi="Times New Roman" w:cs="Times New Roman"/>
          <w:b/>
          <w:color w:val="auto"/>
          <w:lang w:val="en-US"/>
        </w:rPr>
      </w:pPr>
      <w:r w:rsidRPr="007C10DD">
        <w:rPr>
          <w:rFonts w:ascii="Times New Roman" w:hAnsi="Times New Roman" w:cs="Times New Roman"/>
          <w:b/>
          <w:color w:val="auto"/>
        </w:rPr>
        <w:t>УДК</w:t>
      </w:r>
      <w:r w:rsidRPr="00DF750C">
        <w:rPr>
          <w:rFonts w:ascii="Times New Roman" w:hAnsi="Times New Roman" w:cs="Times New Roman"/>
          <w:b/>
          <w:color w:val="auto"/>
          <w:lang w:val="en-US"/>
        </w:rPr>
        <w:t xml:space="preserve"> 336(048.8)</w:t>
      </w:r>
    </w:p>
    <w:p w:rsidR="00EC4650" w:rsidRPr="00DF750C" w:rsidRDefault="00EC4650" w:rsidP="00EC4650">
      <w:pPr>
        <w:ind w:firstLine="284"/>
        <w:jc w:val="right"/>
        <w:rPr>
          <w:rFonts w:ascii="Times New Roman" w:hAnsi="Times New Roman" w:cs="Times New Roman"/>
          <w:b/>
          <w:color w:val="auto"/>
          <w:lang w:val="en-US"/>
        </w:rPr>
      </w:pPr>
      <w:r w:rsidRPr="007C10DD">
        <w:rPr>
          <w:rFonts w:ascii="Times New Roman" w:hAnsi="Times New Roman" w:cs="Times New Roman"/>
          <w:b/>
          <w:color w:val="auto"/>
        </w:rPr>
        <w:t>Д</w:t>
      </w:r>
      <w:r w:rsidRPr="00DF750C">
        <w:rPr>
          <w:rFonts w:ascii="Times New Roman" w:hAnsi="Times New Roman" w:cs="Times New Roman"/>
          <w:b/>
          <w:color w:val="auto"/>
          <w:lang w:val="en-US"/>
        </w:rPr>
        <w:t>.</w:t>
      </w:r>
      <w:r w:rsidRPr="007C10DD">
        <w:rPr>
          <w:rFonts w:ascii="Times New Roman" w:hAnsi="Times New Roman" w:cs="Times New Roman"/>
          <w:b/>
          <w:color w:val="auto"/>
        </w:rPr>
        <w:t>А</w:t>
      </w:r>
      <w:r w:rsidRPr="00DF750C">
        <w:rPr>
          <w:rFonts w:ascii="Times New Roman" w:hAnsi="Times New Roman" w:cs="Times New Roman"/>
          <w:b/>
          <w:color w:val="auto"/>
          <w:lang w:val="en-US"/>
        </w:rPr>
        <w:t xml:space="preserve">. </w:t>
      </w:r>
      <w:r w:rsidRPr="007C10DD">
        <w:rPr>
          <w:rFonts w:ascii="Times New Roman" w:hAnsi="Times New Roman" w:cs="Times New Roman"/>
          <w:b/>
          <w:color w:val="auto"/>
        </w:rPr>
        <w:t>Чичуленков</w:t>
      </w:r>
      <w:r w:rsidRPr="00DF750C">
        <w:rPr>
          <w:rFonts w:ascii="Times New Roman" w:hAnsi="Times New Roman" w:cs="Times New Roman"/>
          <w:b/>
          <w:color w:val="auto"/>
          <w:lang w:val="en-US"/>
        </w:rPr>
        <w:t xml:space="preserve"> </w:t>
      </w:r>
    </w:p>
    <w:p w:rsidR="00EC4650" w:rsidRPr="00DF750C" w:rsidRDefault="00EC4650" w:rsidP="00EC4650">
      <w:pPr>
        <w:ind w:firstLine="284"/>
        <w:jc w:val="right"/>
        <w:rPr>
          <w:rFonts w:ascii="Times New Roman" w:hAnsi="Times New Roman" w:cs="Times New Roman"/>
          <w:b/>
          <w:color w:val="auto"/>
          <w:lang w:val="en-US"/>
        </w:rPr>
      </w:pPr>
      <w:r w:rsidRPr="007C10DD">
        <w:rPr>
          <w:rFonts w:ascii="Times New Roman" w:hAnsi="Times New Roman" w:cs="Times New Roman"/>
          <w:b/>
          <w:color w:val="auto"/>
        </w:rPr>
        <w:t>Н</w:t>
      </w:r>
      <w:r w:rsidRPr="00DF750C">
        <w:rPr>
          <w:rFonts w:ascii="Times New Roman" w:hAnsi="Times New Roman" w:cs="Times New Roman"/>
          <w:b/>
          <w:color w:val="auto"/>
          <w:lang w:val="en-US"/>
        </w:rPr>
        <w:t>.</w:t>
      </w:r>
      <w:r w:rsidRPr="007C10DD">
        <w:rPr>
          <w:rFonts w:ascii="Times New Roman" w:hAnsi="Times New Roman" w:cs="Times New Roman"/>
          <w:b/>
          <w:color w:val="auto"/>
        </w:rPr>
        <w:t>П</w:t>
      </w:r>
      <w:r w:rsidRPr="00DF750C">
        <w:rPr>
          <w:rFonts w:ascii="Times New Roman" w:hAnsi="Times New Roman" w:cs="Times New Roman"/>
          <w:b/>
          <w:color w:val="auto"/>
          <w:lang w:val="en-US"/>
        </w:rPr>
        <w:t xml:space="preserve">. </w:t>
      </w:r>
      <w:r w:rsidRPr="007C10DD">
        <w:rPr>
          <w:rFonts w:ascii="Times New Roman" w:hAnsi="Times New Roman" w:cs="Times New Roman"/>
          <w:b/>
          <w:color w:val="auto"/>
        </w:rPr>
        <w:t>Староверова</w:t>
      </w:r>
    </w:p>
    <w:p w:rsidR="00EC4650" w:rsidRPr="007C10DD" w:rsidRDefault="00EC4650" w:rsidP="00EC4650">
      <w:pPr>
        <w:ind w:firstLine="284"/>
        <w:jc w:val="right"/>
        <w:rPr>
          <w:rFonts w:ascii="Times New Roman" w:hAnsi="Times New Roman" w:cs="Times New Roman"/>
          <w:b/>
          <w:color w:val="auto"/>
        </w:rPr>
      </w:pPr>
      <w:r w:rsidRPr="007C10DD">
        <w:rPr>
          <w:rFonts w:ascii="Times New Roman" w:hAnsi="Times New Roman" w:cs="Times New Roman"/>
          <w:b/>
          <w:color w:val="auto"/>
        </w:rPr>
        <w:t>Финансовый университет при Правительстве Российской Федерации</w:t>
      </w:r>
    </w:p>
    <w:p w:rsidR="00EC4650" w:rsidRPr="007C10DD" w:rsidRDefault="00EC4650" w:rsidP="00EC4650">
      <w:pPr>
        <w:ind w:firstLine="284"/>
        <w:jc w:val="right"/>
        <w:rPr>
          <w:rFonts w:ascii="Times New Roman" w:hAnsi="Times New Roman" w:cs="Times New Roman"/>
          <w:b/>
          <w:color w:val="auto"/>
        </w:rPr>
      </w:pPr>
    </w:p>
    <w:p w:rsidR="00EC4650" w:rsidRPr="007C10DD" w:rsidRDefault="00EC4650" w:rsidP="00EC4650">
      <w:pPr>
        <w:ind w:firstLine="284"/>
        <w:jc w:val="center"/>
        <w:rPr>
          <w:rFonts w:ascii="Times New Roman" w:hAnsi="Times New Roman" w:cs="Times New Roman"/>
          <w:b/>
          <w:color w:val="auto"/>
        </w:rPr>
      </w:pPr>
      <w:r w:rsidRPr="007C10DD">
        <w:rPr>
          <w:rFonts w:ascii="Times New Roman" w:hAnsi="Times New Roman" w:cs="Times New Roman"/>
          <w:b/>
          <w:color w:val="auto"/>
        </w:rPr>
        <w:t>СПЕЦИФИКА ОТБОРА РЕЛЕВАНТНЫХ МАТЕРИАЛОВ НА ИНОСТРАННОМ ЯЗЫКЕ ДЛЯ СОСТАВЛЕНИЯ ОБЗОРОВ ЛИТЕРАТУРЫ В РАМКАХ ИССЛЕДОВАНИЙ ПО НАПРАВЛЕНИЮ «ФИНАНСЫ И КРЕДИТ»</w:t>
      </w:r>
    </w:p>
    <w:p w:rsidR="00EC4650" w:rsidRPr="007C10DD" w:rsidRDefault="00EC4650" w:rsidP="00EC4650">
      <w:pPr>
        <w:ind w:firstLine="284"/>
        <w:jc w:val="both"/>
        <w:rPr>
          <w:rFonts w:ascii="Times New Roman" w:hAnsi="Times New Roman" w:cs="Times New Roman"/>
          <w:i/>
          <w:color w:val="auto"/>
        </w:rPr>
      </w:pPr>
    </w:p>
    <w:p w:rsidR="00E933D6" w:rsidRPr="007C10DD" w:rsidRDefault="00E933D6" w:rsidP="00E933D6">
      <w:pPr>
        <w:ind w:firstLine="284"/>
        <w:jc w:val="both"/>
        <w:rPr>
          <w:rFonts w:ascii="Times New Roman" w:hAnsi="Times New Roman" w:cs="Times New Roman"/>
          <w:i/>
          <w:color w:val="auto"/>
        </w:rPr>
      </w:pPr>
      <w:r w:rsidRPr="007C10DD">
        <w:rPr>
          <w:rFonts w:ascii="Times New Roman" w:hAnsi="Times New Roman" w:cs="Times New Roman"/>
          <w:i/>
          <w:color w:val="auto"/>
        </w:rPr>
        <w:t>Целью настоящей работы является разработка методических основ поиска релевантных источников на иностранном языке и создание алгоритма отбора научных работ для составления обзора литературы студентами аспирантуры и магистратуры, специализирующимися в области «Финансы и кредит». В статье обоснована необходимость реализации междисциплинарного подхода для решения проблемы недостаточного использования в исследованиях российских студентов научной литературы на иностранном языке.</w:t>
      </w:r>
    </w:p>
    <w:p w:rsidR="00E933D6" w:rsidRPr="007C10DD" w:rsidRDefault="00E933D6" w:rsidP="00E933D6">
      <w:pPr>
        <w:ind w:firstLine="284"/>
        <w:jc w:val="both"/>
        <w:rPr>
          <w:rFonts w:ascii="Times New Roman" w:hAnsi="Times New Roman" w:cs="Times New Roman"/>
          <w:i/>
          <w:color w:val="auto"/>
        </w:rPr>
      </w:pPr>
      <w:r w:rsidRPr="007C10DD">
        <w:rPr>
          <w:rFonts w:ascii="Times New Roman" w:hAnsi="Times New Roman" w:cs="Times New Roman"/>
          <w:i/>
          <w:color w:val="auto"/>
        </w:rPr>
        <w:t xml:space="preserve">Авторы утверждают, что назначение обзора литературы как такого заключается в обобщении, критическом анализе и синтезе аргументов и идей других ученых, а также обосновывают идею о том, что </w:t>
      </w:r>
      <w:r w:rsidRPr="007C10DD">
        <w:rPr>
          <w:rFonts w:ascii="Times New Roman" w:hAnsi="Times New Roman" w:cs="Times New Roman"/>
          <w:i/>
          <w:color w:val="auto"/>
        </w:rPr>
        <w:lastRenderedPageBreak/>
        <w:t>соответствующие источники на иностранных языках играют большую роль в рамках направления «Финансы и Кредит».</w:t>
      </w:r>
    </w:p>
    <w:p w:rsidR="00E933D6" w:rsidRPr="007C10DD" w:rsidRDefault="00E933D6" w:rsidP="00E933D6">
      <w:pPr>
        <w:ind w:firstLine="284"/>
        <w:jc w:val="both"/>
        <w:rPr>
          <w:rFonts w:ascii="Times New Roman" w:hAnsi="Times New Roman" w:cs="Times New Roman"/>
          <w:i/>
          <w:color w:val="auto"/>
        </w:rPr>
      </w:pPr>
      <w:r w:rsidRPr="007C10DD">
        <w:rPr>
          <w:rFonts w:ascii="Times New Roman" w:hAnsi="Times New Roman" w:cs="Times New Roman"/>
          <w:i/>
          <w:color w:val="auto"/>
        </w:rPr>
        <w:t>Предложенный в статье алгоритм был разработан с целью обоснования актуальности исследования, а также с целью инструктирования студентов магистратуры и докторантуры в сфере составления литературных обзоров. Предлагаемый алгоритм состоит из шести стадий, каждая из которых находит подробное разъяснение в настоящем исследовании.</w:t>
      </w:r>
    </w:p>
    <w:p w:rsidR="00E933D6" w:rsidRPr="007C10DD" w:rsidRDefault="00E933D6" w:rsidP="00E933D6">
      <w:pPr>
        <w:pStyle w:val="ad"/>
        <w:tabs>
          <w:tab w:val="left" w:pos="3218"/>
        </w:tabs>
        <w:ind w:left="0" w:firstLine="284"/>
        <w:jc w:val="both"/>
        <w:rPr>
          <w:i/>
          <w:sz w:val="24"/>
          <w:szCs w:val="24"/>
        </w:rPr>
      </w:pPr>
      <w:r w:rsidRPr="007C10DD">
        <w:rPr>
          <w:i/>
          <w:sz w:val="24"/>
          <w:szCs w:val="24"/>
        </w:rPr>
        <w:t>В работе также обоснован принцип последовательного изучения источников, от общих (энциклопедии, монографии, учебники) к частным (публикации в периодических изданиях, обзоры литературы по аналогичным темам). В работе содержится перечень наиболее авторитетных зарубежных издательств по направлению «Финансы и кредит», а также электронных баз данных, содержащих тексты статей на иностранных языках.</w:t>
      </w:r>
    </w:p>
    <w:p w:rsidR="00E933D6" w:rsidRPr="007C10DD" w:rsidRDefault="00E933D6" w:rsidP="00E933D6">
      <w:pPr>
        <w:pStyle w:val="ad"/>
        <w:tabs>
          <w:tab w:val="left" w:pos="3218"/>
        </w:tabs>
        <w:ind w:left="0" w:firstLine="284"/>
        <w:jc w:val="both"/>
        <w:rPr>
          <w:i/>
          <w:sz w:val="24"/>
          <w:szCs w:val="24"/>
        </w:rPr>
      </w:pPr>
      <w:r w:rsidRPr="007C10DD">
        <w:rPr>
          <w:i/>
          <w:sz w:val="24"/>
          <w:szCs w:val="24"/>
        </w:rPr>
        <w:t xml:space="preserve">Авторы приходят к выводу о том, что </w:t>
      </w:r>
      <w:r w:rsidR="0056326B" w:rsidRPr="007C10DD">
        <w:rPr>
          <w:i/>
          <w:sz w:val="24"/>
          <w:szCs w:val="24"/>
        </w:rPr>
        <w:t>р</w:t>
      </w:r>
      <w:r w:rsidRPr="007C10DD">
        <w:rPr>
          <w:i/>
          <w:sz w:val="24"/>
          <w:szCs w:val="24"/>
        </w:rPr>
        <w:t>ешение проблемы недостаточного использования иностранной литературы требует реализации междисциплинарного подхода. Сотрудничество профильных кафедр и кафедр иностранных языков может развиваться по нескольким направлениям (консультирование по поводу правильности перевода, включение профессионально ориентированных текстов в учебные пособия по изучению иностранных языков и т.д.).</w:t>
      </w:r>
    </w:p>
    <w:p w:rsidR="00EC4650" w:rsidRPr="007C10DD" w:rsidRDefault="00EC4650" w:rsidP="00EC4650">
      <w:pPr>
        <w:ind w:firstLine="284"/>
        <w:jc w:val="both"/>
        <w:rPr>
          <w:rFonts w:ascii="Times New Roman" w:hAnsi="Times New Roman" w:cs="Times New Roman"/>
          <w:i/>
          <w:color w:val="auto"/>
        </w:rPr>
      </w:pPr>
      <w:r w:rsidRPr="007C10DD">
        <w:rPr>
          <w:rFonts w:ascii="Times New Roman" w:hAnsi="Times New Roman" w:cs="Times New Roman"/>
          <w:i/>
          <w:color w:val="auto"/>
        </w:rPr>
        <w:t xml:space="preserve">Ключевые слова: обзор литературы, </w:t>
      </w:r>
      <w:r w:rsidR="00E21145" w:rsidRPr="007C10DD">
        <w:rPr>
          <w:rFonts w:ascii="Times New Roman" w:hAnsi="Times New Roman" w:cs="Times New Roman"/>
          <w:i/>
          <w:color w:val="auto"/>
        </w:rPr>
        <w:t>Ф</w:t>
      </w:r>
      <w:r w:rsidRPr="007C10DD">
        <w:rPr>
          <w:rFonts w:ascii="Times New Roman" w:hAnsi="Times New Roman" w:cs="Times New Roman"/>
          <w:i/>
          <w:color w:val="auto"/>
        </w:rPr>
        <w:t xml:space="preserve">инансы и </w:t>
      </w:r>
      <w:r w:rsidR="00E21145" w:rsidRPr="007C10DD">
        <w:rPr>
          <w:rFonts w:ascii="Times New Roman" w:hAnsi="Times New Roman" w:cs="Times New Roman"/>
          <w:i/>
          <w:color w:val="auto"/>
        </w:rPr>
        <w:t>К</w:t>
      </w:r>
      <w:r w:rsidRPr="007C10DD">
        <w:rPr>
          <w:rFonts w:ascii="Times New Roman" w:hAnsi="Times New Roman" w:cs="Times New Roman"/>
          <w:i/>
          <w:color w:val="auto"/>
        </w:rPr>
        <w:t>редит, иностранная литер</w:t>
      </w:r>
      <w:r w:rsidR="00E933D6" w:rsidRPr="007C10DD">
        <w:rPr>
          <w:rFonts w:ascii="Times New Roman" w:hAnsi="Times New Roman" w:cs="Times New Roman"/>
          <w:i/>
          <w:color w:val="auto"/>
        </w:rPr>
        <w:t>атура, междисциплинарный подход, электронная база данных, магистрант, докторант.</w:t>
      </w:r>
    </w:p>
    <w:p w:rsidR="00EC4650" w:rsidRPr="007C10DD" w:rsidRDefault="00EC4650" w:rsidP="00EC4650">
      <w:pPr>
        <w:jc w:val="right"/>
        <w:rPr>
          <w:rFonts w:ascii="Times New Roman" w:hAnsi="Times New Roman" w:cs="Times New Roman"/>
          <w:b/>
          <w:color w:val="auto"/>
        </w:rPr>
      </w:pPr>
    </w:p>
    <w:p w:rsidR="00EC4650" w:rsidRPr="007C10DD" w:rsidRDefault="00EC4650" w:rsidP="00EC4650">
      <w:pPr>
        <w:jc w:val="right"/>
        <w:rPr>
          <w:rFonts w:ascii="Times New Roman" w:hAnsi="Times New Roman" w:cs="Times New Roman"/>
          <w:b/>
          <w:color w:val="auto"/>
          <w:lang w:val="en-US"/>
        </w:rPr>
      </w:pPr>
      <w:r w:rsidRPr="007C10DD">
        <w:rPr>
          <w:rFonts w:ascii="Times New Roman" w:hAnsi="Times New Roman" w:cs="Times New Roman"/>
          <w:b/>
          <w:color w:val="auto"/>
          <w:lang w:val="en-US"/>
        </w:rPr>
        <w:t xml:space="preserve">D.A. Chichulenkov </w:t>
      </w:r>
    </w:p>
    <w:p w:rsidR="00EC4650" w:rsidRPr="007C10DD" w:rsidRDefault="00EC4650" w:rsidP="00EC4650">
      <w:pPr>
        <w:jc w:val="right"/>
        <w:rPr>
          <w:rFonts w:ascii="Times New Roman" w:hAnsi="Times New Roman" w:cs="Times New Roman"/>
          <w:b/>
          <w:color w:val="auto"/>
          <w:lang w:val="en-US"/>
        </w:rPr>
      </w:pPr>
      <w:r w:rsidRPr="007C10DD">
        <w:rPr>
          <w:rFonts w:ascii="Times New Roman" w:hAnsi="Times New Roman" w:cs="Times New Roman"/>
          <w:b/>
          <w:color w:val="auto"/>
          <w:lang w:val="en-US"/>
        </w:rPr>
        <w:t>N.P. Staroverova</w:t>
      </w:r>
    </w:p>
    <w:p w:rsidR="00EC4650" w:rsidRPr="007C10DD" w:rsidRDefault="00EC4650" w:rsidP="00EC4650">
      <w:pPr>
        <w:jc w:val="right"/>
        <w:rPr>
          <w:rFonts w:ascii="Times New Roman" w:hAnsi="Times New Roman" w:cs="Times New Roman"/>
          <w:b/>
          <w:color w:val="auto"/>
          <w:lang w:val="en-US"/>
        </w:rPr>
      </w:pPr>
      <w:r w:rsidRPr="007C10DD">
        <w:rPr>
          <w:rFonts w:ascii="Times New Roman" w:hAnsi="Times New Roman" w:cs="Times New Roman"/>
          <w:b/>
          <w:color w:val="auto"/>
          <w:lang w:val="en-US"/>
        </w:rPr>
        <w:t xml:space="preserve"> Financial University under the Government of the Russian Federation</w:t>
      </w:r>
    </w:p>
    <w:p w:rsidR="00EC4650" w:rsidRPr="007C10DD" w:rsidRDefault="00EC4650" w:rsidP="00EC4650">
      <w:pPr>
        <w:ind w:firstLine="284"/>
        <w:jc w:val="both"/>
        <w:rPr>
          <w:rFonts w:ascii="Times New Roman" w:hAnsi="Times New Roman" w:cs="Times New Roman"/>
          <w:color w:val="auto"/>
          <w:lang w:val="en-US"/>
        </w:rPr>
      </w:pPr>
    </w:p>
    <w:p w:rsidR="00EC4650" w:rsidRPr="007C10DD" w:rsidRDefault="00EF7F68" w:rsidP="00EC4650">
      <w:pPr>
        <w:jc w:val="center"/>
        <w:rPr>
          <w:rFonts w:ascii="Times New Roman" w:hAnsi="Times New Roman" w:cs="Times New Roman"/>
          <w:b/>
          <w:color w:val="auto"/>
          <w:lang w:val="en-US"/>
        </w:rPr>
      </w:pPr>
      <w:r w:rsidRPr="007C10DD">
        <w:rPr>
          <w:rFonts w:ascii="Times New Roman" w:hAnsi="Times New Roman" w:cs="Times New Roman"/>
          <w:b/>
          <w:color w:val="auto"/>
          <w:lang w:val="en-US"/>
        </w:rPr>
        <w:lastRenderedPageBreak/>
        <w:t xml:space="preserve">PECULIARITIES OF SELECTING RELEVANT FOREIGN LANGUAGE </w:t>
      </w:r>
      <w:r w:rsidR="00EC4650" w:rsidRPr="007C10DD">
        <w:rPr>
          <w:rFonts w:ascii="Times New Roman" w:hAnsi="Times New Roman" w:cs="Times New Roman"/>
          <w:b/>
          <w:color w:val="auto"/>
          <w:lang w:val="en-US"/>
        </w:rPr>
        <w:t xml:space="preserve">SOURCES FOR PREPARING ACADEMIC REVIEWS IN RESEARCH ON FINANCE AND CREDIT </w:t>
      </w:r>
    </w:p>
    <w:p w:rsidR="00EC4650" w:rsidRPr="007C10DD" w:rsidRDefault="00EC4650" w:rsidP="00EC4650">
      <w:pPr>
        <w:jc w:val="center"/>
        <w:rPr>
          <w:rFonts w:ascii="Times New Roman" w:hAnsi="Times New Roman" w:cs="Times New Roman"/>
          <w:b/>
          <w:color w:val="auto"/>
          <w:lang w:val="en-US"/>
        </w:rPr>
      </w:pPr>
    </w:p>
    <w:p w:rsidR="008E48B5" w:rsidRPr="007C10DD" w:rsidRDefault="008E48B5" w:rsidP="008E48B5">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article is aimed at developing methodological foundations for the search of relevant sources in a foreign language, as well as at designing a screening algorithm for scientific publications for completing literature reviews by postgraduate and PhD students specialising in Finance and Credit. The article stresses the importance of an interdisciplinary approach to be applied in order to work towards a solution for the lack of foreign literature use in Russian students’ research work.</w:t>
      </w:r>
    </w:p>
    <w:p w:rsidR="008E48B5" w:rsidRPr="007C10DD" w:rsidRDefault="008E48B5" w:rsidP="008E48B5">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authors argue that literature review generally implies generalisation, critical analysis and synthesis of arguments and ideas put forward by other scientists and substantiate the idea that relevant sources in a foreign language play an important role in the framework of Finance and Credit area of study.</w:t>
      </w:r>
    </w:p>
    <w:p w:rsidR="008E48B5" w:rsidRPr="007C10DD" w:rsidRDefault="008E48B5" w:rsidP="008E48B5">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algorithm suggested in the paper was elaborated to justify the relevance of research and guide postgraduate and PhD students in their literature review endavours. The proposed algorithm comprises six stages that are explicitly described in the study.</w:t>
      </w:r>
    </w:p>
    <w:p w:rsidR="008E48B5" w:rsidRPr="007C10DD" w:rsidRDefault="008E48B5" w:rsidP="008E48B5">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paper also justifies the principle of sequential study of sources, from general (encyclopedias, monographs, textbooks) to specific (publications in periodicals, literature reviews on similar topics), and provides a list of the most credible foreign publishing houses specialising in Finance and Credit, as well as a list of electronic databases containing articles in foreign languages.</w:t>
      </w:r>
    </w:p>
    <w:p w:rsidR="008E48B5" w:rsidRPr="007C10DD" w:rsidRDefault="008E48B5" w:rsidP="008E48B5">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The authors conclude that the solution to the problem of insufficient use of foreign literature calls for a multidisciplinary approach. Cooperation of field-specific and foreign language departments can evolve in several ways, such as translation counseling, inclusion of professionally oriented texts in foreign language textbooks, etc.</w:t>
      </w:r>
    </w:p>
    <w:p w:rsidR="00EC4650" w:rsidRPr="007C10DD" w:rsidRDefault="00EC4650" w:rsidP="00EC4650">
      <w:pPr>
        <w:ind w:firstLine="284"/>
        <w:jc w:val="both"/>
        <w:rPr>
          <w:rFonts w:ascii="Times New Roman" w:hAnsi="Times New Roman" w:cs="Times New Roman"/>
          <w:i/>
          <w:color w:val="auto"/>
          <w:lang w:val="en-US"/>
        </w:rPr>
      </w:pPr>
      <w:r w:rsidRPr="007C10DD">
        <w:rPr>
          <w:rFonts w:ascii="Times New Roman" w:hAnsi="Times New Roman" w:cs="Times New Roman"/>
          <w:i/>
          <w:color w:val="auto"/>
          <w:lang w:val="en-US"/>
        </w:rPr>
        <w:t>Key words:</w:t>
      </w:r>
      <w:r w:rsidR="0081710F" w:rsidRPr="007C10DD">
        <w:rPr>
          <w:rFonts w:ascii="Times New Roman" w:hAnsi="Times New Roman" w:cs="Times New Roman"/>
          <w:i/>
          <w:color w:val="auto"/>
          <w:lang w:val="en-US"/>
        </w:rPr>
        <w:t xml:space="preserve"> </w:t>
      </w:r>
      <w:r w:rsidRPr="007C10DD">
        <w:rPr>
          <w:rFonts w:ascii="Times New Roman" w:hAnsi="Times New Roman" w:cs="Times New Roman"/>
          <w:i/>
          <w:color w:val="auto"/>
          <w:lang w:val="en-US"/>
        </w:rPr>
        <w:t xml:space="preserve">literature review, </w:t>
      </w:r>
      <w:r w:rsidR="00E21145" w:rsidRPr="007C10DD">
        <w:rPr>
          <w:rFonts w:ascii="Times New Roman" w:hAnsi="Times New Roman" w:cs="Times New Roman"/>
          <w:i/>
          <w:color w:val="auto"/>
          <w:lang w:val="en-US"/>
        </w:rPr>
        <w:t>F</w:t>
      </w:r>
      <w:r w:rsidRPr="007C10DD">
        <w:rPr>
          <w:rFonts w:ascii="Times New Roman" w:hAnsi="Times New Roman" w:cs="Times New Roman"/>
          <w:i/>
          <w:color w:val="auto"/>
          <w:lang w:val="en-US"/>
        </w:rPr>
        <w:t xml:space="preserve">inance and </w:t>
      </w:r>
      <w:r w:rsidR="00E21145" w:rsidRPr="007C10DD">
        <w:rPr>
          <w:rFonts w:ascii="Times New Roman" w:hAnsi="Times New Roman" w:cs="Times New Roman"/>
          <w:i/>
          <w:color w:val="auto"/>
          <w:lang w:val="en-US"/>
        </w:rPr>
        <w:t>C</w:t>
      </w:r>
      <w:r w:rsidRPr="007C10DD">
        <w:rPr>
          <w:rFonts w:ascii="Times New Roman" w:hAnsi="Times New Roman" w:cs="Times New Roman"/>
          <w:i/>
          <w:color w:val="auto"/>
          <w:lang w:val="en-US"/>
        </w:rPr>
        <w:t xml:space="preserve">redit, foreign </w:t>
      </w:r>
      <w:r w:rsidRPr="007C10DD">
        <w:rPr>
          <w:rFonts w:ascii="Times New Roman" w:hAnsi="Times New Roman" w:cs="Times New Roman"/>
          <w:i/>
          <w:color w:val="auto"/>
          <w:lang w:val="en-US"/>
        </w:rPr>
        <w:lastRenderedPageBreak/>
        <w:t>literat</w:t>
      </w:r>
      <w:r w:rsidR="008E48B5" w:rsidRPr="007C10DD">
        <w:rPr>
          <w:rFonts w:ascii="Times New Roman" w:hAnsi="Times New Roman" w:cs="Times New Roman"/>
          <w:i/>
          <w:color w:val="auto"/>
          <w:lang w:val="en-US"/>
        </w:rPr>
        <w:t>ure, interdisciplinary approach, electronic database, postgraduate student, PhD student.</w:t>
      </w:r>
    </w:p>
    <w:p w:rsidR="00EC4650" w:rsidRPr="007C10DD" w:rsidRDefault="00EC4650" w:rsidP="00EC4650">
      <w:pPr>
        <w:jc w:val="both"/>
        <w:rPr>
          <w:rFonts w:ascii="Times New Roman" w:hAnsi="Times New Roman" w:cs="Times New Roman"/>
          <w:color w:val="auto"/>
          <w:lang w:val="en-US"/>
        </w:rPr>
      </w:pP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b/>
          <w:color w:val="auto"/>
        </w:rPr>
        <w:t>Введение</w:t>
      </w:r>
      <w:r w:rsidRPr="007C10DD">
        <w:rPr>
          <w:rFonts w:ascii="Times New Roman" w:hAnsi="Times New Roman" w:cs="Times New Roman"/>
          <w:color w:val="auto"/>
        </w:rPr>
        <w:t xml:space="preserve">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Основной целью академического научного исследования является развитие представлений об объекте исследования, расширение имеющихся знаний о нем, выдвижение и защита новых гипотез. Любая научно-исследовательская работа должна содержать обзор литературы в качестве неотъемлемого элемента. Ранее изданные работы по теме исследования и содержащиеся в них идеи являются основанием для новых положений, которые привносит автор диссертации в своем труде, причем вне зависимости от того, критикует их автор или соглашается с ними.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Назначение обзора литературы как такого заключается в обобщении, критическом анализе и синтезе аргументов и идей других ученых. Одна из его главных целей – описать, что было сделано по рассматриваемой теме к моменту проведения исследования: сложившиеся концепции, подходы разных авторов, текущее состояние в изучении объекта исследования, спектр нерешенных задач в данной области знания. Кроме того, в научном обзоре следует обосновать необходимость проведения дополнительных исследований и указать их возможные направления. По мнению </w:t>
      </w:r>
      <w:r w:rsidR="00386A4B" w:rsidRPr="007C10DD">
        <w:rPr>
          <w:rFonts w:ascii="Times New Roman" w:hAnsi="Times New Roman" w:cs="Times New Roman"/>
          <w:color w:val="auto"/>
        </w:rPr>
        <w:t>Стивена Хамфри</w:t>
      </w:r>
      <w:r w:rsidRPr="007C10DD">
        <w:rPr>
          <w:rFonts w:ascii="Times New Roman" w:hAnsi="Times New Roman" w:cs="Times New Roman"/>
          <w:color w:val="auto"/>
        </w:rPr>
        <w:t xml:space="preserve">, хороший обзор литературы прекрасен тем, что он не просто пересказывает источники, но организует их, как бы обрамляет и обеспечивает наличие дорожной карты для </w:t>
      </w:r>
      <w:r w:rsidR="00E22A1B">
        <w:rPr>
          <w:rFonts w:ascii="Times New Roman" w:hAnsi="Times New Roman" w:cs="Times New Roman"/>
          <w:color w:val="auto"/>
        </w:rPr>
        <w:t>будущих исследований (</w:t>
      </w:r>
      <w:r w:rsidR="00E22A1B">
        <w:rPr>
          <w:rFonts w:ascii="Times New Roman" w:hAnsi="Times New Roman" w:cs="Times New Roman"/>
          <w:color w:val="auto"/>
          <w:lang w:val="en-US"/>
        </w:rPr>
        <w:t>Humphrey</w:t>
      </w:r>
      <w:r w:rsidR="00E22A1B" w:rsidRPr="00E22A1B">
        <w:rPr>
          <w:rFonts w:ascii="Times New Roman" w:hAnsi="Times New Roman" w:cs="Times New Roman"/>
          <w:color w:val="auto"/>
        </w:rPr>
        <w:t>, 2011)</w:t>
      </w:r>
      <w:r w:rsidRPr="007C10DD">
        <w:rPr>
          <w:rFonts w:ascii="Times New Roman" w:hAnsi="Times New Roman" w:cs="Times New Roman"/>
          <w:color w:val="auto"/>
        </w:rPr>
        <w:t>.</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b/>
          <w:color w:val="auto"/>
        </w:rPr>
        <w:t>Материалы и методы</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В ходе изучения данного вопроса было выявлено, что при создании обзоров литературы по темам в рамках направления «Финансы и кредит» большую роль играют источники на иностранных языках. Это обусловлено рядом обстоятельств:</w:t>
      </w:r>
    </w:p>
    <w:p w:rsidR="00EC4650" w:rsidRPr="007C10DD" w:rsidRDefault="00EC4650" w:rsidP="00EC4650">
      <w:pPr>
        <w:pStyle w:val="ad"/>
        <w:numPr>
          <w:ilvl w:val="0"/>
          <w:numId w:val="18"/>
        </w:numPr>
        <w:ind w:left="0" w:firstLine="284"/>
        <w:jc w:val="both"/>
        <w:rPr>
          <w:sz w:val="24"/>
          <w:szCs w:val="24"/>
        </w:rPr>
      </w:pPr>
      <w:r w:rsidRPr="007C10DD">
        <w:rPr>
          <w:sz w:val="24"/>
          <w:szCs w:val="24"/>
        </w:rPr>
        <w:lastRenderedPageBreak/>
        <w:t>гораздо больший период времени проведения исследований проблем финансов и кредита в рамках современной рыночной экономики определяет наличие определенного задела у зарубежных ученых-экономистов по сравнению с российскими коллегами по многим вопросам;</w:t>
      </w:r>
    </w:p>
    <w:p w:rsidR="00EC4650" w:rsidRPr="007C10DD" w:rsidRDefault="00EC4650" w:rsidP="00EC4650">
      <w:pPr>
        <w:pStyle w:val="ad"/>
        <w:numPr>
          <w:ilvl w:val="0"/>
          <w:numId w:val="18"/>
        </w:numPr>
        <w:ind w:left="0" w:firstLine="284"/>
        <w:jc w:val="both"/>
        <w:rPr>
          <w:sz w:val="24"/>
          <w:szCs w:val="24"/>
        </w:rPr>
      </w:pPr>
      <w:r w:rsidRPr="007C10DD">
        <w:rPr>
          <w:sz w:val="24"/>
          <w:szCs w:val="24"/>
        </w:rPr>
        <w:t>научная литература на иностранных языках охватывает огромный пласт зарубежного опыта, который может быть полезен для российской практики (как в части разумной адаптации лучших международных практик, так и для лучшего понимания последствий экономических процессов в странах со схожими параметрами экономики и денежно-кредитной сферы);</w:t>
      </w:r>
    </w:p>
    <w:p w:rsidR="00EC4650" w:rsidRPr="007C10DD" w:rsidRDefault="00EC4650" w:rsidP="00EC4650">
      <w:pPr>
        <w:pStyle w:val="ad"/>
        <w:numPr>
          <w:ilvl w:val="0"/>
          <w:numId w:val="18"/>
        </w:numPr>
        <w:ind w:left="0" w:firstLine="284"/>
        <w:jc w:val="both"/>
        <w:rPr>
          <w:sz w:val="24"/>
          <w:szCs w:val="24"/>
        </w:rPr>
      </w:pPr>
      <w:r w:rsidRPr="007C10DD">
        <w:rPr>
          <w:sz w:val="24"/>
          <w:szCs w:val="24"/>
        </w:rPr>
        <w:t xml:space="preserve">использование зарубежных источников данных расширяет границы выбранной темы исследования, позволяя ученому не замыкаться на трудах только отечественных авторов, а также избежать искажений, вызванных неполным учетом в обзоре релевантных публикаций и монографий, если они изданы на иностранных языках.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Однако, как показывает практика, аспиранты и студенты магистратуры в российских высших учебных заведениях далеко не всегда не только не прибегают к поиску и изучению научной литературы на иностранных языках, но и не обладают достаточным уровнем компетенции в составлении обзоров литературы по теме диссертации.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Зарубежные авторы также отмечают, что ясное изложение собственного понимания проблемы, раскрытие взаимосвязи диссертации с работами предшественников представляет сложность даже для многих док</w:t>
      </w:r>
      <w:r w:rsidR="00E22A1B">
        <w:rPr>
          <w:rFonts w:ascii="Times New Roman" w:hAnsi="Times New Roman" w:cs="Times New Roman"/>
          <w:color w:val="auto"/>
        </w:rPr>
        <w:t>торантов (Wisker, 2015).</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В связи с вышеизложенным, целью настоящей работы является разработка методических основ поиска и отбора релевантных источников на иностранном языке для составления обзора литературы студентами аспирантуры и магистратуры, обучающихся по направлению «Финансы и кредит».</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Анализ теоретической разработанности темы позволил </w:t>
      </w:r>
      <w:r w:rsidRPr="007C10DD">
        <w:rPr>
          <w:rFonts w:ascii="Times New Roman" w:hAnsi="Times New Roman" w:cs="Times New Roman"/>
          <w:color w:val="auto"/>
        </w:rPr>
        <w:lastRenderedPageBreak/>
        <w:t>прийти к выводу, что в отечественной литературе наблюдается недостаток публикаций и методических пособий по поводу правильной подготовки обзора литературы. Некоторые вопросы написания научных обзоров рассматриваются в монографиях и учебных пособиях, посвященных методике написания диссертаций. В них раскрывается понятие обзора литературы и его назначение. Однако особенности его составления (условия отбора источников данных, критерии поиска информации, структурирование ин</w:t>
      </w:r>
      <w:r w:rsidR="00E22A1B">
        <w:rPr>
          <w:rFonts w:ascii="Times New Roman" w:hAnsi="Times New Roman" w:cs="Times New Roman"/>
          <w:color w:val="auto"/>
        </w:rPr>
        <w:t xml:space="preserve">формации и т.п.) не освещаются </w:t>
      </w:r>
      <w:r w:rsidR="00E22A1B" w:rsidRPr="00E22A1B">
        <w:rPr>
          <w:rFonts w:ascii="Times New Roman" w:hAnsi="Times New Roman" w:cs="Times New Roman"/>
          <w:color w:val="auto"/>
        </w:rPr>
        <w:t>(</w:t>
      </w:r>
      <w:r w:rsidR="00E22A1B">
        <w:rPr>
          <w:rFonts w:ascii="Times New Roman" w:hAnsi="Times New Roman" w:cs="Times New Roman"/>
          <w:color w:val="auto"/>
        </w:rPr>
        <w:t xml:space="preserve">Кузнецов, 2012; Волков, 2016; </w:t>
      </w:r>
      <w:r w:rsidR="00E22A1B">
        <w:rPr>
          <w:rFonts w:ascii="Times New Roman" w:hAnsi="Times New Roman" w:cs="Times New Roman"/>
          <w:color w:val="auto"/>
          <w:lang w:val="en-US"/>
        </w:rPr>
        <w:t>Humphrey</w:t>
      </w:r>
      <w:r w:rsidR="00E22A1B" w:rsidRPr="00E22A1B">
        <w:rPr>
          <w:rFonts w:ascii="Times New Roman" w:hAnsi="Times New Roman" w:cs="Times New Roman"/>
          <w:color w:val="auto"/>
        </w:rPr>
        <w:t>, 2011).</w:t>
      </w:r>
      <w:r w:rsidRPr="007C10DD">
        <w:rPr>
          <w:rFonts w:ascii="Times New Roman" w:hAnsi="Times New Roman" w:cs="Times New Roman"/>
          <w:color w:val="auto"/>
        </w:rPr>
        <w:t xml:space="preserve">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В российских периодических изданиях можно встретить несколько работ ученых медицинского профиля, в которых достаточно подробно рассмотрены теоретические основы составления литературных обзоров, однако они имеют выраженную медицинскую направленность (выбор баз данных, стратегии поиска релевантных исследований, оценка качества проведенных исследований и т.п.) </w:t>
      </w:r>
      <w:r w:rsidR="00E22A1B" w:rsidRPr="00DF750C">
        <w:rPr>
          <w:rFonts w:ascii="Times New Roman" w:hAnsi="Times New Roman" w:cs="Times New Roman"/>
          <w:color w:val="auto"/>
        </w:rPr>
        <w:t>(</w:t>
      </w:r>
      <w:r w:rsidR="00E22A1B">
        <w:rPr>
          <w:rFonts w:ascii="Times New Roman" w:hAnsi="Times New Roman" w:cs="Times New Roman"/>
          <w:color w:val="auto"/>
        </w:rPr>
        <w:t>Власов, 2011; Зорин, Даугелло, Севрюгина, Шестопалов, 2013)</w:t>
      </w:r>
      <w:r w:rsidRPr="007C10DD">
        <w:rPr>
          <w:rFonts w:ascii="Times New Roman" w:hAnsi="Times New Roman" w:cs="Times New Roman"/>
          <w:color w:val="auto"/>
        </w:rPr>
        <w:t xml:space="preserve">.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Перейдем теперь к рассмотрению алгоритма написания обзора с учетом специфики предметной области «Финансы и кредит». Наше внимание с учетом цели работы фокусируется на подходах к отбору релевантных материалов на иностранном языке.</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Первым, а значит, основополагающим этапом написания обзора являются выбор темы обзора (а значит, и всего исследования) и формулирование научного вопроса (research question) или гипотезы.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Ошибки при выборе темы и научного вопроса могут сделать работу по поиску релевантных материалов малопродуктивной.</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Научно-исследовательские семинары для студентов магистратуры, где перед ними выступают ведущие ученые Финансового университета, призваны сориентировать студентов в выборе направления и темы исследования. </w:t>
      </w:r>
      <w:r w:rsidRPr="007C10DD">
        <w:rPr>
          <w:rFonts w:ascii="Times New Roman" w:hAnsi="Times New Roman" w:cs="Times New Roman"/>
          <w:color w:val="auto"/>
        </w:rPr>
        <w:lastRenderedPageBreak/>
        <w:t xml:space="preserve">Большую роль играют личные консультации с научным руководителем, когда уточняется тема и научный вопрос (гипотеза).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Существует несколько рекомендаций по выбору темы. Она должна:</w:t>
      </w:r>
    </w:p>
    <w:p w:rsidR="00EC4650" w:rsidRPr="007C10DD" w:rsidRDefault="00EC4650" w:rsidP="00EC4650">
      <w:pPr>
        <w:pStyle w:val="ad"/>
        <w:numPr>
          <w:ilvl w:val="0"/>
          <w:numId w:val="19"/>
        </w:numPr>
        <w:ind w:left="0" w:firstLine="284"/>
        <w:jc w:val="both"/>
        <w:rPr>
          <w:sz w:val="24"/>
          <w:szCs w:val="24"/>
        </w:rPr>
      </w:pPr>
      <w:r w:rsidRPr="007C10DD">
        <w:rPr>
          <w:sz w:val="24"/>
          <w:szCs w:val="24"/>
        </w:rPr>
        <w:t>быть интересна автору (в идеале перед выбором темы обучающийся должен бы ознакомиться с несколькими последними работами в области своих интересов);</w:t>
      </w:r>
    </w:p>
    <w:p w:rsidR="00EC4650" w:rsidRPr="007C10DD" w:rsidRDefault="00EC4650" w:rsidP="00EC4650">
      <w:pPr>
        <w:pStyle w:val="ad"/>
        <w:numPr>
          <w:ilvl w:val="0"/>
          <w:numId w:val="19"/>
        </w:numPr>
        <w:ind w:left="0" w:firstLine="284"/>
        <w:jc w:val="both"/>
        <w:rPr>
          <w:sz w:val="24"/>
          <w:szCs w:val="24"/>
        </w:rPr>
      </w:pPr>
      <w:r w:rsidRPr="007C10DD">
        <w:rPr>
          <w:sz w:val="24"/>
          <w:szCs w:val="24"/>
        </w:rPr>
        <w:t>представлять собой важную проблему в области финансов и кредита (тогда обзор будет востребован читателями);</w:t>
      </w:r>
    </w:p>
    <w:p w:rsidR="00EC4650" w:rsidRPr="007C10DD" w:rsidRDefault="00EC4650" w:rsidP="00EC4650">
      <w:pPr>
        <w:pStyle w:val="ad"/>
        <w:numPr>
          <w:ilvl w:val="0"/>
          <w:numId w:val="19"/>
        </w:numPr>
        <w:ind w:left="0" w:firstLine="284"/>
        <w:jc w:val="both"/>
        <w:rPr>
          <w:sz w:val="24"/>
          <w:szCs w:val="24"/>
        </w:rPr>
      </w:pPr>
      <w:r w:rsidRPr="007C10DD">
        <w:rPr>
          <w:sz w:val="24"/>
          <w:szCs w:val="24"/>
        </w:rPr>
        <w:t>быть хорошо сформулирована (иначе придется изучать тысячи публикаций, которые сделают обзор никому ненужным).</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Кроме того, необходимо выбрать целевую аудиторию исследования. Это сделает обзор и само исследование практически значимым.</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В связи с тем, что значительный объем исследований по тематике финансов и кредита опубликован на иностранных языках (в основном на английском), аспирантам и студентам магистратуры необходимо выполнить перевод темы и научного вопроса на иностранный язык. Такой перевод требует знания особенностей толкования тех или иных специальных терминов на иностранном языке. При необходимости обучающимся необходимо обращаться к специальным толковым словарям (в т.ч. электронным, например, </w:t>
      </w:r>
      <w:r w:rsidRPr="007C10DD">
        <w:rPr>
          <w:rFonts w:ascii="Times New Roman" w:hAnsi="Times New Roman" w:cs="Times New Roman"/>
          <w:color w:val="auto"/>
          <w:lang w:val="en-US"/>
        </w:rPr>
        <w:t>Investopedia</w:t>
      </w:r>
      <w:r w:rsidRPr="007C10DD">
        <w:rPr>
          <w:rFonts w:ascii="Times New Roman" w:hAnsi="Times New Roman" w:cs="Times New Roman"/>
          <w:color w:val="auto"/>
        </w:rPr>
        <w:t xml:space="preserve">) и преподавателям профильных кафедр. </w:t>
      </w:r>
    </w:p>
    <w:p w:rsidR="00EC4650" w:rsidRPr="007C10DD" w:rsidRDefault="00EC4650" w:rsidP="00EC4650">
      <w:pPr>
        <w:autoSpaceDE w:val="0"/>
        <w:autoSpaceDN w:val="0"/>
        <w:ind w:firstLine="284"/>
        <w:jc w:val="both"/>
        <w:rPr>
          <w:rFonts w:ascii="Times New Roman" w:hAnsi="Times New Roman" w:cs="Times New Roman"/>
          <w:color w:val="auto"/>
        </w:rPr>
      </w:pPr>
      <w:r w:rsidRPr="007C10DD">
        <w:rPr>
          <w:rFonts w:ascii="Times New Roman" w:hAnsi="Times New Roman" w:cs="Times New Roman"/>
          <w:color w:val="auto"/>
        </w:rPr>
        <w:t xml:space="preserve">Решение проблемы недостаточного использования студентами и аспирантами иностранной литературы в своих исследованиях требует междисциплинарного подхода и тесное взаимодействие профильных кафедр (департаментов) и кафедр иностранного языка. Такое сотрудничество может реализовываться через включение в учебные пособия по иностранным языкам профессионально ориентированных </w:t>
      </w:r>
      <w:r w:rsidRPr="007C10DD">
        <w:rPr>
          <w:rFonts w:ascii="Times New Roman" w:hAnsi="Times New Roman" w:cs="Times New Roman"/>
          <w:color w:val="auto"/>
        </w:rPr>
        <w:lastRenderedPageBreak/>
        <w:t xml:space="preserve">текстов по вопросам финансов и кредита, а также выполнение заданий в рамках занятий по иностранным языкам, направленным на приобретение компетенций, необходимых для написания обзора литературы. </w:t>
      </w:r>
    </w:p>
    <w:p w:rsidR="00EC4650" w:rsidRPr="007C10DD" w:rsidRDefault="00EC4650" w:rsidP="00EC4650">
      <w:pPr>
        <w:autoSpaceDE w:val="0"/>
        <w:autoSpaceDN w:val="0"/>
        <w:ind w:firstLine="284"/>
        <w:jc w:val="both"/>
        <w:rPr>
          <w:rFonts w:ascii="Times New Roman" w:hAnsi="Times New Roman" w:cs="Times New Roman"/>
          <w:color w:val="auto"/>
        </w:rPr>
      </w:pPr>
      <w:r w:rsidRPr="007C10DD">
        <w:rPr>
          <w:rFonts w:ascii="Times New Roman" w:hAnsi="Times New Roman" w:cs="Times New Roman"/>
          <w:color w:val="auto"/>
        </w:rPr>
        <w:t>Другим направлением может быть консультирование обучающихся по вопросам правильности перевода и толкования специальных терминов (формулировка темы исследования, ключевые слова и т.п.). Преподавание иностранных языков с учетом профессиональной и академической специализации обучающихся должно занимать должное место не только в бакалавриате, но и в магистратуре (объем часов, содержательное наполнение и т.д.).</w:t>
      </w:r>
    </w:p>
    <w:p w:rsidR="00EC4650" w:rsidRPr="007C10DD" w:rsidRDefault="00EC4650" w:rsidP="00EC4650">
      <w:pPr>
        <w:pStyle w:val="ad"/>
        <w:ind w:left="0" w:firstLine="284"/>
        <w:jc w:val="both"/>
        <w:rPr>
          <w:sz w:val="24"/>
          <w:szCs w:val="24"/>
        </w:rPr>
      </w:pPr>
      <w:r w:rsidRPr="007C10DD">
        <w:rPr>
          <w:sz w:val="24"/>
          <w:szCs w:val="24"/>
        </w:rPr>
        <w:t xml:space="preserve">Следующим этапом является формулирование ключевых слов и критериев для принятия или отказа от найденной публикации для последующего изучения. Для этого необходимо четкое понимание характеристик предмета исследования и переменных, релевантных целей исследования или научному вопросу. </w:t>
      </w:r>
    </w:p>
    <w:p w:rsidR="00EC4650" w:rsidRPr="007C10DD" w:rsidRDefault="00EC4650" w:rsidP="00EC4650">
      <w:pPr>
        <w:pStyle w:val="ad"/>
        <w:ind w:left="0" w:firstLine="284"/>
        <w:jc w:val="both"/>
        <w:rPr>
          <w:sz w:val="24"/>
          <w:szCs w:val="24"/>
        </w:rPr>
      </w:pPr>
      <w:r w:rsidRPr="007C10DD">
        <w:rPr>
          <w:sz w:val="24"/>
          <w:szCs w:val="24"/>
        </w:rPr>
        <w:t>Ключевые слова должны точно отражать изучаемый научный вопрос. В процессе поиска редакцию ключевых слов можно уточнять, чтобы расширить или, наоборот сузить количество отобранных публикаций.</w:t>
      </w:r>
    </w:p>
    <w:p w:rsidR="00EC4650" w:rsidRPr="007C10DD" w:rsidRDefault="00EC4650" w:rsidP="00EC4650">
      <w:pPr>
        <w:pStyle w:val="ad"/>
        <w:ind w:left="0" w:firstLine="284"/>
        <w:jc w:val="both"/>
        <w:rPr>
          <w:sz w:val="24"/>
          <w:szCs w:val="24"/>
        </w:rPr>
      </w:pPr>
      <w:r w:rsidRPr="007C10DD">
        <w:rPr>
          <w:sz w:val="24"/>
          <w:szCs w:val="24"/>
        </w:rPr>
        <w:t>Для отбора профессиональной литературы на иностранном языке необходимо перевести ключевые слова с учетом особенностей их толкования на иностранном языке.  Помощь могут оказать толковые словари, электронные энциклопедии и консультации преподавателей кафедры иностранных языков.</w:t>
      </w:r>
    </w:p>
    <w:p w:rsidR="00EC4650" w:rsidRPr="007C10DD" w:rsidRDefault="00EC4650" w:rsidP="00EC4650">
      <w:pPr>
        <w:pStyle w:val="ad"/>
        <w:ind w:left="0" w:firstLine="284"/>
        <w:jc w:val="both"/>
        <w:rPr>
          <w:sz w:val="24"/>
          <w:szCs w:val="24"/>
        </w:rPr>
      </w:pPr>
      <w:r w:rsidRPr="007C10DD">
        <w:rPr>
          <w:sz w:val="24"/>
          <w:szCs w:val="24"/>
        </w:rPr>
        <w:t xml:space="preserve">К примеру, по теме исследования «Взаимосвязь корпоративной социальной ответственности коммерческого банка и его финансовой устойчивости» гипотеза формулируется следующим образом: «Существует положительная связь (корреляция) между уровнем </w:t>
      </w:r>
      <w:r w:rsidRPr="007C10DD">
        <w:rPr>
          <w:sz w:val="24"/>
          <w:szCs w:val="24"/>
        </w:rPr>
        <w:lastRenderedPageBreak/>
        <w:t>корпоративной социальной ответственности банка и его финансовой устойчивостью».</w:t>
      </w:r>
    </w:p>
    <w:p w:rsidR="00EC4650" w:rsidRPr="007C10DD" w:rsidRDefault="00EC4650" w:rsidP="00EC4650">
      <w:pPr>
        <w:pStyle w:val="ad"/>
        <w:ind w:left="0" w:firstLine="284"/>
        <w:jc w:val="both"/>
        <w:rPr>
          <w:sz w:val="24"/>
          <w:szCs w:val="24"/>
        </w:rPr>
      </w:pPr>
      <w:r w:rsidRPr="007C10DD">
        <w:rPr>
          <w:sz w:val="24"/>
          <w:szCs w:val="24"/>
        </w:rPr>
        <w:t>В этой связи нетрудно выявить ключевые слова и словосочетания: корпоративная социальная ответственность (</w:t>
      </w:r>
      <w:r w:rsidRPr="007C10DD">
        <w:rPr>
          <w:sz w:val="24"/>
          <w:szCs w:val="24"/>
          <w:lang w:val="en-US"/>
        </w:rPr>
        <w:t>corporate</w:t>
      </w:r>
      <w:r w:rsidRPr="007C10DD">
        <w:rPr>
          <w:sz w:val="24"/>
          <w:szCs w:val="24"/>
        </w:rPr>
        <w:t xml:space="preserve"> </w:t>
      </w:r>
      <w:r w:rsidRPr="007C10DD">
        <w:rPr>
          <w:sz w:val="24"/>
          <w:szCs w:val="24"/>
          <w:lang w:val="en-US"/>
        </w:rPr>
        <w:t>social</w:t>
      </w:r>
      <w:r w:rsidRPr="007C10DD">
        <w:rPr>
          <w:sz w:val="24"/>
          <w:szCs w:val="24"/>
        </w:rPr>
        <w:t xml:space="preserve"> </w:t>
      </w:r>
      <w:r w:rsidRPr="007C10DD">
        <w:rPr>
          <w:sz w:val="24"/>
          <w:szCs w:val="24"/>
          <w:lang w:val="en-US"/>
        </w:rPr>
        <w:t>responsibility</w:t>
      </w:r>
      <w:r w:rsidRPr="007C10DD">
        <w:rPr>
          <w:sz w:val="24"/>
          <w:szCs w:val="24"/>
        </w:rPr>
        <w:t>), КСО (</w:t>
      </w:r>
      <w:r w:rsidRPr="007C10DD">
        <w:rPr>
          <w:sz w:val="24"/>
          <w:szCs w:val="24"/>
          <w:lang w:val="en-US"/>
        </w:rPr>
        <w:t>CSR</w:t>
      </w:r>
      <w:r w:rsidRPr="007C10DD">
        <w:rPr>
          <w:sz w:val="24"/>
          <w:szCs w:val="24"/>
        </w:rPr>
        <w:t>), социальная деятельность (</w:t>
      </w:r>
      <w:r w:rsidRPr="007C10DD">
        <w:rPr>
          <w:sz w:val="24"/>
          <w:szCs w:val="24"/>
          <w:lang w:val="en-US"/>
        </w:rPr>
        <w:t>social</w:t>
      </w:r>
      <w:r w:rsidRPr="007C10DD">
        <w:rPr>
          <w:sz w:val="24"/>
          <w:szCs w:val="24"/>
        </w:rPr>
        <w:t xml:space="preserve"> </w:t>
      </w:r>
      <w:r w:rsidRPr="007C10DD">
        <w:rPr>
          <w:sz w:val="24"/>
          <w:szCs w:val="24"/>
          <w:lang w:val="en-US"/>
        </w:rPr>
        <w:t>performance</w:t>
      </w:r>
      <w:r w:rsidRPr="007C10DD">
        <w:rPr>
          <w:sz w:val="24"/>
          <w:szCs w:val="24"/>
        </w:rPr>
        <w:t>), банк (bank</w:t>
      </w:r>
      <w:r w:rsidR="00386A4B" w:rsidRPr="007C10DD">
        <w:rPr>
          <w:sz w:val="24"/>
          <w:szCs w:val="24"/>
        </w:rPr>
        <w:t>), коммерческий</w:t>
      </w:r>
      <w:r w:rsidRPr="007C10DD">
        <w:rPr>
          <w:sz w:val="24"/>
          <w:szCs w:val="24"/>
        </w:rPr>
        <w:t xml:space="preserve"> банк (commercial bank), финансовая устойчивость (</w:t>
      </w:r>
      <w:r w:rsidRPr="007C10DD">
        <w:rPr>
          <w:sz w:val="24"/>
          <w:szCs w:val="24"/>
          <w:lang w:val="en-US"/>
        </w:rPr>
        <w:t>financial</w:t>
      </w:r>
      <w:r w:rsidRPr="007C10DD">
        <w:rPr>
          <w:sz w:val="24"/>
          <w:szCs w:val="24"/>
        </w:rPr>
        <w:t xml:space="preserve"> </w:t>
      </w:r>
      <w:r w:rsidRPr="007C10DD">
        <w:rPr>
          <w:sz w:val="24"/>
          <w:szCs w:val="24"/>
          <w:lang w:val="en-US"/>
        </w:rPr>
        <w:t>sustainability</w:t>
      </w:r>
      <w:r w:rsidRPr="007C10DD">
        <w:rPr>
          <w:sz w:val="24"/>
          <w:szCs w:val="24"/>
        </w:rPr>
        <w:t>), финансовая результативность (financial performance).</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Главным критерием для отбора публикаций является их релевантность научному вопросу. В качестве иных критериев поиска могут выступать: тип источника (монография, учебник, справочник, индексируемый/рецензируемый журнал, научный/научно-популярный журнал, рабочие версии документов и иные «серые источники» и т.п.), год издания (интервал лет), количество цитирований публикации другими авторами.</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Логически следующим шагом является процесс поиска, который представляет собой комбинацию различных тактик поиска: </w:t>
      </w:r>
    </w:p>
    <w:p w:rsidR="00EC4650" w:rsidRPr="007C10DD" w:rsidRDefault="00EC4650" w:rsidP="00EC4650">
      <w:pPr>
        <w:pStyle w:val="ad"/>
        <w:numPr>
          <w:ilvl w:val="0"/>
          <w:numId w:val="20"/>
        </w:numPr>
        <w:ind w:left="0" w:firstLine="284"/>
        <w:jc w:val="both"/>
        <w:rPr>
          <w:sz w:val="24"/>
          <w:szCs w:val="24"/>
        </w:rPr>
      </w:pPr>
      <w:r w:rsidRPr="007C10DD">
        <w:rPr>
          <w:sz w:val="24"/>
          <w:szCs w:val="24"/>
        </w:rPr>
        <w:t xml:space="preserve">просмотр ключевых профильных журналов и монографий на бумажном носителе (выполняется обычно в читальном зале), </w:t>
      </w:r>
    </w:p>
    <w:p w:rsidR="00EC4650" w:rsidRPr="007C10DD" w:rsidRDefault="00EC4650" w:rsidP="00EC4650">
      <w:pPr>
        <w:pStyle w:val="ad"/>
        <w:numPr>
          <w:ilvl w:val="0"/>
          <w:numId w:val="20"/>
        </w:numPr>
        <w:ind w:left="0" w:firstLine="284"/>
        <w:jc w:val="both"/>
        <w:rPr>
          <w:sz w:val="24"/>
          <w:szCs w:val="24"/>
        </w:rPr>
      </w:pPr>
      <w:r w:rsidRPr="007C10DD">
        <w:rPr>
          <w:sz w:val="24"/>
          <w:szCs w:val="24"/>
        </w:rPr>
        <w:t>поиск в электронных базах данных (электронные библиотечные системы (ЭБС), базы данных научного цитирования, справочно-правовые системы и т.д.), доступ к которым осуществляется, как правило, по подписке (за плату) с компьютеров библиотеки учебного заведения или с любого другого компьютера, имеющего выход в интернет, при наличии логина и пароля для удаленного доступа к этим ресурсам,</w:t>
      </w:r>
    </w:p>
    <w:p w:rsidR="00EC4650" w:rsidRPr="007C10DD" w:rsidRDefault="00EC4650" w:rsidP="00EC4650">
      <w:pPr>
        <w:pStyle w:val="ad"/>
        <w:numPr>
          <w:ilvl w:val="0"/>
          <w:numId w:val="20"/>
        </w:numPr>
        <w:ind w:left="0" w:firstLine="284"/>
        <w:jc w:val="both"/>
        <w:rPr>
          <w:sz w:val="24"/>
          <w:szCs w:val="24"/>
        </w:rPr>
      </w:pPr>
      <w:r w:rsidRPr="007C10DD">
        <w:rPr>
          <w:sz w:val="24"/>
          <w:szCs w:val="24"/>
        </w:rPr>
        <w:t>просмотр списка источников в отобранных публикациях (он размещается в конце статей и по окончании разделов в монографиях и обычно включает в себя довольно большое количество релевантных материалов),</w:t>
      </w:r>
    </w:p>
    <w:p w:rsidR="00EC4650" w:rsidRPr="007C10DD" w:rsidRDefault="00EC4650" w:rsidP="00EC4650">
      <w:pPr>
        <w:pStyle w:val="ad"/>
        <w:numPr>
          <w:ilvl w:val="0"/>
          <w:numId w:val="20"/>
        </w:numPr>
        <w:ind w:left="0" w:firstLine="284"/>
        <w:jc w:val="both"/>
        <w:rPr>
          <w:sz w:val="24"/>
          <w:szCs w:val="24"/>
        </w:rPr>
      </w:pPr>
      <w:r w:rsidRPr="007C10DD">
        <w:rPr>
          <w:sz w:val="24"/>
          <w:szCs w:val="24"/>
        </w:rPr>
        <w:lastRenderedPageBreak/>
        <w:t xml:space="preserve">поиск с помощью обычных интернет-поисковиков. </w:t>
      </w:r>
    </w:p>
    <w:p w:rsidR="00EC4650" w:rsidRPr="007C10DD" w:rsidRDefault="00EC4650" w:rsidP="00EC4650">
      <w:pPr>
        <w:pStyle w:val="ad"/>
        <w:ind w:left="284"/>
        <w:jc w:val="both"/>
        <w:rPr>
          <w:sz w:val="24"/>
          <w:szCs w:val="24"/>
        </w:rPr>
      </w:pPr>
      <w:r w:rsidRPr="007C10DD">
        <w:rPr>
          <w:b/>
          <w:sz w:val="24"/>
          <w:szCs w:val="24"/>
        </w:rPr>
        <w:t>Результаты и обсуждение</w:t>
      </w:r>
    </w:p>
    <w:p w:rsidR="00EC4650" w:rsidRPr="007C10DD" w:rsidRDefault="00EC4650" w:rsidP="00EC4650">
      <w:pPr>
        <w:jc w:val="both"/>
        <w:rPr>
          <w:rFonts w:ascii="Times New Roman" w:hAnsi="Times New Roman" w:cs="Times New Roman"/>
          <w:color w:val="auto"/>
        </w:rPr>
      </w:pPr>
      <w:r w:rsidRPr="007C10DD">
        <w:rPr>
          <w:rFonts w:ascii="Times New Roman" w:hAnsi="Times New Roman" w:cs="Times New Roman"/>
          <w:color w:val="auto"/>
        </w:rPr>
        <w:t>Вслед за Майклом Дж. Бейкером (Michael J. Baker) можно предложить студентам следующую последовательность:</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1. учебники;</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2. энциклопедии и руководства/справочники по специальности (например, «Энциклопедия финансов» (</w:t>
      </w:r>
      <w:r w:rsidRPr="007C10DD">
        <w:rPr>
          <w:rFonts w:ascii="Times New Roman" w:hAnsi="Times New Roman" w:cs="Times New Roman"/>
          <w:color w:val="auto"/>
          <w:lang w:val="en-US"/>
        </w:rPr>
        <w:t>Encyclopedia</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of</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Finance</w:t>
      </w:r>
      <w:r w:rsidR="00E22A1B">
        <w:rPr>
          <w:rFonts w:ascii="Times New Roman" w:hAnsi="Times New Roman" w:cs="Times New Roman"/>
          <w:color w:val="auto"/>
        </w:rPr>
        <w:t>) (</w:t>
      </w:r>
      <w:r w:rsidR="00E22A1B">
        <w:rPr>
          <w:rFonts w:ascii="Times New Roman" w:hAnsi="Times New Roman" w:cs="Times New Roman"/>
          <w:color w:val="auto"/>
          <w:lang w:val="en-US"/>
        </w:rPr>
        <w:t>Lee</w:t>
      </w:r>
      <w:r w:rsidR="00E22A1B" w:rsidRPr="00E22A1B">
        <w:rPr>
          <w:rFonts w:ascii="Times New Roman" w:hAnsi="Times New Roman" w:cs="Times New Roman"/>
          <w:color w:val="auto"/>
        </w:rPr>
        <w:t xml:space="preserve">, &amp; </w:t>
      </w:r>
      <w:r w:rsidR="00E22A1B">
        <w:rPr>
          <w:rFonts w:ascii="Times New Roman" w:hAnsi="Times New Roman" w:cs="Times New Roman"/>
          <w:color w:val="auto"/>
          <w:lang w:val="en-US"/>
        </w:rPr>
        <w:t>Lee</w:t>
      </w:r>
      <w:r w:rsidR="00E22A1B" w:rsidRPr="00E22A1B">
        <w:rPr>
          <w:rFonts w:ascii="Times New Roman" w:hAnsi="Times New Roman" w:cs="Times New Roman"/>
          <w:color w:val="auto"/>
        </w:rPr>
        <w:t>, 2013)</w:t>
      </w:r>
      <w:r w:rsidRPr="007C10DD">
        <w:rPr>
          <w:rFonts w:ascii="Times New Roman" w:hAnsi="Times New Roman" w:cs="Times New Roman"/>
          <w:color w:val="auto"/>
        </w:rPr>
        <w:t>;</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3. журналы;</w:t>
      </w:r>
    </w:p>
    <w:p w:rsidR="00EC4650" w:rsidRPr="007C10DD" w:rsidRDefault="00E22A1B" w:rsidP="00EC4650">
      <w:pPr>
        <w:ind w:firstLine="284"/>
        <w:jc w:val="both"/>
        <w:rPr>
          <w:rFonts w:ascii="Times New Roman" w:hAnsi="Times New Roman" w:cs="Times New Roman"/>
          <w:color w:val="auto"/>
        </w:rPr>
      </w:pPr>
      <w:r>
        <w:rPr>
          <w:rFonts w:ascii="Times New Roman" w:hAnsi="Times New Roman" w:cs="Times New Roman"/>
          <w:color w:val="auto"/>
        </w:rPr>
        <w:t>4. базы данных (Бейкер, 2014)</w:t>
      </w:r>
      <w:r w:rsidR="00EC4650" w:rsidRPr="007C10DD">
        <w:rPr>
          <w:rFonts w:ascii="Times New Roman" w:hAnsi="Times New Roman" w:cs="Times New Roman"/>
          <w:color w:val="auto"/>
        </w:rPr>
        <w:t>.</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К этому перечню стоит добавить диссертации и обзоры литературы, выполненные другими учеными по близкой теме.</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Свой подход Майкл Дж. Бейкер (Michael J. </w:t>
      </w:r>
      <w:r w:rsidRPr="007C10DD">
        <w:rPr>
          <w:rFonts w:ascii="Times New Roman" w:hAnsi="Times New Roman" w:cs="Times New Roman"/>
          <w:color w:val="auto"/>
          <w:lang w:val="en-US"/>
        </w:rPr>
        <w:t>Baker</w:t>
      </w:r>
      <w:r w:rsidRPr="007C10DD">
        <w:rPr>
          <w:rFonts w:ascii="Times New Roman" w:hAnsi="Times New Roman" w:cs="Times New Roman"/>
          <w:color w:val="auto"/>
        </w:rPr>
        <w:t>) назвал «последовательное фокусирование», когда исследователь начинает с более общих источников (монографии, учебники), как бы с широкой перспективы, и постепенно сужает ее, переходя к другим типам источников (журналам, базам данных) и сужая критерии поиска.</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Среди зарубежных издательств, которые выпускают учебники и монографии по направлению «Финансы и кредит», большим авторитетом обладают следующие: Butterworth Heinemann (Великобритания), </w:t>
      </w:r>
      <w:r w:rsidRPr="007C10DD">
        <w:rPr>
          <w:rFonts w:ascii="Times New Roman" w:hAnsi="Times New Roman" w:cs="Times New Roman"/>
          <w:color w:val="auto"/>
          <w:lang w:val="en-US"/>
        </w:rPr>
        <w:t>Cambridge</w:t>
      </w:r>
      <w:r w:rsidRPr="007C10DD">
        <w:rPr>
          <w:rFonts w:ascii="Times New Roman" w:hAnsi="Times New Roman" w:cs="Times New Roman"/>
          <w:color w:val="auto"/>
        </w:rPr>
        <w:t xml:space="preserve"> University Press (Великобритания), </w:t>
      </w:r>
      <w:r w:rsidRPr="007C10DD">
        <w:rPr>
          <w:rFonts w:ascii="Times New Roman" w:hAnsi="Times New Roman" w:cs="Times New Roman"/>
          <w:color w:val="auto"/>
          <w:lang w:val="en-US"/>
        </w:rPr>
        <w:t>Elsevier</w:t>
      </w:r>
      <w:r w:rsidRPr="007C10DD">
        <w:rPr>
          <w:rFonts w:ascii="Times New Roman" w:hAnsi="Times New Roman" w:cs="Times New Roman"/>
          <w:color w:val="auto"/>
        </w:rPr>
        <w:t xml:space="preserve"> (Нидерланды), </w:t>
      </w:r>
      <w:r w:rsidRPr="007C10DD">
        <w:rPr>
          <w:rFonts w:ascii="Times New Roman" w:hAnsi="Times New Roman" w:cs="Times New Roman"/>
          <w:color w:val="auto"/>
          <w:lang w:val="en-US"/>
        </w:rPr>
        <w:t>Oxford</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University</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Press</w:t>
      </w:r>
      <w:r w:rsidRPr="007C10DD">
        <w:rPr>
          <w:rFonts w:ascii="Times New Roman" w:hAnsi="Times New Roman" w:cs="Times New Roman"/>
          <w:color w:val="auto"/>
        </w:rPr>
        <w:t xml:space="preserve"> (Великобритания), </w:t>
      </w:r>
      <w:r w:rsidRPr="007C10DD">
        <w:rPr>
          <w:rFonts w:ascii="Times New Roman" w:hAnsi="Times New Roman" w:cs="Times New Roman"/>
          <w:color w:val="auto"/>
          <w:lang w:val="en-US"/>
        </w:rPr>
        <w:t>Sage</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Publications</w:t>
      </w:r>
      <w:r w:rsidRPr="007C10DD">
        <w:rPr>
          <w:rFonts w:ascii="Times New Roman" w:hAnsi="Times New Roman" w:cs="Times New Roman"/>
          <w:color w:val="auto"/>
        </w:rPr>
        <w:t xml:space="preserve"> (США), </w:t>
      </w:r>
      <w:r w:rsidRPr="007C10DD">
        <w:rPr>
          <w:rFonts w:ascii="Times New Roman" w:hAnsi="Times New Roman" w:cs="Times New Roman"/>
          <w:color w:val="auto"/>
          <w:lang w:val="en-US"/>
        </w:rPr>
        <w:t>Springer</w:t>
      </w:r>
      <w:r w:rsidRPr="007C10DD">
        <w:rPr>
          <w:rFonts w:ascii="Times New Roman" w:hAnsi="Times New Roman" w:cs="Times New Roman"/>
          <w:color w:val="auto"/>
        </w:rPr>
        <w:t xml:space="preserve"> (Германия). </w:t>
      </w:r>
    </w:p>
    <w:p w:rsidR="00EC4650" w:rsidRPr="007C10DD" w:rsidRDefault="00EC4650" w:rsidP="00EC4650">
      <w:pPr>
        <w:ind w:firstLine="284"/>
        <w:jc w:val="both"/>
        <w:rPr>
          <w:rFonts w:ascii="Times New Roman" w:hAnsi="Times New Roman" w:cs="Times New Roman"/>
          <w:color w:val="auto"/>
          <w:spacing w:val="-4"/>
        </w:rPr>
      </w:pPr>
      <w:r w:rsidRPr="007C10DD">
        <w:rPr>
          <w:rFonts w:ascii="Times New Roman" w:hAnsi="Times New Roman" w:cs="Times New Roman"/>
          <w:color w:val="auto"/>
          <w:spacing w:val="-4"/>
        </w:rPr>
        <w:t xml:space="preserve">Изучение монографий, учебников, энциклопедий, несомненно, дает хорошее начальное представление о литературе, посвященной исследуемой проблеме. Однако они зачастую не содержат результатов исследований последних лет, охватывают только базовые вопросы, не раскрывая узких мест, не содержат в требуемом объеме критического анализа различных точек зрения на научные проблемы и предложений по их решению. </w:t>
      </w:r>
    </w:p>
    <w:p w:rsidR="00EC4650" w:rsidRPr="007C10DD" w:rsidRDefault="00EC4650" w:rsidP="00EC4650">
      <w:pPr>
        <w:ind w:firstLine="284"/>
        <w:jc w:val="both"/>
        <w:rPr>
          <w:rFonts w:ascii="Times New Roman" w:hAnsi="Times New Roman" w:cs="Times New Roman"/>
          <w:color w:val="auto"/>
          <w:spacing w:val="-4"/>
        </w:rPr>
      </w:pPr>
      <w:r w:rsidRPr="007C10DD">
        <w:rPr>
          <w:rFonts w:ascii="Times New Roman" w:hAnsi="Times New Roman" w:cs="Times New Roman"/>
          <w:color w:val="auto"/>
          <w:spacing w:val="-4"/>
        </w:rPr>
        <w:t xml:space="preserve">Для устранения этого недостатка необходимо подобрать </w:t>
      </w:r>
      <w:r w:rsidRPr="007C10DD">
        <w:rPr>
          <w:rFonts w:ascii="Times New Roman" w:hAnsi="Times New Roman" w:cs="Times New Roman"/>
          <w:color w:val="auto"/>
          <w:spacing w:val="-4"/>
        </w:rPr>
        <w:lastRenderedPageBreak/>
        <w:t>релевантные статьи периодических рецензируемых журналов по направлению «Финансы и кредит». Для поиска статей удобно воспользоваться электронными базами данных. Oxford University Press (360 журналов по общественным наукам, праву, математике, гуманитарным наукам, медицине), EBSCO Publishing (крупнейшая база научных ресурсов ведущих издательств мира, предоставляет доступ к 13 тематическим базам данных по экономике, бизнесу и пр.), SciVerse ScienceDirect –Elsevier (160 журналов издательства Elsevier из тематических коллекций по экономике и эконометрике, бизнесу и финансам),  Springer</w:t>
      </w:r>
      <w:r w:rsidRPr="007C10DD">
        <w:rPr>
          <w:rFonts w:ascii="Times New Roman" w:hAnsi="Times New Roman" w:cs="Times New Roman"/>
          <w:color w:val="auto"/>
          <w:spacing w:val="-4"/>
        </w:rPr>
        <w:tab/>
        <w:t>(доступ к изданиям издательства Springer-Verlag, коллекции «Бизнес и экономика», «Математика и статистика», «Социальные науки и право») и др.</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Использование статей на иностранных языках по направлению «Финансы и кредит» позволит повысить качество обзора литературы и минимизировать степень его искажения (</w:t>
      </w:r>
      <w:r w:rsidRPr="007C10DD">
        <w:rPr>
          <w:rFonts w:ascii="Times New Roman" w:hAnsi="Times New Roman" w:cs="Times New Roman"/>
          <w:color w:val="auto"/>
          <w:lang w:val="en-US"/>
        </w:rPr>
        <w:t>bias</w:t>
      </w:r>
      <w:r w:rsidRPr="007C10DD">
        <w:rPr>
          <w:rFonts w:ascii="Times New Roman" w:hAnsi="Times New Roman" w:cs="Times New Roman"/>
          <w:color w:val="auto"/>
        </w:rPr>
        <w:t xml:space="preserve">), которое может возникнуть вследствие не включения в обзор ценных публикаций из-за дефектов поиска. </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В целях подтверждения тезиса о значимости вышеуказанных электронных баз данных, в особенности зарубежных, нами </w:t>
      </w:r>
      <w:r w:rsidR="00386A4B" w:rsidRPr="007C10DD">
        <w:rPr>
          <w:rFonts w:ascii="Times New Roman" w:hAnsi="Times New Roman" w:cs="Times New Roman"/>
          <w:color w:val="auto"/>
        </w:rPr>
        <w:t>было проведено</w:t>
      </w:r>
      <w:r w:rsidRPr="007C10DD">
        <w:rPr>
          <w:rFonts w:ascii="Times New Roman" w:hAnsi="Times New Roman" w:cs="Times New Roman"/>
          <w:color w:val="auto"/>
        </w:rPr>
        <w:t xml:space="preserve"> небольшое исследование. Суть его заключалась в том, что проводилось сравнение количества публикаций, которые можно найти в Научной электронной библиотеке (НЭБ) «elibrary.ru</w:t>
      </w:r>
      <w:r w:rsidRPr="007C10DD">
        <w:rPr>
          <w:rFonts w:ascii="Times New Roman" w:hAnsi="Times New Roman" w:cs="Times New Roman"/>
          <w:i/>
          <w:color w:val="auto"/>
        </w:rPr>
        <w:t xml:space="preserve">» </w:t>
      </w:r>
      <w:r w:rsidRPr="007C10DD">
        <w:rPr>
          <w:rFonts w:ascii="Times New Roman" w:hAnsi="Times New Roman" w:cs="Times New Roman"/>
          <w:color w:val="auto"/>
        </w:rPr>
        <w:t>(почти все на русском языке) и в крупнейшей базе статей на иностранных языках различных издательств «</w:t>
      </w:r>
      <w:r w:rsidRPr="007C10DD">
        <w:rPr>
          <w:rFonts w:ascii="Times New Roman" w:hAnsi="Times New Roman" w:cs="Times New Roman"/>
          <w:color w:val="auto"/>
          <w:lang w:val="en-US"/>
        </w:rPr>
        <w:t>EBSCO</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Host</w:t>
      </w:r>
      <w:r w:rsidRPr="007C10DD">
        <w:rPr>
          <w:rFonts w:ascii="Times New Roman" w:hAnsi="Times New Roman" w:cs="Times New Roman"/>
          <w:color w:val="auto"/>
        </w:rPr>
        <w:t>», используя одинаковые параметры поиска. Для проведения анализа были использованы 8 тем научных исследований, которые выполняются в Департаменте финансовых рынков и банков Финансового университета.</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Корпоративная социальная ответственность в банковском секторе</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Критерии эффективности банковской деятельности</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lastRenderedPageBreak/>
        <w:t>Эффективность деятельности банков с государственным участием</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Модели повышения эффективности деятельности многофилиального коммерческого банка</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Совершенствование банковского кредитования малого и среднего бизнеса</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Трансформация системы управления риском ликвидности коммерческого банка</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Институциональные модели регулирования рисков инвестиционных банков</w:t>
      </w:r>
    </w:p>
    <w:p w:rsidR="00EC4650" w:rsidRPr="007C10DD" w:rsidRDefault="00EC4650" w:rsidP="00EC4650">
      <w:pPr>
        <w:ind w:left="426"/>
        <w:jc w:val="both"/>
        <w:rPr>
          <w:rFonts w:ascii="Times New Roman" w:hAnsi="Times New Roman" w:cs="Times New Roman"/>
          <w:color w:val="auto"/>
        </w:rPr>
      </w:pPr>
      <w:r w:rsidRPr="007C10DD">
        <w:rPr>
          <w:rFonts w:ascii="Times New Roman" w:hAnsi="Times New Roman" w:cs="Times New Roman"/>
          <w:color w:val="auto"/>
        </w:rPr>
        <w:t>Управление рисками проектного финансирования в коммерческих банках в условиях усиления экономической нестабильности</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По количеству отобранных статей обе электронные базы в целом сопоставимы. В 4-х случаях из 8-ми лучшие результаты показала российская НЭБ eLIBRARY.RU. Значительного перевеса удалось добиться по темам, связанным с оценкой эффективности деятельности банков (2793 против 2554), в </w:t>
      </w:r>
      <w:r w:rsidR="00386A4B" w:rsidRPr="007C10DD">
        <w:rPr>
          <w:rFonts w:ascii="Times New Roman" w:hAnsi="Times New Roman" w:cs="Times New Roman"/>
          <w:color w:val="auto"/>
        </w:rPr>
        <w:t xml:space="preserve">т.ч. </w:t>
      </w:r>
      <w:r w:rsidRPr="007C10DD">
        <w:rPr>
          <w:rFonts w:ascii="Times New Roman" w:hAnsi="Times New Roman" w:cs="Times New Roman"/>
          <w:color w:val="auto"/>
        </w:rPr>
        <w:t>банков с государственным участием (461 против 284). Возможно, этот специфический угол зрения характерен более для российских, нежели для зарубежных экономистов из-за большой роли банков с государственным участием в банковской системе России.</w:t>
      </w:r>
    </w:p>
    <w:p w:rsidR="00EC4650" w:rsidRPr="007C10DD" w:rsidRDefault="00EC4650" w:rsidP="00EC4650">
      <w:pPr>
        <w:ind w:firstLine="284"/>
        <w:jc w:val="both"/>
        <w:rPr>
          <w:rFonts w:ascii="Times New Roman" w:hAnsi="Times New Roman" w:cs="Times New Roman"/>
          <w:color w:val="auto"/>
        </w:rPr>
      </w:pPr>
      <w:r w:rsidRPr="007C10DD">
        <w:rPr>
          <w:rFonts w:ascii="Times New Roman" w:hAnsi="Times New Roman" w:cs="Times New Roman"/>
          <w:color w:val="auto"/>
        </w:rPr>
        <w:t xml:space="preserve">Однако по ряду других тем база данных </w:t>
      </w:r>
      <w:r w:rsidRPr="007C10DD">
        <w:rPr>
          <w:rFonts w:ascii="Times New Roman" w:hAnsi="Times New Roman" w:cs="Times New Roman"/>
          <w:color w:val="auto"/>
          <w:lang w:val="en-US"/>
        </w:rPr>
        <w:t>EBSCO</w:t>
      </w:r>
      <w:r w:rsidRPr="007C10DD">
        <w:rPr>
          <w:rFonts w:ascii="Times New Roman" w:hAnsi="Times New Roman" w:cs="Times New Roman"/>
          <w:color w:val="auto"/>
        </w:rPr>
        <w:t xml:space="preserve"> </w:t>
      </w:r>
      <w:r w:rsidRPr="007C10DD">
        <w:rPr>
          <w:rFonts w:ascii="Times New Roman" w:hAnsi="Times New Roman" w:cs="Times New Roman"/>
          <w:color w:val="auto"/>
          <w:lang w:val="en-US"/>
        </w:rPr>
        <w:t>Host</w:t>
      </w:r>
      <w:r w:rsidRPr="007C10DD">
        <w:rPr>
          <w:rFonts w:ascii="Times New Roman" w:hAnsi="Times New Roman" w:cs="Times New Roman"/>
          <w:color w:val="auto"/>
        </w:rPr>
        <w:t xml:space="preserve"> выдала значительно больше статей, чем НЭБ «elibrary.ru». Это касается исследований, посвященных вопросам социальной ответственности банков (532 против 46), управления риском ликвидности коммерческого банка (461 против 177), регулирования инвестиционной банковской деятельности (938 против 158). Это объясняется пристальным вниманием зарубежных ученых к этим вопросам. Тема социальной ответственности кредитных организаций в России стала активно изучаться на профессиональном уровне только последние 3-4 года, а вот за рубежом ее изучают не менее 15 лет. Тема регулирования </w:t>
      </w:r>
      <w:r w:rsidRPr="007C10DD">
        <w:rPr>
          <w:rFonts w:ascii="Times New Roman" w:hAnsi="Times New Roman" w:cs="Times New Roman"/>
          <w:color w:val="auto"/>
        </w:rPr>
        <w:lastRenderedPageBreak/>
        <w:t>инвестиционной банковской деятельности лучше освещена в зарубежной литературе в силу того, что во многих страна она законодательно отделена от традиционной банковской деятельности. Напротив, в России в настоящее время такое разграничение не предусмотрено, хотя научная дискуссия на этот счет и ведется.</w:t>
      </w:r>
    </w:p>
    <w:p w:rsidR="00EC4650" w:rsidRPr="007C10DD" w:rsidRDefault="00EC4650" w:rsidP="00EC4650">
      <w:pPr>
        <w:pStyle w:val="ad"/>
        <w:ind w:left="0" w:firstLine="284"/>
        <w:jc w:val="both"/>
        <w:rPr>
          <w:sz w:val="24"/>
          <w:szCs w:val="24"/>
        </w:rPr>
      </w:pPr>
      <w:r w:rsidRPr="007C10DD">
        <w:rPr>
          <w:sz w:val="24"/>
          <w:szCs w:val="24"/>
        </w:rPr>
        <w:t>Следующим шагом работы является идентификация тех публикаций, которые наиболее точно соответствуют поставленному научному вопросу. Вдумчивое чтение собранных материалов позволяет выявить и отбросить нерелевантные публикации, попавшие в корзину отобранных материалов на предыдущем этапе.</w:t>
      </w:r>
    </w:p>
    <w:p w:rsidR="00EC4650" w:rsidRPr="007C10DD" w:rsidRDefault="00EC4650" w:rsidP="00EC4650">
      <w:pPr>
        <w:pStyle w:val="ad"/>
        <w:ind w:left="0" w:firstLine="284"/>
        <w:jc w:val="both"/>
        <w:rPr>
          <w:sz w:val="24"/>
          <w:szCs w:val="24"/>
        </w:rPr>
      </w:pPr>
      <w:r w:rsidRPr="007C10DD">
        <w:rPr>
          <w:sz w:val="24"/>
          <w:szCs w:val="24"/>
        </w:rPr>
        <w:t xml:space="preserve">Оставшиеся работы можно считать релевантными и надежными. </w:t>
      </w:r>
    </w:p>
    <w:p w:rsidR="00EC4650" w:rsidRPr="007C10DD" w:rsidRDefault="00EC4650" w:rsidP="00EC4650">
      <w:pPr>
        <w:pStyle w:val="ad"/>
        <w:tabs>
          <w:tab w:val="left" w:pos="3218"/>
        </w:tabs>
        <w:ind w:left="0" w:firstLine="284"/>
        <w:jc w:val="both"/>
        <w:rPr>
          <w:b/>
          <w:sz w:val="24"/>
          <w:szCs w:val="24"/>
        </w:rPr>
      </w:pPr>
      <w:r w:rsidRPr="007C10DD">
        <w:rPr>
          <w:b/>
          <w:sz w:val="24"/>
          <w:szCs w:val="24"/>
        </w:rPr>
        <w:t>Выводы</w:t>
      </w:r>
    </w:p>
    <w:p w:rsidR="00EC4650" w:rsidRPr="007C10DD" w:rsidRDefault="00EC4650" w:rsidP="00EC4650">
      <w:pPr>
        <w:pStyle w:val="ad"/>
        <w:tabs>
          <w:tab w:val="left" w:pos="3218"/>
        </w:tabs>
        <w:ind w:left="0" w:firstLine="284"/>
        <w:jc w:val="both"/>
        <w:rPr>
          <w:sz w:val="24"/>
          <w:szCs w:val="24"/>
        </w:rPr>
      </w:pPr>
      <w:r w:rsidRPr="007C10DD">
        <w:rPr>
          <w:sz w:val="24"/>
          <w:szCs w:val="24"/>
        </w:rPr>
        <w:t>Решение проблемы недостаточного использования иностранной литературы требует реализации междисциплинарного подхода. Сотрудничество профильных кафедр (департаментов) и кафедр иностранных языков может развиваться по нескольким направлениям (консультирование по поводу правильности перевода, включение профессионально ориентированных текстов в учебные пособия по изучению иностранных языков).</w:t>
      </w:r>
    </w:p>
    <w:p w:rsidR="00EC4650" w:rsidRPr="007C10DD" w:rsidRDefault="00EC4650" w:rsidP="00EC4650">
      <w:pPr>
        <w:pStyle w:val="ad"/>
        <w:tabs>
          <w:tab w:val="left" w:pos="3218"/>
        </w:tabs>
        <w:ind w:left="0" w:firstLine="284"/>
        <w:jc w:val="both"/>
        <w:rPr>
          <w:sz w:val="24"/>
          <w:szCs w:val="24"/>
        </w:rPr>
      </w:pPr>
      <w:r w:rsidRPr="007C10DD">
        <w:rPr>
          <w:sz w:val="24"/>
          <w:szCs w:val="24"/>
        </w:rPr>
        <w:t xml:space="preserve">В работе обоснован принцип последовательного изучения источников, начиная с более общих (энциклопедии, монографии, учебники) и завершая более частными (публикации в периодических изданиях, обзоры литературы по аналогичным темам). В работе содержится перечень наиболее авторитетных зарубежных издательств по направлению «Финансы и кредит», а также электронных баз данных, содержащих тексты статей на иностранных языках. </w:t>
      </w:r>
    </w:p>
    <w:p w:rsidR="00EC4650" w:rsidRPr="007C10DD" w:rsidRDefault="00EC4650" w:rsidP="00EC4650">
      <w:pPr>
        <w:pStyle w:val="ad"/>
        <w:tabs>
          <w:tab w:val="left" w:pos="3218"/>
        </w:tabs>
        <w:ind w:left="0" w:firstLine="284"/>
        <w:jc w:val="both"/>
        <w:rPr>
          <w:sz w:val="24"/>
          <w:szCs w:val="24"/>
        </w:rPr>
      </w:pPr>
      <w:r w:rsidRPr="007C10DD">
        <w:rPr>
          <w:sz w:val="24"/>
          <w:szCs w:val="24"/>
        </w:rPr>
        <w:t xml:space="preserve">Сравнительный анализ различных электронных баз данных позволил подтвердить тезис о большой роли публикаций на иностранных языках для изучения проблем в области финансов и кредита и написания обзоров по этим </w:t>
      </w:r>
      <w:r w:rsidRPr="007C10DD">
        <w:rPr>
          <w:sz w:val="24"/>
          <w:szCs w:val="24"/>
        </w:rPr>
        <w:lastRenderedPageBreak/>
        <w:t xml:space="preserve">проблемам. По некоторым темам база иностранных публикаций </w:t>
      </w:r>
      <w:r w:rsidRPr="007C10DD">
        <w:rPr>
          <w:sz w:val="24"/>
          <w:szCs w:val="24"/>
          <w:lang w:val="en-US"/>
        </w:rPr>
        <w:t>EBSCO</w:t>
      </w:r>
      <w:r w:rsidRPr="007C10DD">
        <w:rPr>
          <w:sz w:val="24"/>
          <w:szCs w:val="24"/>
        </w:rPr>
        <w:t xml:space="preserve"> </w:t>
      </w:r>
      <w:r w:rsidRPr="007C10DD">
        <w:rPr>
          <w:sz w:val="24"/>
          <w:szCs w:val="24"/>
          <w:lang w:val="en-US"/>
        </w:rPr>
        <w:t>Host</w:t>
      </w:r>
      <w:r w:rsidRPr="007C10DD">
        <w:rPr>
          <w:sz w:val="24"/>
          <w:szCs w:val="24"/>
        </w:rPr>
        <w:t xml:space="preserve"> предложила значительно больше публикаций, соответствующих заданным ключевым словам, нежели крупнейшая российская база научных публикаций НЭБ eLIBRARY.RU.</w:t>
      </w:r>
    </w:p>
    <w:p w:rsidR="00EC4650" w:rsidRPr="007C10DD" w:rsidRDefault="00EC4650" w:rsidP="00EC4650">
      <w:pPr>
        <w:pStyle w:val="ad"/>
        <w:tabs>
          <w:tab w:val="left" w:pos="3218"/>
        </w:tabs>
        <w:ind w:left="0" w:firstLine="284"/>
        <w:jc w:val="both"/>
        <w:rPr>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DF750C" w:rsidRDefault="00DF750C" w:rsidP="00EF3C05">
      <w:pPr>
        <w:pStyle w:val="10"/>
        <w:spacing w:before="0" w:beforeAutospacing="0" w:after="0" w:afterAutospacing="0" w:line="480" w:lineRule="auto"/>
        <w:ind w:left="567" w:hanging="567"/>
        <w:jc w:val="center"/>
        <w:rPr>
          <w:b w:val="0"/>
          <w:bCs w:val="0"/>
          <w:kern w:val="0"/>
          <w:sz w:val="24"/>
          <w:szCs w:val="24"/>
        </w:rPr>
      </w:pPr>
    </w:p>
    <w:p w:rsidR="00EC4650" w:rsidRPr="00CE087A" w:rsidRDefault="00EC4650" w:rsidP="00CE087A">
      <w:pPr>
        <w:pStyle w:val="10"/>
        <w:spacing w:before="0" w:beforeAutospacing="0" w:after="0" w:afterAutospacing="0"/>
        <w:ind w:left="720"/>
        <w:jc w:val="center"/>
        <w:rPr>
          <w:b w:val="0"/>
          <w:bCs w:val="0"/>
          <w:kern w:val="0"/>
          <w:sz w:val="24"/>
          <w:szCs w:val="24"/>
        </w:rPr>
      </w:pPr>
      <w:r w:rsidRPr="00CE087A">
        <w:rPr>
          <w:b w:val="0"/>
          <w:bCs w:val="0"/>
          <w:kern w:val="0"/>
          <w:sz w:val="24"/>
          <w:szCs w:val="24"/>
        </w:rPr>
        <w:lastRenderedPageBreak/>
        <w:t>Л</w:t>
      </w:r>
      <w:r w:rsidR="00EF3C05" w:rsidRPr="00CE087A">
        <w:rPr>
          <w:b w:val="0"/>
          <w:bCs w:val="0"/>
          <w:kern w:val="0"/>
          <w:sz w:val="24"/>
          <w:szCs w:val="24"/>
        </w:rPr>
        <w:t>итература</w:t>
      </w:r>
    </w:p>
    <w:p w:rsidR="00EC4650" w:rsidRPr="00CE087A" w:rsidRDefault="00EC4650" w:rsidP="00CE087A">
      <w:pPr>
        <w:pStyle w:val="ad"/>
        <w:numPr>
          <w:ilvl w:val="0"/>
          <w:numId w:val="29"/>
        </w:numPr>
        <w:jc w:val="both"/>
        <w:rPr>
          <w:sz w:val="24"/>
          <w:szCs w:val="24"/>
        </w:rPr>
      </w:pPr>
      <w:r w:rsidRPr="00CE087A">
        <w:rPr>
          <w:sz w:val="24"/>
          <w:szCs w:val="24"/>
        </w:rPr>
        <w:t>Бейкер М</w:t>
      </w:r>
      <w:r w:rsidR="0072109A" w:rsidRPr="00CE087A">
        <w:rPr>
          <w:sz w:val="24"/>
          <w:szCs w:val="24"/>
        </w:rPr>
        <w:t>.</w:t>
      </w:r>
      <w:r w:rsidRPr="00CE087A">
        <w:rPr>
          <w:sz w:val="24"/>
          <w:szCs w:val="24"/>
        </w:rPr>
        <w:t>Дж. Написание обзора литературы</w:t>
      </w:r>
      <w:r w:rsidR="0072109A" w:rsidRPr="00CE087A">
        <w:rPr>
          <w:sz w:val="24"/>
          <w:szCs w:val="24"/>
        </w:rPr>
        <w:t xml:space="preserve"> </w:t>
      </w:r>
      <w:r w:rsidRPr="00CE087A">
        <w:rPr>
          <w:sz w:val="24"/>
          <w:szCs w:val="24"/>
        </w:rPr>
        <w:t xml:space="preserve">// </w:t>
      </w:r>
      <w:r w:rsidRPr="00CE087A">
        <w:rPr>
          <w:sz w:val="24"/>
          <w:szCs w:val="24"/>
          <w:lang w:val="en-US"/>
        </w:rPr>
        <w:t>Terra</w:t>
      </w:r>
      <w:r w:rsidRPr="00CE087A">
        <w:rPr>
          <w:sz w:val="24"/>
          <w:szCs w:val="24"/>
        </w:rPr>
        <w:t xml:space="preserve"> </w:t>
      </w:r>
      <w:r w:rsidRPr="00CE087A">
        <w:rPr>
          <w:sz w:val="24"/>
          <w:szCs w:val="24"/>
          <w:lang w:val="en-US"/>
        </w:rPr>
        <w:t>Economicus</w:t>
      </w:r>
      <w:r w:rsidR="00CE087A">
        <w:rPr>
          <w:sz w:val="24"/>
          <w:szCs w:val="24"/>
        </w:rPr>
        <w:t>. – 2014. – Том 12. – №3. – С.</w:t>
      </w:r>
      <w:r w:rsidRPr="00CE087A">
        <w:rPr>
          <w:sz w:val="24"/>
          <w:szCs w:val="24"/>
        </w:rPr>
        <w:t>65- 86</w:t>
      </w:r>
      <w:r w:rsidR="00CE087A" w:rsidRPr="00CE087A">
        <w:rPr>
          <w:sz w:val="24"/>
          <w:szCs w:val="24"/>
        </w:rPr>
        <w:t>.</w:t>
      </w:r>
    </w:p>
    <w:p w:rsidR="00EC4650" w:rsidRPr="00CE087A" w:rsidRDefault="00EC4650" w:rsidP="00CE087A">
      <w:pPr>
        <w:pStyle w:val="ad"/>
        <w:numPr>
          <w:ilvl w:val="0"/>
          <w:numId w:val="29"/>
        </w:numPr>
        <w:jc w:val="both"/>
        <w:rPr>
          <w:sz w:val="24"/>
          <w:szCs w:val="24"/>
        </w:rPr>
      </w:pPr>
      <w:r w:rsidRPr="00CE087A">
        <w:rPr>
          <w:sz w:val="24"/>
          <w:szCs w:val="24"/>
        </w:rPr>
        <w:t>Власов В.В. Как написать обзор литературы</w:t>
      </w:r>
      <w:r w:rsidR="00CE087A" w:rsidRPr="00CE087A">
        <w:rPr>
          <w:sz w:val="24"/>
          <w:szCs w:val="24"/>
        </w:rPr>
        <w:t xml:space="preserve"> </w:t>
      </w:r>
      <w:r w:rsidRPr="00CE087A">
        <w:rPr>
          <w:sz w:val="24"/>
          <w:szCs w:val="24"/>
        </w:rPr>
        <w:t xml:space="preserve">// Журнал неврологии и </w:t>
      </w:r>
      <w:r w:rsidR="00CE087A">
        <w:rPr>
          <w:sz w:val="24"/>
          <w:szCs w:val="24"/>
        </w:rPr>
        <w:t>психиатрии. – 2011. – №10. – С.</w:t>
      </w:r>
      <w:r w:rsidR="00E90965" w:rsidRPr="00CE087A">
        <w:rPr>
          <w:sz w:val="24"/>
          <w:szCs w:val="24"/>
        </w:rPr>
        <w:t xml:space="preserve">64-68, </w:t>
      </w:r>
      <w:r w:rsidRPr="00CE087A">
        <w:rPr>
          <w:sz w:val="24"/>
          <w:szCs w:val="24"/>
        </w:rPr>
        <w:t>101-106</w:t>
      </w:r>
      <w:r w:rsidR="00E90965" w:rsidRPr="00CE087A">
        <w:rPr>
          <w:sz w:val="24"/>
          <w:szCs w:val="24"/>
        </w:rPr>
        <w:t>.</w:t>
      </w:r>
    </w:p>
    <w:p w:rsidR="00EC4650" w:rsidRPr="00CE087A" w:rsidRDefault="00EC4650" w:rsidP="00CE087A">
      <w:pPr>
        <w:pStyle w:val="ad"/>
        <w:numPr>
          <w:ilvl w:val="0"/>
          <w:numId w:val="29"/>
        </w:numPr>
        <w:jc w:val="both"/>
        <w:rPr>
          <w:sz w:val="24"/>
          <w:szCs w:val="24"/>
        </w:rPr>
      </w:pPr>
      <w:r w:rsidRPr="00CE087A">
        <w:rPr>
          <w:sz w:val="24"/>
          <w:szCs w:val="24"/>
        </w:rPr>
        <w:t>Диссертационные работы: Методика подготовки и оформление: учебно-методическое пособие</w:t>
      </w:r>
      <w:r w:rsidR="00E90965" w:rsidRPr="00CE087A">
        <w:rPr>
          <w:sz w:val="24"/>
          <w:szCs w:val="24"/>
        </w:rPr>
        <w:t xml:space="preserve"> </w:t>
      </w:r>
      <w:r w:rsidRPr="00CE087A">
        <w:rPr>
          <w:sz w:val="24"/>
          <w:szCs w:val="24"/>
        </w:rPr>
        <w:t>/ И.Н. Кузнецов. – 4-е изд. – М.: Издательско-торговая компания «Дашков и Ко», 2012 – 488 с.</w:t>
      </w:r>
    </w:p>
    <w:p w:rsidR="00EC4650" w:rsidRPr="00CE087A" w:rsidRDefault="00EC4650" w:rsidP="00CE087A">
      <w:pPr>
        <w:pStyle w:val="ad"/>
        <w:numPr>
          <w:ilvl w:val="0"/>
          <w:numId w:val="29"/>
        </w:numPr>
        <w:jc w:val="both"/>
        <w:rPr>
          <w:sz w:val="24"/>
          <w:szCs w:val="24"/>
        </w:rPr>
      </w:pPr>
      <w:r w:rsidRPr="00CE087A">
        <w:rPr>
          <w:sz w:val="24"/>
          <w:szCs w:val="24"/>
        </w:rPr>
        <w:t>Диссертация: подготовка, защита, оформление: практическое пособие</w:t>
      </w:r>
      <w:r w:rsidR="00E90965" w:rsidRPr="00CE087A">
        <w:rPr>
          <w:sz w:val="24"/>
          <w:szCs w:val="24"/>
        </w:rPr>
        <w:t xml:space="preserve"> </w:t>
      </w:r>
      <w:r w:rsidRPr="00CE087A">
        <w:rPr>
          <w:sz w:val="24"/>
          <w:szCs w:val="24"/>
        </w:rPr>
        <w:t xml:space="preserve">/ Ю.Г. Волков. 4–е изд., перераб. – М.: Альфа-М: ИНФРА-М, 2016. – 160 с. </w:t>
      </w:r>
    </w:p>
    <w:p w:rsidR="00EC4650" w:rsidRPr="00CE087A" w:rsidRDefault="00EC4650" w:rsidP="00CE087A">
      <w:pPr>
        <w:pStyle w:val="ad"/>
        <w:numPr>
          <w:ilvl w:val="0"/>
          <w:numId w:val="29"/>
        </w:numPr>
        <w:jc w:val="both"/>
        <w:rPr>
          <w:sz w:val="24"/>
          <w:szCs w:val="24"/>
        </w:rPr>
      </w:pPr>
      <w:r w:rsidRPr="00CE087A">
        <w:rPr>
          <w:sz w:val="24"/>
          <w:szCs w:val="24"/>
        </w:rPr>
        <w:t>Методические рекомендации по подготовке магистерской диссертации</w:t>
      </w:r>
      <w:r w:rsidR="00E90965" w:rsidRPr="00CE087A">
        <w:rPr>
          <w:sz w:val="24"/>
          <w:szCs w:val="24"/>
        </w:rPr>
        <w:t xml:space="preserve"> </w:t>
      </w:r>
      <w:r w:rsidRPr="00CE087A">
        <w:rPr>
          <w:sz w:val="24"/>
          <w:szCs w:val="24"/>
        </w:rPr>
        <w:t>/ Зорин В.А., Даугелло В.А., Севрюгина Н.С., Шестопалов К.К. – М.: МАДИ, 2013. – 87 с.</w:t>
      </w:r>
    </w:p>
    <w:p w:rsidR="00EC4650" w:rsidRPr="00CE087A" w:rsidRDefault="00EC4650" w:rsidP="00CE087A">
      <w:pPr>
        <w:pStyle w:val="ad"/>
        <w:numPr>
          <w:ilvl w:val="0"/>
          <w:numId w:val="29"/>
        </w:numPr>
        <w:jc w:val="both"/>
        <w:rPr>
          <w:sz w:val="24"/>
          <w:szCs w:val="24"/>
          <w:lang w:val="en-US"/>
        </w:rPr>
      </w:pPr>
      <w:r w:rsidRPr="00CE087A">
        <w:rPr>
          <w:sz w:val="24"/>
          <w:szCs w:val="24"/>
          <w:lang w:val="en-US"/>
        </w:rPr>
        <w:t>Humphrey S.E. What does a great meta-analysis look like?</w:t>
      </w:r>
      <w:r w:rsidR="00E90965" w:rsidRPr="00CE087A">
        <w:rPr>
          <w:sz w:val="24"/>
          <w:szCs w:val="24"/>
          <w:lang w:val="en-US"/>
        </w:rPr>
        <w:t xml:space="preserve"> </w:t>
      </w:r>
      <w:r w:rsidRPr="00CE087A">
        <w:rPr>
          <w:sz w:val="24"/>
          <w:szCs w:val="24"/>
          <w:lang w:val="en-US"/>
        </w:rPr>
        <w:t>// Organi</w:t>
      </w:r>
      <w:r w:rsidR="00F7530C" w:rsidRPr="00CE087A">
        <w:rPr>
          <w:sz w:val="24"/>
          <w:szCs w:val="24"/>
          <w:lang w:val="en-US"/>
        </w:rPr>
        <w:t>s</w:t>
      </w:r>
      <w:r w:rsidRPr="00CE087A">
        <w:rPr>
          <w:sz w:val="24"/>
          <w:szCs w:val="24"/>
          <w:lang w:val="en-US"/>
        </w:rPr>
        <w:t>ational Psychology Review.</w:t>
      </w:r>
      <w:r w:rsidR="00E90965" w:rsidRPr="00CE087A">
        <w:rPr>
          <w:sz w:val="24"/>
          <w:szCs w:val="24"/>
          <w:lang w:val="en-US"/>
        </w:rPr>
        <w:t xml:space="preserve"> – </w:t>
      </w:r>
      <w:r w:rsidRPr="00CE087A">
        <w:rPr>
          <w:sz w:val="24"/>
          <w:szCs w:val="24"/>
          <w:lang w:val="en-US"/>
        </w:rPr>
        <w:t xml:space="preserve">2011. </w:t>
      </w:r>
      <w:r w:rsidR="00E90965" w:rsidRPr="00CE087A">
        <w:rPr>
          <w:sz w:val="24"/>
          <w:szCs w:val="24"/>
          <w:lang w:val="en-US"/>
        </w:rPr>
        <w:t xml:space="preserve">– </w:t>
      </w:r>
      <w:r w:rsidR="00CE087A" w:rsidRPr="00047D62">
        <w:rPr>
          <w:sz w:val="24"/>
          <w:szCs w:val="24"/>
          <w:lang w:val="en-US"/>
        </w:rPr>
        <w:t>№</w:t>
      </w:r>
      <w:r w:rsidRPr="00CE087A">
        <w:rPr>
          <w:sz w:val="24"/>
          <w:szCs w:val="24"/>
          <w:lang w:val="en-US"/>
        </w:rPr>
        <w:t xml:space="preserve"> 1(2). </w:t>
      </w:r>
      <w:r w:rsidR="00E90965" w:rsidRPr="00CE087A">
        <w:rPr>
          <w:sz w:val="24"/>
          <w:szCs w:val="24"/>
          <w:lang w:val="en-US"/>
        </w:rPr>
        <w:t xml:space="preserve">–  </w:t>
      </w:r>
      <w:r w:rsidR="00CE087A">
        <w:rPr>
          <w:sz w:val="24"/>
          <w:szCs w:val="24"/>
          <w:lang w:val="en-US"/>
        </w:rPr>
        <w:t>P.</w:t>
      </w:r>
      <w:r w:rsidRPr="00CE087A">
        <w:rPr>
          <w:sz w:val="24"/>
          <w:szCs w:val="24"/>
          <w:lang w:val="en-US"/>
        </w:rPr>
        <w:t>99-104.</w:t>
      </w:r>
    </w:p>
    <w:p w:rsidR="00EC4650" w:rsidRPr="00CE087A" w:rsidRDefault="00E90965" w:rsidP="00CE087A">
      <w:pPr>
        <w:pStyle w:val="ad"/>
        <w:numPr>
          <w:ilvl w:val="0"/>
          <w:numId w:val="29"/>
        </w:numPr>
        <w:jc w:val="both"/>
        <w:rPr>
          <w:sz w:val="24"/>
          <w:szCs w:val="24"/>
          <w:lang w:val="en-US"/>
        </w:rPr>
      </w:pPr>
      <w:r w:rsidRPr="00CE087A">
        <w:rPr>
          <w:sz w:val="24"/>
          <w:szCs w:val="24"/>
          <w:lang w:val="en-US"/>
        </w:rPr>
        <w:t>Lee Cheng-Few, Lee</w:t>
      </w:r>
      <w:r w:rsidR="00EC4650" w:rsidRPr="00CE087A">
        <w:rPr>
          <w:sz w:val="24"/>
          <w:szCs w:val="24"/>
          <w:lang w:val="en-US"/>
        </w:rPr>
        <w:t xml:space="preserve"> Alice C. (Editors)</w:t>
      </w:r>
      <w:r w:rsidRPr="00CE087A">
        <w:rPr>
          <w:sz w:val="24"/>
          <w:szCs w:val="24"/>
          <w:lang w:val="en-US"/>
        </w:rPr>
        <w:t>.</w:t>
      </w:r>
      <w:r w:rsidR="00EC4650" w:rsidRPr="00CE087A">
        <w:rPr>
          <w:sz w:val="24"/>
          <w:szCs w:val="24"/>
          <w:lang w:val="en-US"/>
        </w:rPr>
        <w:t xml:space="preserve"> Encyclopedia of Finance. </w:t>
      </w:r>
      <w:r w:rsidRPr="00CE087A">
        <w:rPr>
          <w:sz w:val="24"/>
          <w:szCs w:val="24"/>
          <w:lang w:val="en-US"/>
        </w:rPr>
        <w:t>–</w:t>
      </w:r>
      <w:r w:rsidR="00EC4650" w:rsidRPr="00CE087A">
        <w:rPr>
          <w:sz w:val="24"/>
          <w:szCs w:val="24"/>
          <w:lang w:val="en-US"/>
        </w:rPr>
        <w:t>New York</w:t>
      </w:r>
      <w:r w:rsidR="00047D62">
        <w:rPr>
          <w:sz w:val="24"/>
          <w:szCs w:val="24"/>
          <w:lang w:val="en-US"/>
        </w:rPr>
        <w:t>: Springer</w:t>
      </w:r>
      <w:r w:rsidR="00EC4650" w:rsidRPr="00CE087A">
        <w:rPr>
          <w:sz w:val="24"/>
          <w:szCs w:val="24"/>
          <w:lang w:val="en-US"/>
        </w:rPr>
        <w:t>, 2013. – 1019 p.</w:t>
      </w:r>
    </w:p>
    <w:p w:rsidR="00EC4650" w:rsidRPr="00CE087A" w:rsidRDefault="00EC4650" w:rsidP="00CE087A">
      <w:pPr>
        <w:pStyle w:val="ad"/>
        <w:numPr>
          <w:ilvl w:val="0"/>
          <w:numId w:val="29"/>
        </w:numPr>
        <w:jc w:val="both"/>
        <w:rPr>
          <w:sz w:val="24"/>
          <w:szCs w:val="24"/>
          <w:lang w:val="en-US"/>
        </w:rPr>
      </w:pPr>
      <w:r w:rsidRPr="00CE087A">
        <w:rPr>
          <w:sz w:val="24"/>
          <w:szCs w:val="24"/>
          <w:lang w:val="en-US"/>
        </w:rPr>
        <w:t>Wisker G. Developing Doctoral Authors: Engaging with Theoretical Perspectives through the Literature Review</w:t>
      </w:r>
      <w:r w:rsidR="00E90965" w:rsidRPr="00CE087A">
        <w:rPr>
          <w:sz w:val="24"/>
          <w:szCs w:val="24"/>
          <w:lang w:val="en-US"/>
        </w:rPr>
        <w:t xml:space="preserve"> </w:t>
      </w:r>
      <w:r w:rsidRPr="00CE087A">
        <w:rPr>
          <w:sz w:val="24"/>
          <w:szCs w:val="24"/>
          <w:lang w:val="en-US"/>
        </w:rPr>
        <w:t xml:space="preserve">// Innovations in Education and Teaching International. </w:t>
      </w:r>
      <w:r w:rsidR="00E90965" w:rsidRPr="00CE087A">
        <w:rPr>
          <w:sz w:val="24"/>
          <w:szCs w:val="24"/>
          <w:lang w:val="en-US"/>
        </w:rPr>
        <w:t xml:space="preserve">– </w:t>
      </w:r>
      <w:r w:rsidRPr="00CE087A">
        <w:rPr>
          <w:sz w:val="24"/>
          <w:szCs w:val="24"/>
          <w:lang w:val="en-US"/>
        </w:rPr>
        <w:t xml:space="preserve">2015. </w:t>
      </w:r>
      <w:r w:rsidR="00E90965" w:rsidRPr="00CE087A">
        <w:rPr>
          <w:sz w:val="24"/>
          <w:szCs w:val="24"/>
          <w:lang w:val="en-US"/>
        </w:rPr>
        <w:t xml:space="preserve">– </w:t>
      </w:r>
      <w:r w:rsidRPr="00CE087A">
        <w:rPr>
          <w:sz w:val="24"/>
          <w:szCs w:val="24"/>
          <w:lang w:val="en-US"/>
        </w:rPr>
        <w:t xml:space="preserve">Vol. 52. </w:t>
      </w:r>
      <w:r w:rsidR="00E90965" w:rsidRPr="00CE087A">
        <w:rPr>
          <w:sz w:val="24"/>
          <w:szCs w:val="24"/>
          <w:lang w:val="en-US"/>
        </w:rPr>
        <w:t xml:space="preserve">– </w:t>
      </w:r>
      <w:r w:rsidR="00047D62" w:rsidRPr="00047D62">
        <w:rPr>
          <w:sz w:val="24"/>
          <w:szCs w:val="24"/>
          <w:lang w:val="en-US"/>
        </w:rPr>
        <w:t>№</w:t>
      </w:r>
      <w:r w:rsidRPr="00CE087A">
        <w:rPr>
          <w:sz w:val="24"/>
          <w:szCs w:val="24"/>
          <w:lang w:val="en-US"/>
        </w:rPr>
        <w:t xml:space="preserve"> 1. </w:t>
      </w:r>
      <w:r w:rsidR="00E90965" w:rsidRPr="00CE087A">
        <w:rPr>
          <w:sz w:val="24"/>
          <w:szCs w:val="24"/>
          <w:lang w:val="en-US"/>
        </w:rPr>
        <w:t xml:space="preserve">– </w:t>
      </w:r>
      <w:r w:rsidR="00047D62">
        <w:rPr>
          <w:sz w:val="24"/>
          <w:szCs w:val="24"/>
          <w:lang w:val="en-US"/>
        </w:rPr>
        <w:t>P.</w:t>
      </w:r>
      <w:r w:rsidRPr="00CE087A">
        <w:rPr>
          <w:sz w:val="24"/>
          <w:szCs w:val="24"/>
          <w:lang w:val="en-US"/>
        </w:rPr>
        <w:t>64-74.</w:t>
      </w:r>
    </w:p>
    <w:p w:rsidR="00EC4650" w:rsidRPr="007C10DD" w:rsidRDefault="00EC4650" w:rsidP="00EC4650">
      <w:pPr>
        <w:jc w:val="both"/>
        <w:rPr>
          <w:rFonts w:ascii="Times New Roman" w:hAnsi="Times New Roman" w:cs="Times New Roman"/>
          <w:b/>
          <w:color w:val="auto"/>
          <w:lang w:val="en-US"/>
        </w:rPr>
      </w:pPr>
    </w:p>
    <w:p w:rsidR="00EC4650" w:rsidRPr="007C10DD" w:rsidRDefault="00EC4650" w:rsidP="009D64C8">
      <w:pPr>
        <w:spacing w:line="480" w:lineRule="auto"/>
        <w:ind w:left="567" w:hanging="567"/>
        <w:jc w:val="center"/>
        <w:rPr>
          <w:rFonts w:ascii="Times New Roman" w:hAnsi="Times New Roman" w:cs="Times New Roman"/>
          <w:color w:val="auto"/>
          <w:lang w:val="en-US"/>
        </w:rPr>
      </w:pPr>
      <w:r w:rsidRPr="007C10DD">
        <w:rPr>
          <w:rFonts w:ascii="Times New Roman" w:hAnsi="Times New Roman" w:cs="Times New Roman"/>
          <w:color w:val="auto"/>
          <w:lang w:val="en-US"/>
        </w:rPr>
        <w:t>R</w:t>
      </w:r>
      <w:r w:rsidR="00EF3C05">
        <w:rPr>
          <w:rFonts w:ascii="Times New Roman" w:hAnsi="Times New Roman" w:cs="Times New Roman"/>
          <w:color w:val="auto"/>
          <w:lang w:val="en-US"/>
        </w:rPr>
        <w:t>eferences</w:t>
      </w:r>
    </w:p>
    <w:p w:rsidR="00EC4650" w:rsidRPr="007C10DD" w:rsidRDefault="00EC4650" w:rsidP="009D64C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Bejker</w:t>
      </w:r>
      <w:r w:rsidR="00E90965" w:rsidRPr="007C10DD">
        <w:rPr>
          <w:rFonts w:ascii="Times New Roman" w:hAnsi="Times New Roman" w:cs="Times New Roman"/>
          <w:color w:val="auto"/>
          <w:lang w:val="en-US"/>
        </w:rPr>
        <w:t>,</w:t>
      </w:r>
      <w:r w:rsidRPr="007C10DD">
        <w:rPr>
          <w:rFonts w:ascii="Times New Roman" w:hAnsi="Times New Roman" w:cs="Times New Roman"/>
          <w:color w:val="auto"/>
          <w:lang w:val="en-US"/>
        </w:rPr>
        <w:t xml:space="preserve"> M. Dzh. (2014).  </w:t>
      </w:r>
      <w:r w:rsidR="00047D62" w:rsidRPr="009C4EEF">
        <w:rPr>
          <w:rFonts w:ascii="Times New Roman" w:hAnsi="Times New Roman" w:cs="Times New Roman"/>
          <w:color w:val="auto"/>
          <w:lang w:val="en-US"/>
        </w:rPr>
        <w:t xml:space="preserve">Napisanie obzora literatury  </w:t>
      </w:r>
      <w:r w:rsidRPr="007C10DD">
        <w:rPr>
          <w:rFonts w:ascii="Times New Roman" w:hAnsi="Times New Roman" w:cs="Times New Roman"/>
          <w:color w:val="auto"/>
          <w:lang w:val="en-US"/>
        </w:rPr>
        <w:t>[</w:t>
      </w:r>
      <w:r w:rsidR="00E90965" w:rsidRPr="007C10DD">
        <w:rPr>
          <w:rFonts w:ascii="Times New Roman" w:hAnsi="Times New Roman" w:cs="Times New Roman"/>
          <w:color w:val="auto"/>
          <w:lang w:val="en-US"/>
        </w:rPr>
        <w:t>Writing a literature review</w:t>
      </w:r>
      <w:r w:rsidRPr="007C10DD">
        <w:rPr>
          <w:rFonts w:ascii="Times New Roman" w:hAnsi="Times New Roman" w:cs="Times New Roman"/>
          <w:color w:val="auto"/>
          <w:lang w:val="en-US"/>
        </w:rPr>
        <w:t>].</w:t>
      </w:r>
      <w:r w:rsidR="00E90965" w:rsidRPr="007C10DD">
        <w:rPr>
          <w:rFonts w:ascii="Times New Roman" w:hAnsi="Times New Roman" w:cs="Times New Roman"/>
          <w:color w:val="auto"/>
          <w:lang w:val="en-US"/>
        </w:rPr>
        <w:t xml:space="preserve"> </w:t>
      </w:r>
      <w:r w:rsidR="00E90965" w:rsidRPr="007C10DD">
        <w:rPr>
          <w:rFonts w:ascii="Times New Roman" w:hAnsi="Times New Roman" w:cs="Times New Roman"/>
          <w:i/>
          <w:color w:val="auto"/>
          <w:lang w:val="en-US"/>
        </w:rPr>
        <w:t xml:space="preserve">Terra Economicus, </w:t>
      </w:r>
      <w:r w:rsidRPr="007C10DD">
        <w:rPr>
          <w:rFonts w:ascii="Times New Roman" w:hAnsi="Times New Roman" w:cs="Times New Roman"/>
          <w:i/>
          <w:color w:val="auto"/>
          <w:lang w:val="en-US"/>
        </w:rPr>
        <w:t>12 (3),</w:t>
      </w:r>
      <w:r w:rsidRPr="007C10DD">
        <w:rPr>
          <w:rFonts w:ascii="Times New Roman" w:hAnsi="Times New Roman" w:cs="Times New Roman"/>
          <w:color w:val="auto"/>
          <w:lang w:val="en-US"/>
        </w:rPr>
        <w:t xml:space="preserve"> 65-86</w:t>
      </w:r>
      <w:r w:rsidR="00E90965" w:rsidRPr="007C10DD">
        <w:rPr>
          <w:rFonts w:ascii="Times New Roman" w:hAnsi="Times New Roman" w:cs="Times New Roman"/>
          <w:color w:val="auto"/>
          <w:lang w:val="en-US"/>
        </w:rPr>
        <w:t>.</w:t>
      </w:r>
    </w:p>
    <w:p w:rsidR="00B53708" w:rsidRPr="007C10DD" w:rsidRDefault="00B53708" w:rsidP="00B5370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Humphrey, S.</w:t>
      </w:r>
      <w:r w:rsidR="00047D62">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E. (2011). What does a great meta-analysis look </w:t>
      </w:r>
      <w:r w:rsidRPr="007C10DD">
        <w:rPr>
          <w:rFonts w:ascii="Times New Roman" w:hAnsi="Times New Roman" w:cs="Times New Roman"/>
          <w:color w:val="auto"/>
          <w:lang w:val="en-US"/>
        </w:rPr>
        <w:lastRenderedPageBreak/>
        <w:t xml:space="preserve">like? </w:t>
      </w:r>
      <w:r w:rsidRPr="007C10DD">
        <w:rPr>
          <w:rFonts w:ascii="Times New Roman" w:hAnsi="Times New Roman" w:cs="Times New Roman"/>
          <w:i/>
          <w:color w:val="auto"/>
          <w:lang w:val="en-US"/>
        </w:rPr>
        <w:t>Organi</w:t>
      </w:r>
      <w:r>
        <w:rPr>
          <w:rFonts w:ascii="Times New Roman" w:hAnsi="Times New Roman" w:cs="Times New Roman"/>
          <w:i/>
          <w:color w:val="auto"/>
          <w:lang w:val="en-US"/>
        </w:rPr>
        <w:t>s</w:t>
      </w:r>
      <w:r w:rsidRPr="007C10DD">
        <w:rPr>
          <w:rFonts w:ascii="Times New Roman" w:hAnsi="Times New Roman" w:cs="Times New Roman"/>
          <w:i/>
          <w:color w:val="auto"/>
          <w:lang w:val="en-US"/>
        </w:rPr>
        <w:t xml:space="preserve">ational Psychology Review, 1 (2), </w:t>
      </w:r>
      <w:r w:rsidRPr="007C10DD">
        <w:rPr>
          <w:rFonts w:ascii="Times New Roman" w:hAnsi="Times New Roman" w:cs="Times New Roman"/>
          <w:color w:val="auto"/>
          <w:lang w:val="en-US"/>
        </w:rPr>
        <w:t>99-104.</w:t>
      </w:r>
    </w:p>
    <w:p w:rsidR="00B53708" w:rsidRPr="007C10DD" w:rsidRDefault="00B53708" w:rsidP="00B5370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Kuznecov, I.</w:t>
      </w:r>
      <w:r>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N. (2012). </w:t>
      </w:r>
      <w:r w:rsidR="00047D62" w:rsidRPr="00047D62">
        <w:rPr>
          <w:rFonts w:ascii="Times New Roman" w:hAnsi="Times New Roman" w:cs="Times New Roman"/>
          <w:i/>
          <w:color w:val="auto"/>
          <w:lang w:val="en-US"/>
        </w:rPr>
        <w:t xml:space="preserve">Dissertacionnye raboty: Metodika podgotovki i oformlenie </w:t>
      </w:r>
      <w:r w:rsidRPr="009D64C8">
        <w:rPr>
          <w:rFonts w:ascii="Times New Roman" w:hAnsi="Times New Roman" w:cs="Times New Roman"/>
          <w:color w:val="auto"/>
          <w:lang w:val="en-US"/>
        </w:rPr>
        <w:t>[Dissertations</w:t>
      </w:r>
      <w:r>
        <w:rPr>
          <w:rFonts w:ascii="Times New Roman" w:hAnsi="Times New Roman" w:cs="Times New Roman"/>
          <w:color w:val="auto"/>
          <w:lang w:val="en-US"/>
        </w:rPr>
        <w:t>:</w:t>
      </w:r>
      <w:r w:rsidRPr="009D64C8">
        <w:rPr>
          <w:rFonts w:ascii="Times New Roman" w:hAnsi="Times New Roman" w:cs="Times New Roman"/>
          <w:color w:val="auto"/>
          <w:lang w:val="en-US"/>
        </w:rPr>
        <w:t xml:space="preserve"> Methods of preparation and formatting].</w:t>
      </w:r>
      <w:r w:rsidRPr="007C10DD">
        <w:rPr>
          <w:rFonts w:ascii="Times New Roman" w:hAnsi="Times New Roman" w:cs="Times New Roman"/>
          <w:color w:val="auto"/>
          <w:lang w:val="en-US"/>
        </w:rPr>
        <w:t xml:space="preserve"> Moscow</w:t>
      </w:r>
      <w:r>
        <w:rPr>
          <w:rFonts w:ascii="Times New Roman" w:hAnsi="Times New Roman" w:cs="Times New Roman"/>
          <w:color w:val="auto"/>
          <w:lang w:val="en-US"/>
        </w:rPr>
        <w:t>, Russia</w:t>
      </w:r>
      <w:r w:rsidRPr="007C10DD">
        <w:rPr>
          <w:rFonts w:ascii="Times New Roman" w:hAnsi="Times New Roman" w:cs="Times New Roman"/>
          <w:color w:val="auto"/>
          <w:lang w:val="en-US"/>
        </w:rPr>
        <w:t>: I</w:t>
      </w:r>
      <w:r>
        <w:rPr>
          <w:rFonts w:ascii="Times New Roman" w:hAnsi="Times New Roman" w:cs="Times New Roman"/>
          <w:color w:val="auto"/>
          <w:lang w:val="en-US"/>
        </w:rPr>
        <w:t>zdatel'sko-torgovaya kompaniya ‘Dashkov i Ko’</w:t>
      </w:r>
      <w:r w:rsidRPr="007C10DD">
        <w:rPr>
          <w:rFonts w:ascii="Times New Roman" w:hAnsi="Times New Roman" w:cs="Times New Roman"/>
          <w:color w:val="auto"/>
          <w:lang w:val="en-US"/>
        </w:rPr>
        <w:t xml:space="preserve">. </w:t>
      </w:r>
    </w:p>
    <w:p w:rsidR="00B53708" w:rsidRPr="007C10DD" w:rsidRDefault="00B53708" w:rsidP="00B5370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spacing w:val="-4"/>
          <w:lang w:val="en-US"/>
        </w:rPr>
        <w:t xml:space="preserve">Lee, Cheng-Few, &amp; Lee, Alice C. (Eds.) (2013). </w:t>
      </w:r>
      <w:r w:rsidRPr="007C10DD">
        <w:rPr>
          <w:rFonts w:ascii="Times New Roman" w:hAnsi="Times New Roman" w:cs="Times New Roman"/>
          <w:i/>
          <w:color w:val="auto"/>
          <w:spacing w:val="-4"/>
          <w:lang w:val="en-US"/>
        </w:rPr>
        <w:t>Encyclopedia of Finance.</w:t>
      </w:r>
      <w:r>
        <w:rPr>
          <w:rFonts w:ascii="Times New Roman" w:hAnsi="Times New Roman" w:cs="Times New Roman"/>
          <w:color w:val="auto"/>
          <w:spacing w:val="-4"/>
          <w:lang w:val="en-US"/>
        </w:rPr>
        <w:t xml:space="preserve"> New York: Springer.</w:t>
      </w:r>
    </w:p>
    <w:p w:rsidR="00EC4650" w:rsidRPr="007C10DD" w:rsidRDefault="00EC4650" w:rsidP="009D64C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Vlasov</w:t>
      </w:r>
      <w:r w:rsidR="00E90965" w:rsidRPr="007C10DD">
        <w:rPr>
          <w:rFonts w:ascii="Times New Roman" w:hAnsi="Times New Roman" w:cs="Times New Roman"/>
          <w:color w:val="auto"/>
          <w:lang w:val="en-US"/>
        </w:rPr>
        <w:t>,</w:t>
      </w:r>
      <w:r w:rsidRPr="007C10DD">
        <w:rPr>
          <w:rFonts w:ascii="Times New Roman" w:hAnsi="Times New Roman" w:cs="Times New Roman"/>
          <w:color w:val="auto"/>
          <w:lang w:val="en-US"/>
        </w:rPr>
        <w:t xml:space="preserve"> V.</w:t>
      </w:r>
      <w:r w:rsidR="009D64C8">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V. (2011). </w:t>
      </w:r>
      <w:r w:rsidR="00047D62" w:rsidRPr="00047D62">
        <w:rPr>
          <w:rFonts w:ascii="Times New Roman" w:hAnsi="Times New Roman" w:cs="Times New Roman"/>
          <w:color w:val="auto"/>
          <w:lang w:val="en-US"/>
        </w:rPr>
        <w:t xml:space="preserve">Kak napisat' obzor literatury </w:t>
      </w:r>
      <w:r w:rsidRPr="007C10DD">
        <w:rPr>
          <w:rFonts w:ascii="Times New Roman" w:hAnsi="Times New Roman" w:cs="Times New Roman"/>
          <w:color w:val="auto"/>
          <w:lang w:val="en-US"/>
        </w:rPr>
        <w:t>[</w:t>
      </w:r>
      <w:r w:rsidR="00E90965" w:rsidRPr="007C10DD">
        <w:rPr>
          <w:rFonts w:ascii="Times New Roman" w:hAnsi="Times New Roman" w:cs="Times New Roman"/>
          <w:color w:val="auto"/>
          <w:lang w:val="en-US"/>
        </w:rPr>
        <w:t>How to write a literature review</w:t>
      </w:r>
      <w:r w:rsidRPr="007C10DD">
        <w:rPr>
          <w:rFonts w:ascii="Times New Roman" w:hAnsi="Times New Roman" w:cs="Times New Roman"/>
          <w:color w:val="auto"/>
          <w:lang w:val="en-US"/>
        </w:rPr>
        <w:t>].</w:t>
      </w:r>
      <w:r w:rsidR="00E90965" w:rsidRPr="007C10DD">
        <w:rPr>
          <w:rFonts w:ascii="Times New Roman" w:hAnsi="Times New Roman" w:cs="Times New Roman"/>
          <w:color w:val="auto"/>
          <w:lang w:val="en-US"/>
        </w:rPr>
        <w:t xml:space="preserve"> </w:t>
      </w:r>
      <w:r w:rsidR="00E90965" w:rsidRPr="007C10DD">
        <w:rPr>
          <w:rFonts w:ascii="Times New Roman" w:hAnsi="Times New Roman" w:cs="Times New Roman"/>
          <w:i/>
          <w:color w:val="auto"/>
          <w:lang w:val="en-US"/>
        </w:rPr>
        <w:t xml:space="preserve">Zhurnal nevrologii i psihiatrii, </w:t>
      </w:r>
      <w:r w:rsidRPr="007C10DD">
        <w:rPr>
          <w:rFonts w:ascii="Times New Roman" w:hAnsi="Times New Roman" w:cs="Times New Roman"/>
          <w:i/>
          <w:color w:val="auto"/>
          <w:lang w:val="en-US"/>
        </w:rPr>
        <w:t xml:space="preserve">10, </w:t>
      </w:r>
      <w:r w:rsidR="00FD7EE4" w:rsidRPr="007C10DD">
        <w:rPr>
          <w:rFonts w:ascii="Times New Roman" w:hAnsi="Times New Roman" w:cs="Times New Roman"/>
          <w:color w:val="auto"/>
          <w:lang w:val="en-US"/>
        </w:rPr>
        <w:t>64-68,</w:t>
      </w:r>
      <w:r w:rsidR="009D64C8" w:rsidRPr="009D64C8">
        <w:rPr>
          <w:rFonts w:ascii="Times New Roman" w:hAnsi="Times New Roman" w:cs="Times New Roman"/>
          <w:color w:val="auto"/>
          <w:lang w:val="en-US"/>
        </w:rPr>
        <w:t xml:space="preserve"> </w:t>
      </w:r>
      <w:r w:rsidR="00FD7EE4" w:rsidRPr="007C10DD">
        <w:rPr>
          <w:rFonts w:ascii="Times New Roman" w:hAnsi="Times New Roman" w:cs="Times New Roman"/>
          <w:color w:val="auto"/>
          <w:lang w:val="en-US"/>
        </w:rPr>
        <w:t>101-106.</w:t>
      </w:r>
    </w:p>
    <w:p w:rsidR="00EC4650" w:rsidRPr="007C10DD" w:rsidRDefault="00EC4650" w:rsidP="009D64C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Volkov</w:t>
      </w:r>
      <w:r w:rsidR="00E8588D" w:rsidRPr="007C10DD">
        <w:rPr>
          <w:rFonts w:ascii="Times New Roman" w:hAnsi="Times New Roman" w:cs="Times New Roman"/>
          <w:color w:val="auto"/>
          <w:lang w:val="en-US"/>
        </w:rPr>
        <w:t>,</w:t>
      </w:r>
      <w:r w:rsidRPr="007C10DD">
        <w:rPr>
          <w:rFonts w:ascii="Times New Roman" w:hAnsi="Times New Roman" w:cs="Times New Roman"/>
          <w:color w:val="auto"/>
          <w:lang w:val="en-US"/>
        </w:rPr>
        <w:t xml:space="preserve"> Yu.</w:t>
      </w:r>
      <w:r w:rsidR="009D64C8">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G. (2016). </w:t>
      </w:r>
      <w:r w:rsidRPr="007C10DD">
        <w:rPr>
          <w:rFonts w:ascii="Times New Roman" w:hAnsi="Times New Roman" w:cs="Times New Roman"/>
          <w:i/>
          <w:color w:val="auto"/>
          <w:lang w:val="en-US"/>
        </w:rPr>
        <w:t>Dissertaciya: podgotovka, zashchita, oformlenie [</w:t>
      </w:r>
      <w:r w:rsidR="00E8588D" w:rsidRPr="007C10DD">
        <w:rPr>
          <w:rFonts w:ascii="Times New Roman" w:hAnsi="Times New Roman" w:cs="Times New Roman"/>
          <w:i/>
          <w:color w:val="auto"/>
          <w:lang w:val="en-US"/>
        </w:rPr>
        <w:t>Disseratation: preparation, defence, formatting</w:t>
      </w:r>
      <w:r w:rsidRPr="007C10DD">
        <w:rPr>
          <w:rFonts w:ascii="Times New Roman" w:hAnsi="Times New Roman" w:cs="Times New Roman"/>
          <w:i/>
          <w:color w:val="auto"/>
          <w:lang w:val="en-US"/>
        </w:rPr>
        <w:t>].</w:t>
      </w:r>
      <w:r w:rsidRPr="007C10DD">
        <w:rPr>
          <w:rFonts w:ascii="Times New Roman" w:hAnsi="Times New Roman" w:cs="Times New Roman"/>
          <w:color w:val="auto"/>
          <w:lang w:val="en-US"/>
        </w:rPr>
        <w:t xml:space="preserve"> </w:t>
      </w:r>
      <w:r w:rsidR="00E8588D" w:rsidRPr="007C10DD">
        <w:rPr>
          <w:rFonts w:ascii="Times New Roman" w:hAnsi="Times New Roman" w:cs="Times New Roman"/>
          <w:color w:val="auto"/>
          <w:lang w:val="en-US"/>
        </w:rPr>
        <w:t>Moscow:</w:t>
      </w:r>
      <w:r w:rsidRPr="007C10DD">
        <w:rPr>
          <w:rFonts w:ascii="Times New Roman" w:hAnsi="Times New Roman" w:cs="Times New Roman"/>
          <w:color w:val="auto"/>
          <w:lang w:val="en-US"/>
        </w:rPr>
        <w:t xml:space="preserve"> Al'fa-M: INFRA-M.</w:t>
      </w:r>
    </w:p>
    <w:p w:rsidR="00B53708" w:rsidRDefault="00B53708" w:rsidP="00B53708">
      <w:pPr>
        <w:spacing w:line="480" w:lineRule="auto"/>
        <w:ind w:left="567" w:hanging="567"/>
        <w:jc w:val="both"/>
        <w:rPr>
          <w:rFonts w:ascii="Times New Roman" w:hAnsi="Times New Roman" w:cs="Times New Roman"/>
          <w:color w:val="auto"/>
          <w:lang w:val="en-US"/>
        </w:rPr>
      </w:pPr>
      <w:r w:rsidRPr="007C10DD">
        <w:rPr>
          <w:rFonts w:ascii="Times New Roman" w:hAnsi="Times New Roman" w:cs="Times New Roman"/>
          <w:color w:val="auto"/>
          <w:lang w:val="en-US"/>
        </w:rPr>
        <w:t xml:space="preserve">Wisker, G. (2015). Developing Doctoral Authors: Engaging with Theoretical Perspectives through the Literature Review. </w:t>
      </w:r>
      <w:r w:rsidRPr="007C10DD">
        <w:rPr>
          <w:rFonts w:ascii="Times New Roman" w:hAnsi="Times New Roman" w:cs="Times New Roman"/>
          <w:i/>
          <w:color w:val="auto"/>
          <w:lang w:val="en-US"/>
        </w:rPr>
        <w:t>Innovations in Education and Teaching International, 52 (1),</w:t>
      </w:r>
      <w:r w:rsidRPr="007C10DD">
        <w:rPr>
          <w:rFonts w:ascii="Times New Roman" w:hAnsi="Times New Roman" w:cs="Times New Roman"/>
          <w:color w:val="auto"/>
          <w:lang w:val="en-US"/>
        </w:rPr>
        <w:t xml:space="preserve"> </w:t>
      </w:r>
      <w:r>
        <w:rPr>
          <w:rFonts w:ascii="Times New Roman" w:hAnsi="Times New Roman" w:cs="Times New Roman"/>
          <w:color w:val="auto"/>
          <w:lang w:val="en-US"/>
        </w:rPr>
        <w:t>64-74.</w:t>
      </w:r>
    </w:p>
    <w:p w:rsidR="00EC4650" w:rsidRPr="000B715B" w:rsidRDefault="00EC4650" w:rsidP="009D64C8">
      <w:pPr>
        <w:spacing w:line="480" w:lineRule="auto"/>
        <w:ind w:left="567" w:hanging="567"/>
        <w:jc w:val="both"/>
        <w:rPr>
          <w:rFonts w:ascii="Times New Roman" w:hAnsi="Times New Roman" w:cs="Times New Roman"/>
          <w:color w:val="auto"/>
        </w:rPr>
      </w:pPr>
      <w:r w:rsidRPr="007C10DD">
        <w:rPr>
          <w:rFonts w:ascii="Times New Roman" w:hAnsi="Times New Roman" w:cs="Times New Roman"/>
          <w:color w:val="auto"/>
          <w:lang w:val="en-US"/>
        </w:rPr>
        <w:t>Zorin</w:t>
      </w:r>
      <w:r w:rsidR="00480D3A" w:rsidRPr="007C10DD">
        <w:rPr>
          <w:rFonts w:ascii="Times New Roman" w:hAnsi="Times New Roman" w:cs="Times New Roman"/>
          <w:color w:val="auto"/>
          <w:lang w:val="en-US"/>
        </w:rPr>
        <w:t>,</w:t>
      </w:r>
      <w:r w:rsidRPr="007C10DD">
        <w:rPr>
          <w:rFonts w:ascii="Times New Roman" w:hAnsi="Times New Roman" w:cs="Times New Roman"/>
          <w:color w:val="auto"/>
          <w:lang w:val="en-US"/>
        </w:rPr>
        <w:t xml:space="preserve"> V.</w:t>
      </w:r>
      <w:r w:rsidR="00047D62">
        <w:rPr>
          <w:rFonts w:ascii="Times New Roman" w:hAnsi="Times New Roman" w:cs="Times New Roman"/>
          <w:color w:val="auto"/>
          <w:lang w:val="en-US"/>
        </w:rPr>
        <w:t xml:space="preserve"> </w:t>
      </w:r>
      <w:r w:rsidRPr="007C10DD">
        <w:rPr>
          <w:rFonts w:ascii="Times New Roman" w:hAnsi="Times New Roman" w:cs="Times New Roman"/>
          <w:color w:val="auto"/>
          <w:lang w:val="en-US"/>
        </w:rPr>
        <w:t>A., Daugello V.</w:t>
      </w:r>
      <w:r w:rsidR="00047D62">
        <w:rPr>
          <w:rFonts w:ascii="Times New Roman" w:hAnsi="Times New Roman" w:cs="Times New Roman"/>
          <w:color w:val="auto"/>
          <w:lang w:val="en-US"/>
        </w:rPr>
        <w:t xml:space="preserve"> </w:t>
      </w:r>
      <w:r w:rsidRPr="007C10DD">
        <w:rPr>
          <w:rFonts w:ascii="Times New Roman" w:hAnsi="Times New Roman" w:cs="Times New Roman"/>
          <w:color w:val="auto"/>
          <w:lang w:val="en-US"/>
        </w:rPr>
        <w:t>A., Sevryugina N.</w:t>
      </w:r>
      <w:r w:rsidR="00047D62">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S., </w:t>
      </w:r>
      <w:r w:rsidR="00480D3A" w:rsidRPr="007C10DD">
        <w:rPr>
          <w:rFonts w:ascii="Times New Roman" w:hAnsi="Times New Roman" w:cs="Times New Roman"/>
          <w:color w:val="auto"/>
          <w:lang w:val="en-US"/>
        </w:rPr>
        <w:t xml:space="preserve">&amp; </w:t>
      </w:r>
      <w:r w:rsidRPr="007C10DD">
        <w:rPr>
          <w:rFonts w:ascii="Times New Roman" w:hAnsi="Times New Roman" w:cs="Times New Roman"/>
          <w:color w:val="auto"/>
          <w:lang w:val="en-US"/>
        </w:rPr>
        <w:t xml:space="preserve">Shestopalov </w:t>
      </w:r>
      <w:r w:rsidRPr="007C10DD">
        <w:rPr>
          <w:rFonts w:ascii="Times New Roman" w:hAnsi="Times New Roman" w:cs="Times New Roman"/>
          <w:color w:val="auto"/>
          <w:lang w:val="en-US"/>
        </w:rPr>
        <w:lastRenderedPageBreak/>
        <w:t>K.</w:t>
      </w:r>
      <w:r w:rsidR="00047D62">
        <w:rPr>
          <w:rFonts w:ascii="Times New Roman" w:hAnsi="Times New Roman" w:cs="Times New Roman"/>
          <w:color w:val="auto"/>
          <w:lang w:val="en-US"/>
        </w:rPr>
        <w:t xml:space="preserve"> </w:t>
      </w:r>
      <w:r w:rsidRPr="007C10DD">
        <w:rPr>
          <w:rFonts w:ascii="Times New Roman" w:hAnsi="Times New Roman" w:cs="Times New Roman"/>
          <w:color w:val="auto"/>
          <w:lang w:val="en-US"/>
        </w:rPr>
        <w:t xml:space="preserve">K. (2013). </w:t>
      </w:r>
      <w:r w:rsidR="00047D62" w:rsidRPr="00047D62">
        <w:rPr>
          <w:rFonts w:ascii="Times New Roman" w:hAnsi="Times New Roman" w:cs="Times New Roman"/>
          <w:i/>
          <w:color w:val="auto"/>
          <w:lang w:val="en-US"/>
        </w:rPr>
        <w:t xml:space="preserve">Metodicheskie rekomendacii po podgotovke magisterskoj dissertacii </w:t>
      </w:r>
      <w:r w:rsidRPr="009D64C8">
        <w:rPr>
          <w:rFonts w:ascii="Times New Roman" w:hAnsi="Times New Roman" w:cs="Times New Roman"/>
          <w:color w:val="auto"/>
          <w:lang w:val="en-US"/>
        </w:rPr>
        <w:t>[</w:t>
      </w:r>
      <w:r w:rsidR="00480D3A" w:rsidRPr="009D64C8">
        <w:rPr>
          <w:rFonts w:ascii="Times New Roman" w:hAnsi="Times New Roman" w:cs="Times New Roman"/>
          <w:color w:val="auto"/>
          <w:lang w:val="en-US"/>
        </w:rPr>
        <w:t>Methodical recommendations on master thesis preparation].</w:t>
      </w:r>
      <w:r w:rsidR="00480D3A" w:rsidRPr="007C10DD">
        <w:rPr>
          <w:rFonts w:ascii="Times New Roman" w:hAnsi="Times New Roman" w:cs="Times New Roman"/>
          <w:color w:val="auto"/>
          <w:lang w:val="en-US"/>
        </w:rPr>
        <w:t xml:space="preserve"> Moscow</w:t>
      </w:r>
      <w:r w:rsidR="009D64C8" w:rsidRPr="000B715B">
        <w:rPr>
          <w:rFonts w:ascii="Times New Roman" w:hAnsi="Times New Roman" w:cs="Times New Roman"/>
          <w:color w:val="auto"/>
        </w:rPr>
        <w:t xml:space="preserve">, </w:t>
      </w:r>
      <w:r w:rsidR="009D64C8">
        <w:rPr>
          <w:rFonts w:ascii="Times New Roman" w:hAnsi="Times New Roman" w:cs="Times New Roman"/>
          <w:color w:val="auto"/>
          <w:lang w:val="en-US"/>
        </w:rPr>
        <w:t>Russia</w:t>
      </w:r>
      <w:r w:rsidR="00480D3A" w:rsidRPr="000B715B">
        <w:rPr>
          <w:rFonts w:ascii="Times New Roman" w:hAnsi="Times New Roman" w:cs="Times New Roman"/>
          <w:color w:val="auto"/>
        </w:rPr>
        <w:t xml:space="preserve">:  </w:t>
      </w:r>
      <w:r w:rsidR="00480D3A" w:rsidRPr="007C10DD">
        <w:rPr>
          <w:rFonts w:ascii="Times New Roman" w:hAnsi="Times New Roman" w:cs="Times New Roman"/>
          <w:color w:val="auto"/>
          <w:lang w:val="en-US"/>
        </w:rPr>
        <w:t>MADI</w:t>
      </w:r>
      <w:r w:rsidR="00480D3A" w:rsidRPr="000B715B">
        <w:rPr>
          <w:rFonts w:ascii="Times New Roman" w:hAnsi="Times New Roman" w:cs="Times New Roman"/>
          <w:color w:val="auto"/>
        </w:rPr>
        <w:t>.</w:t>
      </w:r>
    </w:p>
    <w:p w:rsidR="00374CBC" w:rsidRPr="000B715B" w:rsidRDefault="00374CBC" w:rsidP="00793443">
      <w:pPr>
        <w:pStyle w:val="10"/>
        <w:shd w:val="clear" w:color="auto" w:fill="FFFFFF"/>
        <w:spacing w:before="0" w:beforeAutospacing="0" w:after="0" w:afterAutospacing="0"/>
        <w:ind w:firstLine="142"/>
        <w:jc w:val="center"/>
        <w:rPr>
          <w:sz w:val="24"/>
          <w:szCs w:val="24"/>
        </w:rPr>
      </w:pPr>
    </w:p>
    <w:p w:rsidR="000B715B" w:rsidRPr="000B715B" w:rsidRDefault="000B715B" w:rsidP="000B715B">
      <w:pPr>
        <w:widowControl/>
        <w:pBdr>
          <w:top w:val="nil"/>
          <w:left w:val="nil"/>
          <w:bottom w:val="nil"/>
          <w:right w:val="nil"/>
          <w:between w:val="nil"/>
          <w:bar w:val="nil"/>
        </w:pBdr>
        <w:jc w:val="right"/>
        <w:rPr>
          <w:rFonts w:ascii="Times New Roman" w:eastAsia="Arial Unicode MS" w:hAnsi="Times New Roman" w:cs="Arial Unicode MS"/>
          <w:b/>
          <w:u w:color="000000"/>
          <w:bdr w:val="nil"/>
        </w:rPr>
      </w:pPr>
      <w:r w:rsidRPr="000B715B">
        <w:rPr>
          <w:rFonts w:ascii="Times New Roman" w:eastAsia="Arial Unicode MS" w:hAnsi="Times New Roman" w:cs="Arial Unicode MS"/>
          <w:b/>
          <w:u w:color="000000"/>
          <w:bdr w:val="nil"/>
        </w:rPr>
        <w:t xml:space="preserve">УДК 811                                                                  </w:t>
      </w:r>
    </w:p>
    <w:p w:rsidR="000B715B" w:rsidRPr="000B715B" w:rsidRDefault="000B715B" w:rsidP="000B715B">
      <w:pPr>
        <w:widowControl/>
        <w:pBdr>
          <w:top w:val="nil"/>
          <w:left w:val="nil"/>
          <w:bottom w:val="nil"/>
          <w:right w:val="nil"/>
          <w:between w:val="nil"/>
          <w:bar w:val="nil"/>
        </w:pBdr>
        <w:jc w:val="right"/>
        <w:rPr>
          <w:rFonts w:ascii="Times New Roman" w:eastAsia="Arial Unicode MS" w:hAnsi="Times New Roman" w:cs="Arial Unicode MS"/>
          <w:b/>
          <w:u w:color="000000"/>
          <w:bdr w:val="nil"/>
        </w:rPr>
      </w:pPr>
      <w:r w:rsidRPr="000B715B">
        <w:rPr>
          <w:rFonts w:ascii="Times New Roman" w:eastAsia="Arial Unicode MS" w:hAnsi="Times New Roman" w:cs="Arial Unicode MS"/>
          <w:b/>
          <w:u w:color="000000"/>
          <w:bdr w:val="nil"/>
        </w:rPr>
        <w:t xml:space="preserve"> Г.Б. </w:t>
      </w:r>
      <w:bookmarkStart w:id="3" w:name="_GoBack"/>
      <w:r w:rsidRPr="000B715B">
        <w:rPr>
          <w:rFonts w:ascii="Times New Roman" w:eastAsia="Arial Unicode MS" w:hAnsi="Times New Roman" w:cs="Arial Unicode MS"/>
          <w:b/>
          <w:u w:color="000000"/>
          <w:bdr w:val="nil"/>
        </w:rPr>
        <w:t>Шакиева</w:t>
      </w:r>
      <w:bookmarkEnd w:id="3"/>
      <w:r w:rsidRPr="000B715B">
        <w:rPr>
          <w:rFonts w:ascii="Times New Roman" w:eastAsia="Arial Unicode MS" w:hAnsi="Times New Roman" w:cs="Arial Unicode MS"/>
          <w:b/>
          <w:u w:color="000000"/>
          <w:bdr w:val="nil"/>
        </w:rPr>
        <w:t xml:space="preserve"> </w:t>
      </w:r>
    </w:p>
    <w:p w:rsidR="000B715B" w:rsidRPr="000B715B" w:rsidRDefault="000B715B" w:rsidP="000B715B">
      <w:pPr>
        <w:widowControl/>
        <w:pBdr>
          <w:top w:val="nil"/>
          <w:left w:val="nil"/>
          <w:bottom w:val="nil"/>
          <w:right w:val="nil"/>
          <w:between w:val="nil"/>
          <w:bar w:val="nil"/>
        </w:pBdr>
        <w:jc w:val="right"/>
        <w:rPr>
          <w:rFonts w:ascii="Times New Roman" w:eastAsia="Arial Unicode MS" w:hAnsi="Times New Roman" w:cs="Arial Unicode MS"/>
          <w:b/>
          <w:bCs/>
          <w:u w:color="000000"/>
          <w:bdr w:val="nil"/>
        </w:rPr>
      </w:pPr>
      <w:r w:rsidRPr="000B715B">
        <w:rPr>
          <w:rFonts w:ascii="Times New Roman" w:eastAsia="Arial Unicode MS" w:hAnsi="Times New Roman" w:cs="Arial Unicode MS"/>
          <w:b/>
          <w:u w:color="000000"/>
          <w:bdr w:val="nil"/>
        </w:rPr>
        <w:t>Российский университет дружбы народов</w:t>
      </w:r>
    </w:p>
    <w:p w:rsidR="000B715B" w:rsidRPr="000B715B" w:rsidRDefault="000B715B" w:rsidP="000B715B">
      <w:pPr>
        <w:widowControl/>
        <w:pBdr>
          <w:top w:val="nil"/>
          <w:left w:val="nil"/>
          <w:bottom w:val="nil"/>
          <w:right w:val="nil"/>
          <w:between w:val="nil"/>
          <w:bar w:val="nil"/>
        </w:pBdr>
        <w:rPr>
          <w:rFonts w:ascii="Times New Roman" w:eastAsia="Arial Unicode MS" w:hAnsi="Times New Roman" w:cs="Arial Unicode MS"/>
          <w:u w:color="000000"/>
          <w:bdr w:val="nil"/>
        </w:rPr>
      </w:pP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b/>
          <w:bCs/>
          <w:u w:color="000000"/>
          <w:bdr w:val="nil"/>
        </w:rPr>
      </w:pPr>
      <w:r w:rsidRPr="000B715B">
        <w:rPr>
          <w:rFonts w:ascii="Times New Roman" w:eastAsia="Arial Unicode MS" w:hAnsi="Times New Roman" w:cs="Arial Unicode MS"/>
          <w:b/>
          <w:bCs/>
          <w:u w:color="000000"/>
          <w:bdr w:val="nil"/>
        </w:rPr>
        <w:t>ЛЕКСИЧЕСКИЕ ПРИЕМЫ РЕЧЕВОГО МАНИПУЛИРОВАНИЯ В ПОЛИТИЧЕСКОМ ДИСКУРСЕ (НА ПРИМЕРЕ ВЫСТУПЛЕНИЙ ДЭВИДА КЭМЕРОНА)</w:t>
      </w:r>
    </w:p>
    <w:p w:rsidR="000B715B" w:rsidRPr="000B715B" w:rsidRDefault="000B715B" w:rsidP="000B715B">
      <w:pPr>
        <w:widowControl/>
        <w:pBdr>
          <w:top w:val="nil"/>
          <w:left w:val="nil"/>
          <w:bottom w:val="nil"/>
          <w:right w:val="nil"/>
          <w:between w:val="nil"/>
          <w:bar w:val="nil"/>
        </w:pBdr>
        <w:rPr>
          <w:rFonts w:ascii="Times New Roman" w:eastAsia="Arial Unicode MS" w:hAnsi="Times New Roman" w:cs="Arial Unicode MS"/>
          <w:u w:color="000000"/>
          <w:bdr w:val="nil"/>
        </w:rPr>
      </w:pPr>
    </w:p>
    <w:p w:rsidR="008C1DD7"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rPr>
      </w:pPr>
      <w:r w:rsidRPr="000B715B">
        <w:rPr>
          <w:rFonts w:ascii="Times New Roman" w:eastAsia="Arial Unicode MS" w:hAnsi="Times New Roman" w:cs="Arial Unicode MS"/>
          <w:i/>
          <w:iCs/>
          <w:u w:color="000000"/>
          <w:bdr w:val="nil"/>
        </w:rPr>
        <w:t>В данной статье рассматриваются лексические приемы речевого манипулирования, использующиеся в предвыборных выс</w:t>
      </w:r>
      <w:r w:rsidR="007D10B4">
        <w:rPr>
          <w:rFonts w:ascii="Times New Roman" w:eastAsia="Arial Unicode MS" w:hAnsi="Times New Roman" w:cs="Arial Unicode MS"/>
          <w:i/>
          <w:iCs/>
          <w:u w:color="000000"/>
          <w:bdr w:val="nil"/>
        </w:rPr>
        <w:t>туплениях экс-премьера министра</w:t>
      </w:r>
      <w:r w:rsidRPr="000B715B">
        <w:rPr>
          <w:rFonts w:ascii="Times New Roman" w:eastAsia="Arial Unicode MS" w:hAnsi="Times New Roman" w:cs="Arial Unicode MS"/>
          <w:i/>
          <w:iCs/>
          <w:u w:color="000000"/>
          <w:bdr w:val="nil"/>
        </w:rPr>
        <w:t xml:space="preserve"> Великобритании Дэвида Кэмерона. Исследуется репрезентативная модель выступления (ее коллективный и индивидуальный аспекты), а та</w:t>
      </w:r>
      <w:r w:rsidR="008C1DD7">
        <w:rPr>
          <w:rFonts w:ascii="Times New Roman" w:eastAsia="Arial Unicode MS" w:hAnsi="Times New Roman" w:cs="Arial Unicode MS"/>
          <w:i/>
          <w:iCs/>
          <w:u w:color="000000"/>
          <w:bdr w:val="nil"/>
        </w:rPr>
        <w:t>кже «речевой портрет» политика.</w:t>
      </w:r>
    </w:p>
    <w:p w:rsidR="008C1DD7" w:rsidRDefault="008C1DD7" w:rsidP="008C1DD7">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rPr>
      </w:pPr>
      <w:r>
        <w:rPr>
          <w:rFonts w:ascii="Times New Roman" w:eastAsia="Arial Unicode MS" w:hAnsi="Times New Roman" w:cs="Arial Unicode MS"/>
          <w:i/>
          <w:iCs/>
          <w:u w:color="000000"/>
          <w:bdr w:val="nil"/>
        </w:rPr>
        <w:t>Автор обосновывает точку зрения о том, что л</w:t>
      </w:r>
      <w:r w:rsidRPr="008C1DD7">
        <w:rPr>
          <w:rFonts w:ascii="Times New Roman" w:eastAsia="Arial Unicode MS" w:hAnsi="Times New Roman" w:cs="Arial Unicode MS"/>
          <w:i/>
          <w:iCs/>
          <w:u w:color="000000"/>
          <w:bdr w:val="nil"/>
        </w:rPr>
        <w:t>ингвистическая парадигма современного языкознания трактует текст как результат индивидуального творчества, через призму которого воспринимается и отражается окружающий мир.</w:t>
      </w:r>
    </w:p>
    <w:p w:rsidR="008C1DD7" w:rsidRPr="005E39B4" w:rsidRDefault="008C1DD7" w:rsidP="008C1DD7">
      <w:pPr>
        <w:widowControl/>
        <w:pBdr>
          <w:top w:val="nil"/>
          <w:left w:val="nil"/>
          <w:bottom w:val="nil"/>
          <w:right w:val="nil"/>
          <w:between w:val="nil"/>
          <w:bar w:val="nil"/>
        </w:pBdr>
        <w:ind w:firstLine="284"/>
        <w:jc w:val="both"/>
        <w:rPr>
          <w:rFonts w:ascii="Times New Roman" w:eastAsia="Arial Unicode MS" w:hAnsi="Times New Roman" w:cs="Arial Unicode MS"/>
          <w:i/>
          <w:u w:color="000000"/>
          <w:bdr w:val="nil"/>
        </w:rPr>
      </w:pPr>
      <w:r w:rsidRPr="005E39B4">
        <w:rPr>
          <w:rFonts w:ascii="Times New Roman" w:eastAsia="Arial Unicode MS" w:hAnsi="Times New Roman" w:cs="Arial Unicode MS"/>
          <w:i/>
          <w:u w:color="000000"/>
          <w:bdr w:val="nil"/>
        </w:rPr>
        <w:t xml:space="preserve">Настоящее исследование </w:t>
      </w:r>
      <w:r w:rsidR="005E39B4" w:rsidRPr="005E39B4">
        <w:rPr>
          <w:rFonts w:ascii="Times New Roman" w:eastAsia="Arial Unicode MS" w:hAnsi="Times New Roman" w:cs="Arial Unicode MS"/>
          <w:i/>
          <w:u w:color="000000"/>
          <w:bdr w:val="nil"/>
        </w:rPr>
        <w:t>нацелено на описание национально-культурного</w:t>
      </w:r>
      <w:r w:rsidRPr="005E39B4">
        <w:rPr>
          <w:rFonts w:ascii="Times New Roman" w:eastAsia="Arial Unicode MS" w:hAnsi="Times New Roman" w:cs="Arial Unicode MS"/>
          <w:i/>
          <w:u w:color="000000"/>
          <w:bdr w:val="nil"/>
        </w:rPr>
        <w:t xml:space="preserve"> образ</w:t>
      </w:r>
      <w:r w:rsidR="005E39B4" w:rsidRPr="005E39B4">
        <w:rPr>
          <w:rFonts w:ascii="Times New Roman" w:eastAsia="Arial Unicode MS" w:hAnsi="Times New Roman" w:cs="Arial Unicode MS"/>
          <w:i/>
          <w:u w:color="000000"/>
          <w:bdr w:val="nil"/>
        </w:rPr>
        <w:t>а</w:t>
      </w:r>
      <w:r w:rsidRPr="005E39B4">
        <w:rPr>
          <w:rFonts w:ascii="Times New Roman" w:eastAsia="Arial Unicode MS" w:hAnsi="Times New Roman" w:cs="Arial Unicode MS"/>
          <w:i/>
          <w:u w:color="000000"/>
          <w:bdr w:val="nil"/>
        </w:rPr>
        <w:t xml:space="preserve"> </w:t>
      </w:r>
      <w:r w:rsidR="005E39B4" w:rsidRPr="005E39B4">
        <w:rPr>
          <w:rFonts w:ascii="Times New Roman" w:eastAsia="Arial Unicode MS" w:hAnsi="Times New Roman" w:cs="Arial Unicode MS"/>
          <w:i/>
          <w:u w:color="000000"/>
          <w:bdr w:val="nil"/>
        </w:rPr>
        <w:t xml:space="preserve">Д. </w:t>
      </w:r>
      <w:r w:rsidRPr="005E39B4">
        <w:rPr>
          <w:rFonts w:ascii="Times New Roman" w:eastAsia="Arial Unicode MS" w:hAnsi="Times New Roman" w:cs="Arial Unicode MS"/>
          <w:i/>
          <w:u w:color="000000"/>
          <w:bdr w:val="nil"/>
        </w:rPr>
        <w:t>Кэмерона</w:t>
      </w:r>
      <w:r w:rsidR="005E39B4" w:rsidRPr="005E39B4">
        <w:rPr>
          <w:rFonts w:ascii="Times New Roman" w:eastAsia="Arial Unicode MS" w:hAnsi="Times New Roman" w:cs="Arial Unicode MS"/>
          <w:i/>
          <w:u w:color="000000"/>
          <w:bdr w:val="nil"/>
        </w:rPr>
        <w:t>, образующегося</w:t>
      </w:r>
      <w:r w:rsidRPr="005E39B4">
        <w:rPr>
          <w:rFonts w:ascii="Times New Roman" w:eastAsia="Arial Unicode MS" w:hAnsi="Times New Roman" w:cs="Arial Unicode MS"/>
          <w:i/>
          <w:u w:color="000000"/>
          <w:bdr w:val="nil"/>
        </w:rPr>
        <w:t xml:space="preserve"> из определенных мировоззренческих принципов, приоритетов и соответствующих им поступков, отраженных в типичных речевых сообщениях.</w:t>
      </w:r>
    </w:p>
    <w:p w:rsidR="000B715B" w:rsidRPr="008C1DD7"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i/>
          <w:iCs/>
          <w:u w:color="000000"/>
          <w:bdr w:val="nil"/>
        </w:rPr>
        <w:t xml:space="preserve">На основе проведенной работы автором утверждается, что язык публичных выступлений Д. Кэмерона весьма экспрессивен, наполнен персуазивностью, а комплекс </w:t>
      </w:r>
      <w:r w:rsidRPr="000B715B">
        <w:rPr>
          <w:rFonts w:ascii="Times New Roman" w:eastAsia="Arial Unicode MS" w:hAnsi="Times New Roman" w:cs="Arial Unicode MS"/>
          <w:i/>
          <w:iCs/>
          <w:u w:color="000000"/>
          <w:bdr w:val="nil"/>
        </w:rPr>
        <w:lastRenderedPageBreak/>
        <w:t>паралингвистических и собственно лингвистических приемов помогает ему добиваться нужных результатов.</w:t>
      </w:r>
      <w:r w:rsidR="008C1DD7" w:rsidRPr="008C1DD7">
        <w:rPr>
          <w:rFonts w:ascii="Times New Roman" w:eastAsia="Arial Unicode MS" w:hAnsi="Times New Roman" w:cs="Arial Unicode MS"/>
          <w:i/>
          <w:iCs/>
          <w:u w:color="000000"/>
          <w:bdr w:val="nil"/>
        </w:rPr>
        <w:t xml:space="preserve"> </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rPr>
      </w:pPr>
      <w:r w:rsidRPr="000B715B">
        <w:rPr>
          <w:rFonts w:ascii="Times New Roman" w:eastAsia="Arial Unicode MS" w:hAnsi="Times New Roman" w:cs="Arial Unicode MS"/>
          <w:bCs/>
          <w:i/>
          <w:iCs/>
          <w:u w:color="000000"/>
          <w:bdr w:val="nil"/>
        </w:rPr>
        <w:t>Ключевые слова: я</w:t>
      </w:r>
      <w:r w:rsidRPr="000B715B">
        <w:rPr>
          <w:rFonts w:ascii="Times New Roman" w:eastAsia="Arial Unicode MS" w:hAnsi="Times New Roman" w:cs="Arial Unicode MS"/>
          <w:i/>
          <w:iCs/>
          <w:u w:color="000000"/>
          <w:bdr w:val="nil"/>
        </w:rPr>
        <w:t>зыковая личность, лексические приемы, лингвистическая парадигма, политический дискурс, лексема.</w:t>
      </w: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b/>
          <w:bCs/>
          <w:u w:color="000000"/>
          <w:bdr w:val="nil"/>
        </w:rPr>
      </w:pPr>
    </w:p>
    <w:p w:rsidR="000B715B" w:rsidRPr="000B715B" w:rsidRDefault="000B715B" w:rsidP="000B715B">
      <w:pPr>
        <w:widowControl/>
        <w:pBdr>
          <w:top w:val="nil"/>
          <w:left w:val="nil"/>
          <w:bottom w:val="nil"/>
          <w:right w:val="nil"/>
          <w:between w:val="nil"/>
          <w:bar w:val="nil"/>
        </w:pBdr>
        <w:jc w:val="right"/>
        <w:rPr>
          <w:rFonts w:ascii="Times New Roman" w:eastAsia="Arial Unicode MS" w:hAnsi="Times New Roman" w:cs="Arial Unicode MS"/>
          <w:b/>
          <w:u w:color="000000"/>
          <w:bdr w:val="nil"/>
          <w:lang w:val="en-US"/>
        </w:rPr>
      </w:pPr>
      <w:r w:rsidRPr="000B715B">
        <w:rPr>
          <w:rFonts w:ascii="Times New Roman" w:eastAsia="Arial Unicode MS" w:hAnsi="Times New Roman" w:cs="Arial Unicode MS"/>
          <w:b/>
          <w:u w:color="000000"/>
          <w:bdr w:val="nil"/>
          <w:lang w:val="en-US"/>
        </w:rPr>
        <w:t>G.B. Shakieva</w:t>
      </w:r>
    </w:p>
    <w:p w:rsidR="000B715B" w:rsidRPr="000B715B" w:rsidRDefault="000B715B" w:rsidP="000B715B">
      <w:pPr>
        <w:widowControl/>
        <w:pBdr>
          <w:top w:val="nil"/>
          <w:left w:val="nil"/>
          <w:bottom w:val="nil"/>
          <w:right w:val="nil"/>
          <w:between w:val="nil"/>
          <w:bar w:val="nil"/>
        </w:pBdr>
        <w:jc w:val="right"/>
        <w:rPr>
          <w:rFonts w:ascii="Times New Roman" w:eastAsia="Arial Unicode MS" w:hAnsi="Times New Roman" w:cs="Arial Unicode MS"/>
          <w:b/>
          <w:bCs/>
          <w:u w:color="000000"/>
          <w:bdr w:val="nil"/>
          <w:lang w:val="en-US"/>
        </w:rPr>
      </w:pPr>
      <w:r w:rsidRPr="000B715B">
        <w:rPr>
          <w:rFonts w:ascii="Times New Roman" w:eastAsia="Arial Unicode MS" w:hAnsi="Times New Roman" w:cs="Arial Unicode MS"/>
          <w:b/>
          <w:u w:color="000000"/>
          <w:bdr w:val="nil"/>
          <w:lang w:val="en-US"/>
        </w:rPr>
        <w:t>Peoples’ Friendship University of Russia</w:t>
      </w: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b/>
          <w:bCs/>
          <w:u w:color="000000"/>
          <w:bdr w:val="nil"/>
          <w:lang w:val="en-US"/>
        </w:rPr>
      </w:pP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b/>
          <w:bCs/>
          <w:u w:color="000000"/>
          <w:bdr w:val="nil"/>
          <w:lang w:val="en-US"/>
        </w:rPr>
      </w:pPr>
      <w:r w:rsidRPr="000B715B">
        <w:rPr>
          <w:rFonts w:ascii="Times New Roman" w:eastAsia="Arial Unicode MS" w:hAnsi="Times New Roman" w:cs="Arial Unicode MS"/>
          <w:b/>
          <w:bCs/>
          <w:u w:color="000000"/>
          <w:bdr w:val="nil"/>
          <w:lang w:val="en-US"/>
        </w:rPr>
        <w:t>LEXICAL TECHNIQUES OF SPEECH MANIPULATION IN THE POLITICAL DISCOURSE (EXEMPLIFIED BY PRESENTATIONS OF DAVID CAMERON)</w:t>
      </w:r>
    </w:p>
    <w:p w:rsidR="000B715B" w:rsidRPr="000B715B" w:rsidRDefault="000B715B" w:rsidP="000B715B">
      <w:pPr>
        <w:widowControl/>
        <w:pBdr>
          <w:top w:val="nil"/>
          <w:left w:val="nil"/>
          <w:bottom w:val="nil"/>
          <w:right w:val="nil"/>
          <w:between w:val="nil"/>
          <w:bar w:val="nil"/>
        </w:pBdr>
        <w:rPr>
          <w:rFonts w:ascii="Times New Roman" w:eastAsia="Arial Unicode MS" w:hAnsi="Times New Roman" w:cs="Arial Unicode MS"/>
          <w:b/>
          <w:bCs/>
          <w:i/>
          <w:iCs/>
          <w:u w:color="000000"/>
          <w:bdr w:val="nil"/>
          <w:lang w:val="en-US"/>
        </w:rPr>
      </w:pPr>
    </w:p>
    <w:p w:rsidR="005E39B4" w:rsidRDefault="005E39B4" w:rsidP="000B715B">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lang w:val="en-US"/>
        </w:rPr>
      </w:pPr>
      <w:r>
        <w:rPr>
          <w:rFonts w:ascii="Times New Roman" w:eastAsia="Arial Unicode MS" w:hAnsi="Times New Roman" w:cs="Arial Unicode MS"/>
          <w:i/>
          <w:iCs/>
          <w:u w:color="000000"/>
          <w:bdr w:val="nil"/>
          <w:lang w:val="en-US"/>
        </w:rPr>
        <w:t>The</w:t>
      </w:r>
      <w:r w:rsidR="000B715B" w:rsidRPr="000B715B">
        <w:rPr>
          <w:rFonts w:ascii="Times New Roman" w:eastAsia="Arial Unicode MS" w:hAnsi="Times New Roman" w:cs="Arial Unicode MS"/>
          <w:i/>
          <w:iCs/>
          <w:u w:color="000000"/>
          <w:bdr w:val="nil"/>
          <w:lang w:val="en-US"/>
        </w:rPr>
        <w:t xml:space="preserve"> article discusses the lexical verbal manipulation techniques used in campaign speeches of former Prime Minister of Great Britain David Cameron. </w:t>
      </w:r>
      <w:r>
        <w:rPr>
          <w:rFonts w:ascii="Times New Roman" w:eastAsia="Arial Unicode MS" w:hAnsi="Times New Roman" w:cs="Arial Unicode MS"/>
          <w:i/>
          <w:iCs/>
          <w:u w:color="000000"/>
          <w:bdr w:val="nil"/>
          <w:lang w:val="en-US"/>
        </w:rPr>
        <w:t>The author considers</w:t>
      </w:r>
      <w:r w:rsidR="000B715B" w:rsidRPr="000B715B">
        <w:rPr>
          <w:rFonts w:ascii="Times New Roman" w:eastAsia="Arial Unicode MS" w:hAnsi="Times New Roman" w:cs="Arial Unicode MS"/>
          <w:i/>
          <w:iCs/>
          <w:u w:color="000000"/>
          <w:bdr w:val="nil"/>
          <w:lang w:val="en-US"/>
        </w:rPr>
        <w:t xml:space="preserve"> a representative model of speech (its collective and individual aspects), as well as the "</w:t>
      </w:r>
      <w:r>
        <w:rPr>
          <w:rFonts w:ascii="Times New Roman" w:eastAsia="Arial Unicode MS" w:hAnsi="Times New Roman" w:cs="Arial Unicode MS"/>
          <w:i/>
          <w:iCs/>
          <w:u w:color="000000"/>
          <w:bdr w:val="nil"/>
          <w:lang w:val="en-US"/>
        </w:rPr>
        <w:t>speech portrait" of the politician.</w:t>
      </w:r>
    </w:p>
    <w:p w:rsidR="005E39B4" w:rsidRPr="005E39B4" w:rsidRDefault="005E39B4" w:rsidP="005E39B4">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lang w:val="en-US"/>
        </w:rPr>
      </w:pPr>
      <w:r>
        <w:rPr>
          <w:rFonts w:ascii="Times New Roman" w:eastAsia="Arial Unicode MS" w:hAnsi="Times New Roman" w:cs="Arial Unicode MS"/>
          <w:i/>
          <w:iCs/>
          <w:u w:color="000000"/>
          <w:bdr w:val="nil"/>
          <w:lang w:val="en-US"/>
        </w:rPr>
        <w:t>The author substantiates a viewpoint that implies that linguistic paradigm of modern language studies treats texts as a result of individual creative processes, through which the surrounding world is being perceived and reflected.</w:t>
      </w:r>
    </w:p>
    <w:p w:rsidR="005E39B4" w:rsidRPr="005E39B4" w:rsidRDefault="005E39B4" w:rsidP="005E39B4">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lang w:val="en-US"/>
        </w:rPr>
      </w:pPr>
      <w:r>
        <w:rPr>
          <w:rFonts w:ascii="Times New Roman" w:eastAsia="Arial Unicode MS" w:hAnsi="Times New Roman" w:cs="Arial Unicode MS"/>
          <w:i/>
          <w:iCs/>
          <w:u w:color="000000"/>
          <w:bdr w:val="nil"/>
          <w:lang w:val="en-US"/>
        </w:rPr>
        <w:t>The present study also aims to describe the national-cultural image of D. Cameron, which manifests itself in certain philosophical principles, priorities and the corresponding actions reflected in the typical verbal messages.</w:t>
      </w:r>
    </w:p>
    <w:p w:rsidR="000B715B" w:rsidRPr="000B715B" w:rsidRDefault="005E39B4" w:rsidP="000B715B">
      <w:pPr>
        <w:widowControl/>
        <w:pBdr>
          <w:top w:val="nil"/>
          <w:left w:val="nil"/>
          <w:bottom w:val="nil"/>
          <w:right w:val="nil"/>
          <w:between w:val="nil"/>
          <w:bar w:val="nil"/>
        </w:pBdr>
        <w:ind w:firstLine="284"/>
        <w:jc w:val="both"/>
        <w:rPr>
          <w:rFonts w:ascii="Times New Roman" w:eastAsia="Arial Unicode MS" w:hAnsi="Times New Roman" w:cs="Arial Unicode MS"/>
          <w:i/>
          <w:iCs/>
          <w:u w:color="000000"/>
          <w:bdr w:val="nil"/>
          <w:lang w:val="en-US"/>
        </w:rPr>
      </w:pPr>
      <w:r>
        <w:rPr>
          <w:rFonts w:ascii="Times New Roman" w:eastAsia="Arial Unicode MS" w:hAnsi="Times New Roman" w:cs="Arial Unicode MS"/>
          <w:i/>
          <w:iCs/>
          <w:u w:color="000000"/>
          <w:bdr w:val="nil"/>
          <w:lang w:val="en-US"/>
        </w:rPr>
        <w:t xml:space="preserve">Based on this, </w:t>
      </w:r>
      <w:r w:rsidR="000B715B" w:rsidRPr="000B715B">
        <w:rPr>
          <w:rFonts w:ascii="Times New Roman" w:eastAsia="Arial Unicode MS" w:hAnsi="Times New Roman" w:cs="Arial Unicode MS"/>
          <w:i/>
          <w:iCs/>
          <w:u w:color="000000"/>
          <w:bdr w:val="nil"/>
          <w:lang w:val="en-US"/>
        </w:rPr>
        <w:t>the author argues that the lang</w:t>
      </w:r>
      <w:r>
        <w:rPr>
          <w:rFonts w:ascii="Times New Roman" w:eastAsia="Arial Unicode MS" w:hAnsi="Times New Roman" w:cs="Arial Unicode MS"/>
          <w:i/>
          <w:iCs/>
          <w:u w:color="000000"/>
          <w:bdr w:val="nil"/>
          <w:lang w:val="en-US"/>
        </w:rPr>
        <w:t>uage of public speeches of D.</w:t>
      </w:r>
      <w:r w:rsidR="000B715B" w:rsidRPr="000B715B">
        <w:rPr>
          <w:rFonts w:ascii="Times New Roman" w:eastAsia="Arial Unicode MS" w:hAnsi="Times New Roman" w:cs="Arial Unicode MS"/>
          <w:i/>
          <w:iCs/>
          <w:u w:color="000000"/>
          <w:bdr w:val="nil"/>
          <w:lang w:val="en-US"/>
        </w:rPr>
        <w:t xml:space="preserve"> Cameron is very expressive, full of persuasiveness, and the complex of linguistic and paralin</w:t>
      </w:r>
      <w:r>
        <w:rPr>
          <w:rFonts w:ascii="Times New Roman" w:eastAsia="Arial Unicode MS" w:hAnsi="Times New Roman" w:cs="Arial Unicode MS"/>
          <w:i/>
          <w:iCs/>
          <w:u w:color="000000"/>
          <w:bdr w:val="nil"/>
          <w:lang w:val="en-US"/>
        </w:rPr>
        <w:t xml:space="preserve">guistic techniques helps him </w:t>
      </w:r>
      <w:r w:rsidR="000B715B" w:rsidRPr="000B715B">
        <w:rPr>
          <w:rFonts w:ascii="Times New Roman" w:eastAsia="Arial Unicode MS" w:hAnsi="Times New Roman" w:cs="Arial Unicode MS"/>
          <w:i/>
          <w:iCs/>
          <w:u w:color="000000"/>
          <w:bdr w:val="nil"/>
          <w:lang w:val="en-US"/>
        </w:rPr>
        <w:t>achieve the desired results.</w:t>
      </w:r>
    </w:p>
    <w:p w:rsidR="000B715B" w:rsidRPr="000B715B" w:rsidRDefault="000B715B" w:rsidP="000B715B">
      <w:pPr>
        <w:widowControl/>
        <w:pBdr>
          <w:top w:val="nil"/>
          <w:left w:val="nil"/>
          <w:bottom w:val="nil"/>
          <w:right w:val="nil"/>
          <w:between w:val="nil"/>
          <w:bar w:val="nil"/>
        </w:pBdr>
        <w:ind w:firstLine="284"/>
        <w:rPr>
          <w:rFonts w:ascii="Times New Roman" w:eastAsia="Arial Unicode MS" w:hAnsi="Times New Roman" w:cs="Arial Unicode MS"/>
          <w:i/>
          <w:iCs/>
          <w:u w:color="000000"/>
          <w:bdr w:val="nil"/>
          <w:lang w:val="en-US"/>
        </w:rPr>
      </w:pPr>
      <w:r w:rsidRPr="000B715B">
        <w:rPr>
          <w:rFonts w:ascii="Times New Roman" w:eastAsia="Arial Unicode MS" w:hAnsi="Times New Roman" w:cs="Arial Unicode MS"/>
          <w:bCs/>
          <w:i/>
          <w:iCs/>
          <w:u w:color="000000"/>
          <w:bdr w:val="nil"/>
          <w:lang w:val="en-US"/>
        </w:rPr>
        <w:t>Keywords: l</w:t>
      </w:r>
      <w:r w:rsidRPr="000B715B">
        <w:rPr>
          <w:rFonts w:ascii="Times New Roman" w:eastAsia="Arial Unicode MS" w:hAnsi="Times New Roman" w:cs="Arial Unicode MS"/>
          <w:i/>
          <w:iCs/>
          <w:u w:color="000000"/>
          <w:bdr w:val="nil"/>
          <w:lang w:val="en-US"/>
        </w:rPr>
        <w:t>inguistic personality, lexical techniques, linguistic paradigm, political discourse, lexical unit.</w:t>
      </w: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b/>
          <w:bCs/>
          <w:u w:color="000000"/>
          <w:bdr w:val="nil"/>
          <w:lang w:val="en-US"/>
        </w:rPr>
      </w:pP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b/>
          <w:bCs/>
          <w:u w:color="000000"/>
          <w:bdr w:val="nil"/>
        </w:rPr>
      </w:pPr>
      <w:r w:rsidRPr="000B715B">
        <w:rPr>
          <w:rFonts w:ascii="Times New Roman" w:eastAsia="Arial Unicode MS" w:hAnsi="Times New Roman" w:cs="Arial Unicode MS"/>
          <w:b/>
          <w:bCs/>
          <w:u w:color="000000"/>
          <w:bdr w:val="nil"/>
        </w:rPr>
        <w:t>Введение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Язык всегда был не только средством изложения информации, но и методом искусного манипулирования в </w:t>
      </w:r>
      <w:r w:rsidRPr="000B715B">
        <w:rPr>
          <w:rFonts w:ascii="Times New Roman" w:eastAsia="Arial Unicode MS" w:hAnsi="Times New Roman" w:cs="Arial Unicode MS"/>
          <w:u w:color="000000"/>
          <w:bdr w:val="nil"/>
        </w:rPr>
        <w:lastRenderedPageBreak/>
        <w:t xml:space="preserve">каких-либо практических целях. В данной статье мы проанализируем это на примере выступлений Дэвида Кэмерона. </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Речевой портрет экс-премьер-министра Великобритании весьма своеобразен. Ораторская тактика, которую он применял в своих предвыборных выступлениях и достигал с ее помощью внушительных прагматических высот, включает в себя разнообразные лексические средства. В основе их – обыденная речь, но она очень богата эмоциональной и, главное, оценочной лексикой, которая делает дискус убедительным, а самого оратора – необыкновенно способным и эффективным трибуном. </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Что касается паралингвистики, собственно демагогических приемов, Кэмерон, как и многие политики, склонен к самопрезентации и оппозиционной тактике, разоблачающей неугодных ему конкурентов. Но во главе угла всегда стоит пропаганда дальнейшего сплочения всех британцев и новые либеральные ценности западного мира.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Лингвистическая парадигма современного языкознания трактует текст как результат индивидуального творчества, через призму которого воспринимается и отражается окружающий мир. </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Данный подход ориентирован, прежде всего, на два ведущих аспекта пропаганды: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1) саму языковую личность и ее интеллектуальный кругозор;</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2) коммуникативные способности оратора (Блох, Резникова, 2006).</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Термин «языковая личность» ввел в отечественную науку Ю.Н. Караулов. Он предложил понимать под такой личностью любого носителя языка, производящего какую-либо текстовую продукцию в целях:</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а) отражения реальной картины мира;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б) своего видения этой картины;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в) публичного воспроизведения своих взглядов для решения определенных культурных, научных, просветительских задач (Крысин, 2003).</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Итак, Дэвид Кэмерон – экс-глава кабинета министров Великобритании. Объекты его выступлений – экономика и политика, внутренняя и внешняя. Этому вопросу и посвящен наш лексический экскурс.</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b/>
          <w:bCs/>
          <w:u w:color="000000"/>
          <w:bdr w:val="nil"/>
        </w:rPr>
      </w:pPr>
      <w:r w:rsidRPr="000B715B">
        <w:rPr>
          <w:rFonts w:ascii="Times New Roman" w:eastAsia="Arial Unicode MS" w:hAnsi="Times New Roman" w:cs="Arial Unicode MS"/>
          <w:b/>
          <w:bCs/>
          <w:u w:color="000000"/>
          <w:bdr w:val="nil"/>
        </w:rPr>
        <w:t>Репрезентативная модель предвыборных выступлений экс-премьер-министра Дэвида Кэмерона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Как уже ранее было отмечено, языковой личностью в настоящем исследовании выступает британский экс-премьер, и его публичная языковая практика. Феномен Дэвида Кэмерона многогранен. Анализ текстов, фиксирующих выступления политика, показывает его индивидуальные особенности как носителя языка в совокупности с условиями коммуникативного воплощения своей личности.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Национально-культурный образ Кэмерона образуется из определенных мировоззренческих принципов, приоритетов и соответствующих им поступков, отраженных в типичных речевых сообщениях. Они позволяют выстроить репрезентативную модель выступления оратора, несущую в себе: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а) коллективный аспект, характерный для всего окружения премьера;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б) индивидуальный аспект, типичный только для Дэвида Кэмерона: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словарный запас,</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этносемантические акценты,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метафоричность,</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исходная область знаний, от которой отталкивается большинство выступлений (Нерознак, 1996).</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Подобная классификация стала основой самостоятельной языковедческой дисциплины – лингвоперсоналогии (Нефедова, 2012). Ю.Н. Караулов выделил три уровня персонификации личности: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1. Семантико-вербальный, отражающий лексико-грамматические способности носителя;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2. Когнитивный (интеллектуальный), характеризующий способность воспринимать и трансформировать получаемую и уже имеющуюся информацию;</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3. Прагматический, состоящий из совокупности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мотивов,</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тактических и стратегических целей, которые ставит перед собой личность,</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ролей, предпочитаемых ею в публичных коммуникациях.</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Таким образом, вырисовывается персональный «речевой портрет» (Лутоваинова, 2009).</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Правомерность данной характеристики относится и к частным коммуникациям персонажа в профессиональной среде. Итогом анализа становится конкретный лингвокультурный типаж, чье поведение в большинстве случаев можно уже прогнозировать (Караулов, 2010).</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b/>
          <w:bCs/>
          <w:u w:color="000000"/>
          <w:bdr w:val="nil"/>
        </w:rPr>
      </w:pPr>
      <w:r w:rsidRPr="000B715B">
        <w:rPr>
          <w:rFonts w:ascii="Times New Roman" w:eastAsia="Arial Unicode MS" w:hAnsi="Times New Roman" w:cs="Arial Unicode MS"/>
          <w:b/>
          <w:bCs/>
          <w:u w:color="000000"/>
          <w:bdr w:val="nil"/>
        </w:rPr>
        <w:t>Особенности предвыборной речи Дэвида Кэмерона: приемы речевого манипулирования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bCs/>
          <w:u w:color="000000"/>
          <w:bdr w:val="nil"/>
        </w:rPr>
        <w:t>Объектом данного исследования являются предвыборные</w:t>
      </w:r>
      <w:r w:rsidRPr="000B715B">
        <w:rPr>
          <w:rFonts w:ascii="Times New Roman" w:eastAsia="Arial Unicode MS" w:hAnsi="Times New Roman" w:cs="Arial Unicode MS"/>
          <w:u w:color="000000"/>
          <w:bdr w:val="nil"/>
        </w:rPr>
        <w:t xml:space="preserve"> выступления Дэвида Кэмерона. Выбор объекта обусловлен несколькими причинами: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1) Британский премьер на практике доказал свою необычайную успешность в области политики: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он стал главой кабинета министров, первым лицом в Великобритании;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был переизбран в 2010 году, победив в весьма жесткой борьбе с конкурентами (он умел убеждать даже самых непреклонных).</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2) Кэмерон креативен. Несмотря на то, что в основе его речей работа профессиональных спичрайтеров, оратор в своих выступления лишь ориентируется на подстрочник, демонстрируя собственную легкость и свободу в оценке тех или иных ситуаций. По сути, он всегда является соавтором.</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В процессе текстового анализа опубликованных материалов удалось вычленить целый ряд приемов, связанных как с лингвистикой, так и паралингвистикой. Они всегда эмоциональны, прагматически заряжены и типичны для большинства выступлений Кэмерона.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Особенности речи премьера: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1. «Я». – Обращение к публике от первого лица: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i/>
          <w:iCs/>
          <w:u w:color="000000"/>
          <w:bdr w:val="nil"/>
          <w:lang w:val="en-US"/>
        </w:rPr>
        <w:t>«Now for my part, I am going to set up a new community engagement forum so I can hear directly from those out there who are challenging extremism»</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Со</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своей</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стороны</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я</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намерен</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созвать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форум</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чтобы</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я</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мог</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непосредственно</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услышать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тех</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кто</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бросает</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вызов</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экстремизму</w:t>
      </w:r>
      <w:r w:rsidRPr="000B715B">
        <w:rPr>
          <w:rFonts w:ascii="Times New Roman" w:eastAsia="Arial Unicode MS" w:hAnsi="Times New Roman" w:cs="Arial Unicode MS"/>
          <w:u w:color="000000"/>
          <w:bdr w:val="nil"/>
          <w:lang w:val="en-US"/>
        </w:rPr>
        <w:t>» (David Cameron’s Speech in Cornwall, 7 April 2015).</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Подобная практика позволяет Кэмерону глубоко персонифицировать политический дискурс. Он возлагает ответственность за результаты своих предложений исключительно на себя. Но цель тут не только в высокой личной порядочности. Премьер требует не только доверия, но и дополнительных полномочий. Бывало, он оказывался не прав, но выступления его были столь убедительны, что оппозиция, в конце концов, сдавалась, и страна двигалась именно в том направлении, которого добивался ее лидер (Нефедова, 2012).</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2. «Мы». – Сближение «Я» с коллективным «Мы»: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«я один из вас»,</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«мне не все равно»,</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i/>
          <w:iCs/>
          <w:u w:color="000000"/>
          <w:bdr w:val="nil"/>
          <w:lang w:val="en-US"/>
        </w:rPr>
        <w:t>«I am proud; I care so passionately»</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я</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горжусь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я</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забочусь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так</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страстно</w:t>
      </w:r>
      <w:r w:rsidRPr="000B715B">
        <w:rPr>
          <w:rFonts w:ascii="Times New Roman" w:eastAsia="Arial Unicode MS" w:hAnsi="Times New Roman" w:cs="Arial Unicode MS"/>
          <w:u w:color="000000"/>
          <w:bdr w:val="nil"/>
          <w:lang w:val="en-US"/>
        </w:rPr>
        <w:t>) (David Cameron, Ed Miliband, &amp; Nick Clegg, 30 April 2015).</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В такой эмоционально пронизывающей форме обращения Кэмерон постоянно демонстрирует:</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свою боль за происходящее,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желание сделать для своего народа только лучшее,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непреклонную уверенность в успехе.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В подобного рода лексемах, прямо номинирующих сопереживательные эмоции, глава кабинета предстает:</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как политик, с честью и достоинством несущий ответственность за свои обещания;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как простой человек, патриот, не равнодушная личность, озабоченная настоящим своей страны и ее будущим (Блох, 1989).</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Реакция аудитории вполне естественна: народ верит своему лидеру напрочь. И, например, посылает своих солдат в Ирак, бороться со всемирным злом, которое угрожает Англии. Хотя позднее окажется, что зло это придумали американцы, а Кэмерон как союзник им лишь подыграл.</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3. «Они». – Выбор объекта, с которым следует бороться и победить.</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Реальная это или надуманная опасность – не так важно. Важен мотив, способный объединить все усилия страны и каждого ее жителя: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i/>
          <w:iCs/>
          <w:u w:color="000000"/>
          <w:bdr w:val="nil"/>
          <w:lang w:val="en-US"/>
        </w:rPr>
        <w:t>«In the grip of economic crisis»</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В</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тисках</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экономического</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кризиса</w:t>
      </w:r>
      <w:r w:rsidRPr="000B715B">
        <w:rPr>
          <w:rFonts w:ascii="Times New Roman" w:eastAsia="Arial Unicode MS" w:hAnsi="Times New Roman" w:cs="Arial Unicode MS"/>
          <w:u w:color="000000"/>
          <w:bdr w:val="nil"/>
          <w:lang w:val="en-US"/>
        </w:rPr>
        <w:t>);</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i/>
          <w:iCs/>
          <w:u w:color="000000"/>
          <w:bdr w:val="nil"/>
          <w:lang w:val="en-US"/>
        </w:rPr>
        <w:t>«Lax approach of the last government was clearly mad; difficult, unpopular decisions; landed us in mess, takes a long time to clear the mess»</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Подход</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последнего</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правительства</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был</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не</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самым</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умным</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в</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результате</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пришлось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принимать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непопулярные</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решения</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чтобы</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очистить</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страну</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от</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беспорядка</w:t>
      </w:r>
      <w:r w:rsidRPr="000B715B">
        <w:rPr>
          <w:rFonts w:ascii="Times New Roman" w:eastAsia="Arial Unicode MS" w:hAnsi="Times New Roman" w:cs="Arial Unicode MS"/>
          <w:u w:color="000000"/>
          <w:bdr w:val="nil"/>
          <w:lang w:val="en-US"/>
        </w:rPr>
        <w:t>) (David Cameron’s Victory Speech, Election 2015 Results).</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Как видим, оратор не скромничает. Он прямо называет причины своих собственных трудностей:</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экономический кризис, разразившийся в мире и затронувший английскую экономику;</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предыдущее правительство, которое оказалось неэффективным и не смогло обезопасить свой народ в тяжелую годину испытаний.</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Нужен и внешний враг, на которого можно оттянусь все свои беды. Кэмерон вместе со всем Западом, его постоянно </w:t>
      </w:r>
      <w:r w:rsidRPr="000B715B">
        <w:rPr>
          <w:rFonts w:ascii="Times New Roman" w:eastAsia="Arial Unicode MS" w:hAnsi="Times New Roman" w:cs="Arial Unicode MS"/>
          <w:u w:color="000000"/>
          <w:bdr w:val="nil"/>
        </w:rPr>
        <w:lastRenderedPageBreak/>
        <w:t>находит. Таким врагом стал Бен-Ладен, и объединенная Коалиция вторглась в Афганистан. Затем последовал Муамар Кадаффи и Ирак, потом – Ливия, Сирия. Нет смысла обсуждать – правильными ли были эти решения. Они приняты. Все, кто противится – тоже объект гневных спичей английского премьер-министра: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i/>
          <w:iCs/>
          <w:u w:color="000000"/>
          <w:bdr w:val="nil"/>
          <w:lang w:val="en-US"/>
        </w:rPr>
        <w:t>«Russia - a major obstacle to our immutable values. With us the whole world tsivizizovanny. I am with you, my countrymen. I am here to meet your expectations!»</w:t>
      </w:r>
      <w:r w:rsidRPr="000B715B">
        <w:rPr>
          <w:rFonts w:ascii="Times New Roman" w:eastAsia="Arial Unicode MS" w:hAnsi="Times New Roman" w:cs="Arial Unicode MS"/>
          <w:u w:color="000000"/>
          <w:bdr w:val="nil"/>
          <w:lang w:val="en-US"/>
        </w:rPr>
        <w:t xml:space="preserve"> </w:t>
      </w:r>
      <w:r w:rsidRPr="000B715B">
        <w:rPr>
          <w:rFonts w:ascii="Times New Roman" w:eastAsia="Arial Unicode MS" w:hAnsi="Times New Roman" w:cs="Arial Unicode MS"/>
          <w:u w:color="000000"/>
          <w:bdr w:val="nil"/>
        </w:rPr>
        <w:t>(Россия – главное препятствие для наших незыблемых ценностей. С нами весь цивизизованный мир. Я с вами, мои соотечественники. Я и здесь оправдаю ваши надежды!) (David Cameron, Ed Miliband, Nick Clegg, 30 April 2015).</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Не трудно заметить, что в данной речи Д. Кэмерон использует все свои излюбленные риторические приемы: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Я (я оправдаю ваши надежды);</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Мы (я с вами, мои соотечественники);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Они (Россия – главное препятствие).</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Сами по себе слова в данном случае не содержат какой-либо экспрессивный компонент. Эмоции связаны только с ассоциациями, которые возникают по ходу речи. «Незыблемые ценности», о которых упоминает оратор, это часть европейской и, в частности, английской традиции. Не удивительно, что это задевает аудиторию (Блох, 2006).</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4. Лексическое противопоставление «Я» и «Мы» с «Они».</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Кэмерон часто использует лексему «</w:t>
      </w:r>
      <w:r w:rsidRPr="000B715B">
        <w:rPr>
          <w:rFonts w:ascii="Times New Roman" w:eastAsia="Arial Unicode MS" w:hAnsi="Times New Roman" w:cs="Arial Unicode MS"/>
          <w:u w:color="000000"/>
          <w:bdr w:val="nil"/>
          <w:lang w:val="en-US"/>
        </w:rPr>
        <w:t>mess</w:t>
      </w:r>
      <w:r w:rsidRPr="000B715B">
        <w:rPr>
          <w:rFonts w:ascii="Times New Roman" w:eastAsia="Arial Unicode MS" w:hAnsi="Times New Roman" w:cs="Arial Unicode MS"/>
          <w:u w:color="000000"/>
          <w:bdr w:val="nil"/>
        </w:rPr>
        <w:t xml:space="preserve">», означающую бардак, грязь, беспорядок. Причем применительно ко всему, что ему не нравится, будь то экономика, социальная сфера или внутренняя и внешняя политика. В противовес он метафорически развертывает семантику лексем </w:t>
      </w:r>
      <w:r w:rsidRPr="000B715B">
        <w:rPr>
          <w:rFonts w:ascii="Times New Roman" w:eastAsia="Arial Unicode MS" w:hAnsi="Times New Roman" w:cs="Arial Unicode MS"/>
          <w:i/>
          <w:iCs/>
          <w:u w:color="000000"/>
          <w:bdr w:val="nil"/>
        </w:rPr>
        <w:t>«</w:t>
      </w:r>
      <w:r w:rsidRPr="000B715B">
        <w:rPr>
          <w:rFonts w:ascii="Times New Roman" w:eastAsia="Arial Unicode MS" w:hAnsi="Times New Roman" w:cs="Arial Unicode MS"/>
          <w:i/>
          <w:iCs/>
          <w:u w:color="000000"/>
          <w:bdr w:val="nil"/>
          <w:lang w:val="en-US"/>
        </w:rPr>
        <w:t>job</w:t>
      </w:r>
      <w:r w:rsidRPr="000B715B">
        <w:rPr>
          <w:rFonts w:ascii="Times New Roman" w:eastAsia="Arial Unicode MS" w:hAnsi="Times New Roman" w:cs="Arial Unicode MS"/>
          <w:i/>
          <w:iCs/>
          <w:u w:color="000000"/>
          <w:bdr w:val="nil"/>
        </w:rPr>
        <w:t>»</w:t>
      </w:r>
      <w:r w:rsidRPr="000B715B">
        <w:rPr>
          <w:rFonts w:ascii="Times New Roman" w:eastAsia="Arial Unicode MS" w:hAnsi="Times New Roman" w:cs="Arial Unicode MS"/>
          <w:u w:color="000000"/>
          <w:bdr w:val="nil"/>
        </w:rPr>
        <w:t xml:space="preserve"> или «</w:t>
      </w:r>
      <w:r w:rsidRPr="000B715B">
        <w:rPr>
          <w:rFonts w:ascii="Times New Roman" w:eastAsia="Arial Unicode MS" w:hAnsi="Times New Roman" w:cs="Arial Unicode MS"/>
          <w:u w:color="000000"/>
          <w:bdr w:val="nil"/>
          <w:lang w:val="en-US"/>
        </w:rPr>
        <w:t>work</w:t>
      </w:r>
      <w:r w:rsidRPr="000B715B">
        <w:rPr>
          <w:rFonts w:ascii="Times New Roman" w:eastAsia="Arial Unicode MS" w:hAnsi="Times New Roman" w:cs="Arial Unicode MS"/>
          <w:u w:color="000000"/>
          <w:bdr w:val="nil"/>
        </w:rPr>
        <w:t>» (работа):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 </w:t>
      </w:r>
      <w:r w:rsidRPr="000B715B">
        <w:rPr>
          <w:rFonts w:ascii="Times New Roman" w:eastAsia="Arial Unicode MS" w:hAnsi="Times New Roman" w:cs="Arial Unicode MS"/>
          <w:i/>
          <w:iCs/>
          <w:u w:color="000000"/>
          <w:bdr w:val="nil"/>
        </w:rPr>
        <w:t>vital work</w:t>
      </w:r>
      <w:r w:rsidRPr="000B715B">
        <w:rPr>
          <w:rFonts w:ascii="Times New Roman" w:eastAsia="Arial Unicode MS" w:hAnsi="Times New Roman" w:cs="Arial Unicode MS"/>
          <w:u w:color="000000"/>
          <w:bdr w:val="nil"/>
        </w:rPr>
        <w:t xml:space="preserve"> (жизненно важная работа),</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 </w:t>
      </w:r>
      <w:r w:rsidRPr="000B715B">
        <w:rPr>
          <w:rFonts w:ascii="Times New Roman" w:eastAsia="Arial Unicode MS" w:hAnsi="Times New Roman" w:cs="Arial Unicode MS"/>
          <w:i/>
          <w:iCs/>
          <w:u w:color="000000"/>
          <w:bdr w:val="nil"/>
        </w:rPr>
        <w:t>painstaking</w:t>
      </w:r>
      <w:r w:rsidRPr="000B715B">
        <w:rPr>
          <w:rFonts w:ascii="Times New Roman" w:eastAsia="Arial Unicode MS" w:hAnsi="Times New Roman" w:cs="Arial Unicode MS"/>
          <w:u w:color="000000"/>
          <w:bdr w:val="nil"/>
        </w:rPr>
        <w:t xml:space="preserve"> (кропотливая),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 </w:t>
      </w:r>
      <w:r w:rsidRPr="000B715B">
        <w:rPr>
          <w:rFonts w:ascii="Times New Roman" w:eastAsia="Arial Unicode MS" w:hAnsi="Times New Roman" w:cs="Arial Unicode MS"/>
          <w:i/>
          <w:iCs/>
          <w:u w:color="000000"/>
          <w:bdr w:val="nil"/>
        </w:rPr>
        <w:t>relentless</w:t>
      </w:r>
      <w:r w:rsidRPr="000B715B">
        <w:rPr>
          <w:rFonts w:ascii="Times New Roman" w:eastAsia="Arial Unicode MS" w:hAnsi="Times New Roman" w:cs="Arial Unicode MS"/>
          <w:u w:color="000000"/>
          <w:bdr w:val="nil"/>
        </w:rPr>
        <w:t xml:space="preserve"> (неустанная).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На стыке полярных семантик вырабатывается позитив. Таким, каким его представляет себе оратор. И во что заставляет поверить других.</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b/>
          <w:bCs/>
          <w:u w:color="000000"/>
          <w:bdr w:val="nil"/>
        </w:rPr>
      </w:pPr>
      <w:r w:rsidRPr="000B715B">
        <w:rPr>
          <w:rFonts w:ascii="Times New Roman" w:eastAsia="Arial Unicode MS" w:hAnsi="Times New Roman" w:cs="Arial Unicode MS"/>
          <w:b/>
          <w:bCs/>
          <w:u w:color="000000"/>
          <w:bdr w:val="nil"/>
        </w:rPr>
        <w:t xml:space="preserve">Выводы </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Дэвид Кэмерон – весьма неординарная фигура на всемирном политическом Олимпе. Язык его публичных выступлений экспрессивен, наполнен персуазивностью. Полный комплекс паралингвистических и собственно лингвистических приемов, которые он мастерски применяет при выстраивании своей речевой тактики, помогает ему добиться заранее запланированного эффекта в воздействии на целевую аудиторию. При этом он неизменно презентирует себя как умелого, успешного политика, как гражданина и патриота своей родины, как просто человека, не равнодушного к ее судьбе. Другое дело, что не всем и не всегда это нравится.</w:t>
      </w:r>
    </w:p>
    <w:p w:rsidR="000B715B" w:rsidRPr="000B715B" w:rsidRDefault="000B715B" w:rsidP="000B715B">
      <w:pPr>
        <w:widowControl/>
        <w:pBdr>
          <w:top w:val="nil"/>
          <w:left w:val="nil"/>
          <w:bottom w:val="nil"/>
          <w:right w:val="nil"/>
          <w:between w:val="nil"/>
          <w:bar w:val="nil"/>
        </w:pBdr>
        <w:ind w:firstLine="284"/>
        <w:jc w:val="both"/>
        <w:rPr>
          <w:rFonts w:ascii="Times New Roman" w:eastAsia="Arial Unicode MS" w:hAnsi="Times New Roman" w:cs="Arial Unicode MS"/>
          <w:u w:color="000000"/>
          <w:bdr w:val="nil"/>
        </w:rPr>
      </w:pPr>
    </w:p>
    <w:p w:rsidR="009C4EEF" w:rsidRDefault="009C4EEF"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401BDE" w:rsidRDefault="00401BDE" w:rsidP="000B715B">
      <w:pPr>
        <w:widowControl/>
        <w:pBdr>
          <w:top w:val="nil"/>
          <w:left w:val="nil"/>
          <w:bottom w:val="nil"/>
          <w:right w:val="nil"/>
          <w:between w:val="nil"/>
          <w:bar w:val="nil"/>
        </w:pBdr>
        <w:jc w:val="center"/>
        <w:rPr>
          <w:rFonts w:ascii="Times New Roman" w:eastAsia="Arial Unicode MS" w:hAnsi="Times New Roman" w:cs="Arial Unicode MS"/>
          <w:bCs/>
          <w:u w:color="000000"/>
          <w:bdr w:val="nil"/>
        </w:rPr>
      </w:pPr>
    </w:p>
    <w:p w:rsidR="000B715B" w:rsidRPr="000B715B" w:rsidRDefault="000B715B" w:rsidP="000B715B">
      <w:pPr>
        <w:widowControl/>
        <w:pBdr>
          <w:top w:val="nil"/>
          <w:left w:val="nil"/>
          <w:bottom w:val="nil"/>
          <w:right w:val="nil"/>
          <w:between w:val="nil"/>
          <w:bar w:val="nil"/>
        </w:pBdr>
        <w:jc w:val="center"/>
        <w:rPr>
          <w:rFonts w:ascii="Times New Roman" w:eastAsia="Arial Unicode MS" w:hAnsi="Times New Roman" w:cs="Arial Unicode MS"/>
          <w:u w:color="000000"/>
          <w:bdr w:val="nil"/>
        </w:rPr>
      </w:pPr>
      <w:r w:rsidRPr="000B715B">
        <w:rPr>
          <w:rFonts w:ascii="Times New Roman" w:eastAsia="Arial Unicode MS" w:hAnsi="Times New Roman" w:cs="Arial Unicode MS"/>
          <w:bCs/>
          <w:u w:color="000000"/>
          <w:bdr w:val="nil"/>
        </w:rPr>
        <w:lastRenderedPageBreak/>
        <w:t>Литература</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Бабенко Л.Г. Лексические средства обозначения эмоций в русском языке. – Свердловск, 1989. – 183</w:t>
      </w:r>
      <w:r w:rsidR="009C4EEF" w:rsidRPr="009C4EEF">
        <w:rPr>
          <w:rFonts w:ascii="Times New Roman" w:eastAsia="Arial Unicode MS" w:hAnsi="Times New Roman" w:cs="Arial Unicode MS"/>
          <w:u w:color="000000"/>
          <w:bdr w:val="nil"/>
        </w:rPr>
        <w:t xml:space="preserve"> </w:t>
      </w:r>
      <w:r w:rsidRPr="000B715B">
        <w:rPr>
          <w:rFonts w:ascii="Times New Roman" w:eastAsia="Arial Unicode MS" w:hAnsi="Times New Roman" w:cs="Arial Unicode MS"/>
          <w:u w:color="000000"/>
          <w:bdr w:val="nil"/>
        </w:rPr>
        <w:t>с.</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Блох М.Я., Резникова М.А. Средства эмоционального воздействия политических выступлений // Вестник ТГПУ. – 2006. – № 9(60). – С.13-18.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Бугров Д.Ю. Перспективы развития российско-британских отношений в период премьер-министра Д. Кэмерона // Вестник Волгоградского Гос. Ун-та. – 2012. – № 2(22). –  С.91-95.</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Воркачев С.Г. Лингвокультурология, языковая личность, концепт: становление антропоцентрической парадигмы в языкознании // Филологические науки. – 2001. – № 1. – С.63-73.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color w:val="111111"/>
          <w:u w:color="111111"/>
          <w:bdr w:val="nil"/>
        </w:rPr>
        <w:t>Дейк Т.А. Язык. Познание. Коммуникация. – М.: БГК им. И.А. Бодуэна де Куртенэ, 2000. – 307</w:t>
      </w:r>
      <w:r w:rsidR="009C4EEF" w:rsidRPr="009C4EEF">
        <w:rPr>
          <w:rFonts w:ascii="Times New Roman" w:eastAsia="Arial Unicode MS" w:hAnsi="Times New Roman" w:cs="Arial Unicode MS"/>
          <w:color w:val="111111"/>
          <w:u w:color="111111"/>
          <w:bdr w:val="nil"/>
        </w:rPr>
        <w:t xml:space="preserve"> </w:t>
      </w:r>
      <w:r w:rsidRPr="000B715B">
        <w:rPr>
          <w:rFonts w:ascii="Times New Roman" w:eastAsia="Arial Unicode MS" w:hAnsi="Times New Roman" w:cs="Arial Unicode MS"/>
          <w:color w:val="111111"/>
          <w:u w:color="111111"/>
          <w:bdr w:val="nil"/>
        </w:rPr>
        <w:t>с.</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color w:val="111111"/>
          <w:u w:color="111111"/>
          <w:bdr w:val="nil"/>
        </w:rPr>
        <w:t>Иссерс О.С. Речевое воздействие. – М.: Флинта, Наука, 2011. – 223</w:t>
      </w:r>
      <w:r w:rsidR="009C4EEF" w:rsidRPr="008C1DD7">
        <w:rPr>
          <w:rFonts w:ascii="Times New Roman" w:eastAsia="Arial Unicode MS" w:hAnsi="Times New Roman" w:cs="Arial Unicode MS"/>
          <w:color w:val="111111"/>
          <w:u w:color="111111"/>
          <w:bdr w:val="nil"/>
        </w:rPr>
        <w:t xml:space="preserve"> </w:t>
      </w:r>
      <w:r w:rsidRPr="000B715B">
        <w:rPr>
          <w:rFonts w:ascii="Times New Roman" w:eastAsia="Arial Unicode MS" w:hAnsi="Times New Roman" w:cs="Arial Unicode MS"/>
          <w:color w:val="111111"/>
          <w:u w:color="111111"/>
          <w:bdr w:val="nil"/>
        </w:rPr>
        <w:t>с.</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Капитонова Н. Потепление англо-российских отношений. – М.: МГИМО, 2011. – Режим доступа: http://www.mgimo.ru/news/experts/document210615.phtml</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Карасик В.И., Дмитриева О.А. Лингвокультурный типаж: к определению понятия. – Волгоград: «Парадигма», 2005.</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Караулов Ю.Н. Русский язык и языковая личность. – М.: ЛКИ, 2010. – 265с.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Крысин Л.П. Речево</w:t>
      </w:r>
      <w:r w:rsidRPr="000B715B">
        <w:rPr>
          <w:rFonts w:ascii="Cambria Math" w:eastAsia="Cambria Math" w:hAnsi="Cambria Math" w:cs="Cambria Math"/>
          <w:u w:color="000000"/>
          <w:bdr w:val="nil"/>
        </w:rPr>
        <w:t>й</w:t>
      </w:r>
      <w:r w:rsidRPr="000B715B">
        <w:rPr>
          <w:rFonts w:ascii="Times New Roman" w:eastAsia="Arial Unicode MS" w:hAnsi="Times New Roman" w:cs="Arial Unicode MS"/>
          <w:u w:color="000000"/>
          <w:bdr w:val="nil"/>
        </w:rPr>
        <w:t xml:space="preserve"> портрет представителя интеллигенции. – М.: Языки славянской культуры, 2003. – 496с.</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Лутовинова О.В. «Лингвокультурный типаж» в ряду смежных понятий, используемых для исследования языковой личности // Ученые записки Забайкальского государственного университета. Серия: Филология, история, востоковедение. – 2009. – № 3. – С.224-229.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lastRenderedPageBreak/>
        <w:t xml:space="preserve">Нерознак В.П. Лингвистическая персонология: к определению статуса дисциплины. – М.: МГЛУ, 1996. – С.111-117.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Нефедова Л.А. Роль СМИ в создании портрета языковой личности политика (на материале французской прессы) // Вестник Челябинского государственного университета. – 2012. – № 5(259). – С.108-111.</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Погребнова А.Н. Политический дискурс и языковая личность Дэвида Кэмерона // Филологические науки. – 2016. – № 5(2). – </w:t>
      </w:r>
      <w:r w:rsidRPr="000B715B">
        <w:rPr>
          <w:rFonts w:ascii="Times New Roman" w:eastAsia="Arial Unicode MS" w:hAnsi="Times New Roman" w:cs="Arial Unicode MS"/>
          <w:u w:color="000000"/>
          <w:bdr w:val="nil"/>
          <w:lang w:val="en-US"/>
        </w:rPr>
        <w:t>C</w:t>
      </w:r>
      <w:r w:rsidRPr="000B715B">
        <w:rPr>
          <w:rFonts w:ascii="Times New Roman" w:eastAsia="Arial Unicode MS" w:hAnsi="Times New Roman" w:cs="Arial Unicode MS"/>
          <w:u w:color="000000"/>
          <w:bdr w:val="nil"/>
        </w:rPr>
        <w:t>.51-67.</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Седых А.П. Эмоционально-экспрессивные компоненты фразеологического дискурса В. Путина и А. Меркель // Политическая лингвистика. – 2012. – № 2. – С.38-46.</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Соловьев В. Россия и Британия понизили разногласия // Газета «Коммерсантъ», 2011. – Режим доступа: http://www.kommersant.ru/doc/1771934</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Стернин И.А. О понятии коммуникативного поведения // </w:t>
      </w:r>
      <w:r w:rsidRPr="000B715B">
        <w:rPr>
          <w:rFonts w:ascii="Times New Roman" w:eastAsia="Arial Unicode MS" w:hAnsi="Times New Roman" w:cs="Arial Unicode MS"/>
          <w:u w:color="000000"/>
          <w:bdr w:val="nil"/>
          <w:lang w:val="en-US"/>
        </w:rPr>
        <w:t>Kommunikativ</w:t>
      </w:r>
      <w:r w:rsidRPr="000B715B">
        <w:rPr>
          <w:rFonts w:ascii="Times New Roman" w:eastAsia="Arial Unicode MS" w:hAnsi="Times New Roman" w:cs="Arial Unicode MS"/>
          <w:u w:color="000000"/>
          <w:bdr w:val="nil"/>
        </w:rPr>
        <w:t>-</w:t>
      </w:r>
      <w:r w:rsidRPr="000B715B">
        <w:rPr>
          <w:rFonts w:ascii="Times New Roman" w:eastAsia="Arial Unicode MS" w:hAnsi="Times New Roman" w:cs="Arial Unicode MS"/>
          <w:u w:color="000000"/>
          <w:bdr w:val="nil"/>
          <w:lang w:val="en-US"/>
        </w:rPr>
        <w:t>funktionale</w:t>
      </w:r>
      <w:r w:rsidRPr="000B715B">
        <w:rPr>
          <w:rFonts w:ascii="Times New Roman" w:eastAsia="Arial Unicode MS" w:hAnsi="Times New Roman" w:cs="Arial Unicode MS"/>
          <w:u w:color="000000"/>
          <w:bdr w:val="nil"/>
        </w:rPr>
        <w:t xml:space="preserve"> </w:t>
      </w:r>
      <w:r w:rsidRPr="000B715B">
        <w:rPr>
          <w:rFonts w:ascii="Times New Roman" w:eastAsia="Arial Unicode MS" w:hAnsi="Times New Roman" w:cs="Arial Unicode MS"/>
          <w:u w:color="000000"/>
          <w:bdr w:val="nil"/>
          <w:lang w:val="en-US"/>
        </w:rPr>
        <w:t>Sprachbetrachtung</w:t>
      </w:r>
      <w:r w:rsidRPr="000B715B">
        <w:rPr>
          <w:rFonts w:ascii="Times New Roman" w:eastAsia="Arial Unicode MS" w:hAnsi="Times New Roman" w:cs="Arial Unicode MS"/>
          <w:u w:color="000000"/>
          <w:bdr w:val="nil"/>
        </w:rPr>
        <w:t xml:space="preserve">. – 1989. – № 2. – С.288-284.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u w:color="000000"/>
          <w:bdr w:val="nil"/>
        </w:rPr>
        <w:t xml:space="preserve">Цуциева М.Г. Институциональность языковой личности политика // Вестник Ленинградского государственного университета им. А.С. Пушкина. – 2014. – № 3(1). – С.135-144. </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color w:val="111111"/>
          <w:u w:color="111111"/>
          <w:bdr w:val="nil"/>
        </w:rPr>
        <w:t>Чудинов А.П. Российская политическая метафора в начале XXI века // Политическая лингвистика. – 2008. – № 1(24). – С.87-95.</w:t>
      </w:r>
    </w:p>
    <w:p w:rsidR="000B715B" w:rsidRPr="000B715B" w:rsidRDefault="000B715B" w:rsidP="000B715B">
      <w:pPr>
        <w:widowControl/>
        <w:numPr>
          <w:ilvl w:val="0"/>
          <w:numId w:val="25"/>
        </w:numPr>
        <w:pBdr>
          <w:top w:val="nil"/>
          <w:left w:val="nil"/>
          <w:bottom w:val="nil"/>
          <w:right w:val="nil"/>
          <w:between w:val="nil"/>
          <w:bar w:val="nil"/>
        </w:pBdr>
        <w:jc w:val="both"/>
        <w:rPr>
          <w:rFonts w:ascii="Times New Roman" w:eastAsia="Arial Unicode MS" w:hAnsi="Times New Roman" w:cs="Arial Unicode MS"/>
          <w:u w:color="000000"/>
          <w:bdr w:val="nil"/>
        </w:rPr>
      </w:pPr>
      <w:r w:rsidRPr="000B715B">
        <w:rPr>
          <w:rFonts w:ascii="Times New Roman" w:eastAsia="Arial Unicode MS" w:hAnsi="Times New Roman" w:cs="Arial Unicode MS"/>
          <w:color w:val="111111"/>
          <w:u w:color="111111"/>
          <w:bdr w:val="nil"/>
        </w:rPr>
        <w:t>Шейгал Е.И. Семиотика политического дискурса: дисс. … доктора филол. н. – Волгоград., 2000. – 440с.</w:t>
      </w:r>
    </w:p>
    <w:p w:rsidR="000B715B" w:rsidRPr="000B715B" w:rsidRDefault="000B715B" w:rsidP="000B715B">
      <w:pPr>
        <w:widowControl/>
        <w:pBdr>
          <w:top w:val="nil"/>
          <w:left w:val="nil"/>
          <w:bottom w:val="nil"/>
          <w:right w:val="nil"/>
          <w:between w:val="nil"/>
          <w:bar w:val="nil"/>
        </w:pBdr>
        <w:rPr>
          <w:rFonts w:ascii="Times New Roman" w:eastAsia="Arial Unicode MS" w:hAnsi="Times New Roman" w:cs="Arial Unicode MS"/>
          <w:u w:color="000000"/>
          <w:bdr w:val="nil"/>
        </w:rPr>
      </w:pPr>
    </w:p>
    <w:p w:rsidR="008C1DD7" w:rsidRDefault="008C1DD7" w:rsidP="000B715B">
      <w:pPr>
        <w:widowControl/>
        <w:pBdr>
          <w:top w:val="nil"/>
          <w:left w:val="nil"/>
          <w:bottom w:val="nil"/>
          <w:right w:val="nil"/>
          <w:between w:val="nil"/>
          <w:bar w:val="nil"/>
        </w:pBdr>
        <w:spacing w:line="480" w:lineRule="auto"/>
        <w:jc w:val="center"/>
        <w:rPr>
          <w:rFonts w:ascii="Times New Roman" w:eastAsia="Arial Unicode MS" w:hAnsi="Times New Roman" w:cs="Arial Unicode MS"/>
          <w:bCs/>
          <w:u w:color="000000"/>
          <w:bdr w:val="nil"/>
          <w:lang w:val="en-US"/>
        </w:rPr>
      </w:pPr>
    </w:p>
    <w:p w:rsidR="008C1DD7" w:rsidRDefault="008C1DD7" w:rsidP="000B715B">
      <w:pPr>
        <w:widowControl/>
        <w:pBdr>
          <w:top w:val="nil"/>
          <w:left w:val="nil"/>
          <w:bottom w:val="nil"/>
          <w:right w:val="nil"/>
          <w:between w:val="nil"/>
          <w:bar w:val="nil"/>
        </w:pBdr>
        <w:spacing w:line="480" w:lineRule="auto"/>
        <w:jc w:val="center"/>
        <w:rPr>
          <w:rFonts w:ascii="Times New Roman" w:eastAsia="Arial Unicode MS" w:hAnsi="Times New Roman" w:cs="Arial Unicode MS"/>
          <w:bCs/>
          <w:u w:color="000000"/>
          <w:bdr w:val="nil"/>
          <w:lang w:val="en-US"/>
        </w:rPr>
      </w:pPr>
    </w:p>
    <w:p w:rsidR="008C1DD7" w:rsidRDefault="008C1DD7" w:rsidP="000B715B">
      <w:pPr>
        <w:widowControl/>
        <w:pBdr>
          <w:top w:val="nil"/>
          <w:left w:val="nil"/>
          <w:bottom w:val="nil"/>
          <w:right w:val="nil"/>
          <w:between w:val="nil"/>
          <w:bar w:val="nil"/>
        </w:pBdr>
        <w:spacing w:line="480" w:lineRule="auto"/>
        <w:jc w:val="center"/>
        <w:rPr>
          <w:rFonts w:ascii="Times New Roman" w:eastAsia="Arial Unicode MS" w:hAnsi="Times New Roman" w:cs="Arial Unicode MS"/>
          <w:bCs/>
          <w:u w:color="000000"/>
          <w:bdr w:val="nil"/>
          <w:lang w:val="en-US"/>
        </w:rPr>
      </w:pPr>
    </w:p>
    <w:p w:rsidR="000B715B" w:rsidRPr="000B715B" w:rsidRDefault="000B715B" w:rsidP="000B715B">
      <w:pPr>
        <w:widowControl/>
        <w:pBdr>
          <w:top w:val="nil"/>
          <w:left w:val="nil"/>
          <w:bottom w:val="nil"/>
          <w:right w:val="nil"/>
          <w:between w:val="nil"/>
          <w:bar w:val="nil"/>
        </w:pBdr>
        <w:spacing w:line="480" w:lineRule="auto"/>
        <w:jc w:val="center"/>
        <w:rPr>
          <w:rFonts w:ascii="Times New Roman" w:eastAsia="Arial Unicode MS" w:hAnsi="Times New Roman" w:cs="Arial Unicode MS"/>
          <w:bCs/>
          <w:u w:color="000000"/>
          <w:bdr w:val="nil"/>
          <w:lang w:val="en-US"/>
        </w:rPr>
      </w:pPr>
      <w:r w:rsidRPr="000B715B">
        <w:rPr>
          <w:rFonts w:ascii="Times New Roman" w:eastAsia="Arial Unicode MS" w:hAnsi="Times New Roman" w:cs="Arial Unicode MS"/>
          <w:bCs/>
          <w:u w:color="000000"/>
          <w:bdr w:val="nil"/>
          <w:lang w:val="en-US"/>
        </w:rPr>
        <w:lastRenderedPageBreak/>
        <w:t>References</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Babenko, L. G. (1989). </w:t>
      </w:r>
      <w:r w:rsidRPr="000B715B">
        <w:rPr>
          <w:rFonts w:ascii="Times New Roman" w:eastAsia="Arial Unicode MS" w:hAnsi="Times New Roman" w:cs="Arial Unicode MS"/>
          <w:i/>
          <w:u w:color="000000"/>
          <w:bdr w:val="nil"/>
          <w:lang w:val="en-US"/>
        </w:rPr>
        <w:t xml:space="preserve">Leksicheskie sredstva oboznachenija jemocij v russkom jazyke </w:t>
      </w:r>
      <w:r w:rsidRPr="000B715B">
        <w:rPr>
          <w:rFonts w:ascii="Times New Roman" w:eastAsia="Arial Unicode MS" w:hAnsi="Times New Roman" w:cs="Arial Unicode MS"/>
          <w:u w:color="000000"/>
          <w:bdr w:val="nil"/>
          <w:lang w:val="en-US"/>
        </w:rPr>
        <w:t>[Lexical means of expressing emotions in Russian]. Sverdlovsk, Russia.</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Blokh, M. Ja., Reznikova, M. A. (2006). Sredstva jemocional'nogo vozdejstvija politicheskih vystuplenij</w:t>
      </w:r>
      <w:r w:rsidRPr="000B715B">
        <w:rPr>
          <w:rFonts w:ascii="Times New Roman" w:eastAsia="Arial Unicode MS" w:hAnsi="Times New Roman" w:cs="Arial Unicode MS"/>
          <w:i/>
          <w:u w:color="000000"/>
          <w:bdr w:val="nil"/>
          <w:lang w:val="en-US"/>
        </w:rPr>
        <w:t xml:space="preserve"> </w:t>
      </w:r>
      <w:r w:rsidRPr="000B715B">
        <w:rPr>
          <w:rFonts w:ascii="Times New Roman" w:eastAsia="Arial Unicode MS" w:hAnsi="Times New Roman" w:cs="Arial Unicode MS"/>
          <w:u w:color="000000"/>
          <w:bdr w:val="nil"/>
          <w:lang w:val="en-US"/>
        </w:rPr>
        <w:t xml:space="preserve">[Means of producing emotional impact in political speeches]. </w:t>
      </w:r>
      <w:r w:rsidRPr="000B715B">
        <w:rPr>
          <w:rFonts w:ascii="Times New Roman" w:eastAsia="Arial Unicode MS" w:hAnsi="Times New Roman" w:cs="Arial Unicode MS"/>
          <w:i/>
          <w:u w:color="000000"/>
          <w:bdr w:val="nil"/>
          <w:lang w:val="en-US"/>
        </w:rPr>
        <w:t xml:space="preserve">Vestnik TGPU, 9(60), </w:t>
      </w:r>
      <w:r w:rsidRPr="000B715B">
        <w:rPr>
          <w:rFonts w:ascii="Times New Roman" w:eastAsia="Arial Unicode MS" w:hAnsi="Times New Roman" w:cs="Arial Unicode MS"/>
          <w:u w:color="000000"/>
          <w:bdr w:val="nil"/>
          <w:lang w:val="en-US"/>
        </w:rPr>
        <w:t xml:space="preserve">13-18. </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Bugrov, D. Ju. (2012). Perspektivy razvitija rossijsko-britanskih otnoshenij v period prem'er-ministra D. Kjemerona [Prospects for further development of Russian-British relations under D. Cameron as Prime Minister]. </w:t>
      </w:r>
      <w:r w:rsidRPr="000B715B">
        <w:rPr>
          <w:rFonts w:ascii="Times New Roman" w:eastAsia="Arial Unicode MS" w:hAnsi="Times New Roman" w:cs="Arial Unicode MS"/>
          <w:i/>
          <w:u w:color="000000"/>
          <w:bdr w:val="nil"/>
          <w:lang w:val="en-US"/>
        </w:rPr>
        <w:t xml:space="preserve">Vestnik Volgogradskogo Gos. Universiteta, 2(22), </w:t>
      </w:r>
      <w:r w:rsidRPr="000B715B">
        <w:rPr>
          <w:rFonts w:ascii="Times New Roman" w:eastAsia="Arial Unicode MS" w:hAnsi="Times New Roman" w:cs="Arial Unicode MS"/>
          <w:u w:color="000000"/>
          <w:bdr w:val="nil"/>
          <w:lang w:val="en-US"/>
        </w:rPr>
        <w:t>91-95.</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Chudinov, A. P. (2008). Rossijskaja politicheskaja metafora v nachale XXI veka [Russian political metaphor at the beginning of the 21</w:t>
      </w:r>
      <w:r w:rsidRPr="000B715B">
        <w:rPr>
          <w:rFonts w:ascii="Times New Roman" w:eastAsia="Arial Unicode MS" w:hAnsi="Times New Roman" w:cs="Arial Unicode MS"/>
          <w:u w:color="000000"/>
          <w:bdr w:val="nil"/>
          <w:vertAlign w:val="superscript"/>
          <w:lang w:val="en-US"/>
        </w:rPr>
        <w:t>st</w:t>
      </w:r>
      <w:r w:rsidRPr="000B715B">
        <w:rPr>
          <w:rFonts w:ascii="Times New Roman" w:eastAsia="Arial Unicode MS" w:hAnsi="Times New Roman" w:cs="Arial Unicode MS"/>
          <w:u w:color="000000"/>
          <w:bdr w:val="nil"/>
          <w:lang w:val="en-US"/>
        </w:rPr>
        <w:t xml:space="preserve"> century]. </w:t>
      </w:r>
      <w:r w:rsidRPr="000B715B">
        <w:rPr>
          <w:rFonts w:ascii="Times New Roman" w:eastAsia="Arial Unicode MS" w:hAnsi="Times New Roman" w:cs="Arial Unicode MS"/>
          <w:i/>
          <w:u w:color="000000"/>
          <w:bdr w:val="nil"/>
          <w:lang w:val="en-US"/>
        </w:rPr>
        <w:t>Politicheskaya lingvistika, 1(24),</w:t>
      </w:r>
      <w:r w:rsidRPr="000B715B">
        <w:rPr>
          <w:rFonts w:ascii="Times New Roman" w:eastAsia="Arial Unicode MS" w:hAnsi="Times New Roman" w:cs="Arial Unicode MS"/>
          <w:u w:color="000000"/>
          <w:bdr w:val="nil"/>
          <w:lang w:val="en-US"/>
        </w:rPr>
        <w:t xml:space="preserve"> 87-95.</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lastRenderedPageBreak/>
        <w:t xml:space="preserve">Cucieva, M. G. (2014). Institucional'nost' jazykovoj lichnosti politika [Institutionality of a politician’s linguistic identity]. </w:t>
      </w:r>
      <w:r w:rsidRPr="000B715B">
        <w:rPr>
          <w:rFonts w:ascii="Times New Roman" w:eastAsia="Arial Unicode MS" w:hAnsi="Times New Roman" w:cs="Arial Unicode MS"/>
          <w:i/>
          <w:u w:color="000000"/>
          <w:bdr w:val="nil"/>
          <w:lang w:val="en-US"/>
        </w:rPr>
        <w:t xml:space="preserve">Vestnik Leningradskogo gosudarstvennogo universiteta im. A.S. Pushkina, 3(1), </w:t>
      </w:r>
      <w:r w:rsidRPr="000B715B">
        <w:rPr>
          <w:rFonts w:ascii="Times New Roman" w:eastAsia="Arial Unicode MS" w:hAnsi="Times New Roman" w:cs="Arial Unicode MS"/>
          <w:u w:color="000000"/>
          <w:bdr w:val="nil"/>
          <w:lang w:val="en-US"/>
        </w:rPr>
        <w:t>135-144.</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Dejk, T. A. (2000). </w:t>
      </w:r>
      <w:r w:rsidRPr="000B715B">
        <w:rPr>
          <w:rFonts w:ascii="Times New Roman" w:eastAsia="Arial Unicode MS" w:hAnsi="Times New Roman" w:cs="Arial Unicode MS"/>
          <w:i/>
          <w:u w:color="000000"/>
          <w:bdr w:val="nil"/>
          <w:lang w:val="en-US"/>
        </w:rPr>
        <w:t>Jazyk. Poznanie. Kommunikacija</w:t>
      </w:r>
      <w:r w:rsidRPr="000B715B">
        <w:rPr>
          <w:rFonts w:ascii="Times New Roman" w:eastAsia="Arial Unicode MS" w:hAnsi="Times New Roman" w:cs="Arial Unicode MS"/>
          <w:u w:color="000000"/>
          <w:bdr w:val="nil"/>
          <w:lang w:val="en-US"/>
        </w:rPr>
        <w:t xml:space="preserve"> [Language. Cognition. Communication]. Moscow, Russia: BGK imeni I.A. Boduena de Kurtene.</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Issers, O. S. (2011). </w:t>
      </w:r>
      <w:r w:rsidRPr="000B715B">
        <w:rPr>
          <w:rFonts w:ascii="Times New Roman" w:eastAsia="Arial Unicode MS" w:hAnsi="Times New Roman" w:cs="Arial Unicode MS"/>
          <w:i/>
          <w:u w:color="000000"/>
          <w:bdr w:val="nil"/>
          <w:lang w:val="en-US"/>
        </w:rPr>
        <w:t>Rechevoe vozdejstvie</w:t>
      </w:r>
      <w:r w:rsidRPr="000B715B">
        <w:rPr>
          <w:rFonts w:ascii="Times New Roman" w:eastAsia="Arial Unicode MS" w:hAnsi="Times New Roman" w:cs="Arial Unicode MS"/>
          <w:u w:color="000000"/>
          <w:bdr w:val="nil"/>
          <w:lang w:val="en-US"/>
        </w:rPr>
        <w:t xml:space="preserve"> [Speech impact]. Moscow, Russia: Flinta, Nauka.</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Kapitonova, N. (2011). </w:t>
      </w:r>
      <w:r w:rsidRPr="000B715B">
        <w:rPr>
          <w:rFonts w:ascii="Times New Roman" w:eastAsia="Arial Unicode MS" w:hAnsi="Times New Roman" w:cs="Arial Unicode MS"/>
          <w:i/>
          <w:u w:color="000000"/>
          <w:bdr w:val="nil"/>
          <w:lang w:val="en-US"/>
        </w:rPr>
        <w:t>Poteplenie anglo-rossijskih otnoshenij</w:t>
      </w:r>
      <w:r w:rsidRPr="000B715B">
        <w:rPr>
          <w:rFonts w:ascii="Times New Roman" w:eastAsia="Arial Unicode MS" w:hAnsi="Times New Roman" w:cs="Arial Unicode MS"/>
          <w:u w:color="000000"/>
          <w:bdr w:val="nil"/>
          <w:lang w:val="en-US"/>
        </w:rPr>
        <w:t xml:space="preserve"> [A thaw in relations between Britain and Russia]. Retrieved from http://www.mgimo.ru/news/experts/document210615. phtml</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Karasik, V. I., Dmitrieva, O. A. (2005). </w:t>
      </w:r>
      <w:r w:rsidRPr="000B715B">
        <w:rPr>
          <w:rFonts w:ascii="Times New Roman" w:eastAsia="Arial Unicode MS" w:hAnsi="Times New Roman" w:cs="Arial Unicode MS"/>
          <w:i/>
          <w:u w:color="000000"/>
          <w:bdr w:val="nil"/>
          <w:lang w:val="en-US"/>
        </w:rPr>
        <w:t xml:space="preserve">Lingvokul'turnyj tipazh: k opredeleniju ponjatija </w:t>
      </w:r>
      <w:r w:rsidRPr="000B715B">
        <w:rPr>
          <w:rFonts w:ascii="Times New Roman" w:eastAsia="Arial Unicode MS" w:hAnsi="Times New Roman" w:cs="Arial Unicode MS"/>
          <w:u w:color="000000"/>
          <w:bdr w:val="nil"/>
          <w:lang w:val="en-US"/>
        </w:rPr>
        <w:t xml:space="preserve">[Linguocultural character type: definition of the concept]. Volgograd, Russia: Paradigma. </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lastRenderedPageBreak/>
        <w:t xml:space="preserve">Karaulov, Ju. N. (2010). </w:t>
      </w:r>
      <w:r w:rsidRPr="000B715B">
        <w:rPr>
          <w:rFonts w:ascii="Times New Roman" w:eastAsia="Arial Unicode MS" w:hAnsi="Times New Roman" w:cs="Arial Unicode MS"/>
          <w:i/>
          <w:u w:color="000000"/>
          <w:bdr w:val="nil"/>
          <w:lang w:val="en-US"/>
        </w:rPr>
        <w:t>Russkij jazyk i jazykovaja lichnost'</w:t>
      </w:r>
      <w:r w:rsidRPr="000B715B">
        <w:rPr>
          <w:rFonts w:ascii="Times New Roman" w:eastAsia="Arial Unicode MS" w:hAnsi="Times New Roman" w:cs="Arial Unicode MS"/>
          <w:u w:color="000000"/>
          <w:bdr w:val="nil"/>
          <w:lang w:val="en-US"/>
        </w:rPr>
        <w:t xml:space="preserve"> [The Russian language and linguistic identity]. Moscow, Russia: LKI.</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Krysin, L. P. (2003). </w:t>
      </w:r>
      <w:r w:rsidRPr="000B715B">
        <w:rPr>
          <w:rFonts w:ascii="Times New Roman" w:eastAsia="Arial Unicode MS" w:hAnsi="Times New Roman" w:cs="Arial Unicode MS"/>
          <w:i/>
          <w:u w:color="000000"/>
          <w:bdr w:val="nil"/>
          <w:lang w:val="en-US"/>
        </w:rPr>
        <w:t>Rechevoj portret predstavitelja intelligencii</w:t>
      </w:r>
      <w:r w:rsidRPr="000B715B">
        <w:rPr>
          <w:rFonts w:ascii="Times New Roman" w:eastAsia="Arial Unicode MS" w:hAnsi="Times New Roman" w:cs="Arial Unicode MS"/>
          <w:u w:color="000000"/>
          <w:bdr w:val="nil"/>
          <w:lang w:val="en-US"/>
        </w:rPr>
        <w:t xml:space="preserve"> [Speech portrait of a representative of intelligentsia]. Moscow, Russia: Yazyki slavyanskoj kul’tury. </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Lutovinova, O. V. (2009). “Lingvokul'turnyj tipazh” v rjadu smezhnyh ponjatij, ispol'zuemyh dlja issledovanija jazykovoj lichnosti [“Linguocultural character type” against the backdrop of similar notions used to study linguistic identity]. </w:t>
      </w:r>
      <w:r w:rsidRPr="000B715B">
        <w:rPr>
          <w:rFonts w:ascii="Times New Roman" w:eastAsia="Arial Unicode MS" w:hAnsi="Times New Roman" w:cs="Arial Unicode MS"/>
          <w:i/>
          <w:u w:color="000000"/>
          <w:bdr w:val="nil"/>
          <w:lang w:val="en-US"/>
        </w:rPr>
        <w:t xml:space="preserve">Uchenyje zapiski Zabaikal’skogo gosudarstvennogo universiteta, Filologiya, Istoriya, Vostokovedeniye, 3, </w:t>
      </w:r>
      <w:r w:rsidRPr="000B715B">
        <w:rPr>
          <w:rFonts w:ascii="Times New Roman" w:eastAsia="Arial Unicode MS" w:hAnsi="Times New Roman" w:cs="Arial Unicode MS"/>
          <w:u w:color="000000"/>
          <w:bdr w:val="nil"/>
          <w:lang w:val="en-US"/>
        </w:rPr>
        <w:t>224-229.</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Nefedova, L. A. (2012). Rol' SMI v sozdanii portreta jazykovoj lichnosti politika (na materiale francuzskoj pressy) [The role of mass media in creating the portrait of linguistic identity of a politician (as exemplified by French mass media)]. </w:t>
      </w:r>
      <w:r w:rsidRPr="000B715B">
        <w:rPr>
          <w:rFonts w:ascii="Times New Roman" w:eastAsia="Arial Unicode MS" w:hAnsi="Times New Roman" w:cs="Arial Unicode MS"/>
          <w:i/>
          <w:u w:color="000000"/>
          <w:bdr w:val="nil"/>
          <w:lang w:val="en-US"/>
        </w:rPr>
        <w:t xml:space="preserve">Vestnik </w:t>
      </w:r>
      <w:r w:rsidRPr="000B715B">
        <w:rPr>
          <w:rFonts w:ascii="Times New Roman" w:eastAsia="Arial Unicode MS" w:hAnsi="Times New Roman" w:cs="Arial Unicode MS"/>
          <w:i/>
          <w:u w:color="000000"/>
          <w:bdr w:val="nil"/>
          <w:lang w:val="en-US"/>
        </w:rPr>
        <w:lastRenderedPageBreak/>
        <w:t>Chelyabinskogo gosudarstvennogo universiteta, 5(259),</w:t>
      </w:r>
      <w:r w:rsidRPr="000B715B">
        <w:rPr>
          <w:rFonts w:ascii="Times New Roman" w:eastAsia="Arial Unicode MS" w:hAnsi="Times New Roman" w:cs="Arial Unicode MS"/>
          <w:u w:color="000000"/>
          <w:bdr w:val="nil"/>
          <w:lang w:val="en-US"/>
        </w:rPr>
        <w:t xml:space="preserve"> 108-111. </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Neroznak, V. P. (1996). </w:t>
      </w:r>
      <w:r w:rsidRPr="000B715B">
        <w:rPr>
          <w:rFonts w:ascii="Times New Roman" w:eastAsia="Arial Unicode MS" w:hAnsi="Times New Roman" w:cs="Arial Unicode MS"/>
          <w:i/>
          <w:u w:color="000000"/>
          <w:bdr w:val="nil"/>
          <w:lang w:val="en-US"/>
        </w:rPr>
        <w:t>Lingvisticheskaja personologija: k opredeleniju statusa discipliny</w:t>
      </w:r>
      <w:r w:rsidRPr="000B715B">
        <w:rPr>
          <w:rFonts w:ascii="Times New Roman" w:eastAsia="Arial Unicode MS" w:hAnsi="Times New Roman" w:cs="Arial Unicode MS"/>
          <w:u w:color="000000"/>
          <w:bdr w:val="nil"/>
          <w:lang w:val="en-US"/>
        </w:rPr>
        <w:t xml:space="preserve"> [Linguistic personology: defining discipline status]. Moscow, Russia: MGLU.</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Pogrebnova, A. N. (2016). Politicheskij diskurs i jazykovaja lichnost' Djevida Kjemerona [Political discourse and linguistic identity of David Cameron]. </w:t>
      </w:r>
      <w:r w:rsidRPr="000B715B">
        <w:rPr>
          <w:rFonts w:ascii="Times New Roman" w:eastAsia="Arial Unicode MS" w:hAnsi="Times New Roman" w:cs="Arial Unicode MS"/>
          <w:i/>
          <w:u w:color="000000"/>
          <w:bdr w:val="nil"/>
          <w:lang w:val="en-US"/>
        </w:rPr>
        <w:t>Filologicheskiye nauki, 5(2),</w:t>
      </w:r>
      <w:r w:rsidRPr="000B715B">
        <w:rPr>
          <w:rFonts w:ascii="Times New Roman" w:eastAsia="Arial Unicode MS" w:hAnsi="Times New Roman" w:cs="Arial Unicode MS"/>
          <w:u w:color="000000"/>
          <w:bdr w:val="nil"/>
          <w:lang w:val="en-US"/>
        </w:rPr>
        <w:t xml:space="preserve"> 51-67.</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Sedyh, A. P. (2012). Jemocional'no-jekspressivnye komponenty frazeologicheskogo diskursa V. V. Putina i A. Merkel' [Emotive-emphatic components of phraseological discourse of V. V. Putin and A. Merkel]. </w:t>
      </w:r>
      <w:r w:rsidRPr="000B715B">
        <w:rPr>
          <w:rFonts w:ascii="Times New Roman" w:eastAsia="Arial Unicode MS" w:hAnsi="Times New Roman" w:cs="Arial Unicode MS"/>
          <w:i/>
          <w:u w:color="000000"/>
          <w:bdr w:val="nil"/>
          <w:lang w:val="en-US"/>
        </w:rPr>
        <w:t>Politicheskaya lingvistika, 2,</w:t>
      </w:r>
      <w:r w:rsidRPr="000B715B">
        <w:rPr>
          <w:rFonts w:ascii="Times New Roman" w:eastAsia="Arial Unicode MS" w:hAnsi="Times New Roman" w:cs="Arial Unicode MS"/>
          <w:u w:color="000000"/>
          <w:bdr w:val="nil"/>
          <w:lang w:val="en-US"/>
        </w:rPr>
        <w:t xml:space="preserve"> 38-46.</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Shejgal, E. I. (2000). </w:t>
      </w:r>
      <w:r w:rsidRPr="000B715B">
        <w:rPr>
          <w:rFonts w:ascii="Times New Roman" w:eastAsia="Arial Unicode MS" w:hAnsi="Times New Roman" w:cs="Arial Unicode MS"/>
          <w:i/>
          <w:u w:color="000000"/>
          <w:bdr w:val="nil"/>
          <w:lang w:val="en-US"/>
        </w:rPr>
        <w:t>Semiotika politicheskogo diskursa</w:t>
      </w:r>
      <w:r w:rsidRPr="000B715B">
        <w:rPr>
          <w:rFonts w:ascii="Times New Roman" w:eastAsia="Arial Unicode MS" w:hAnsi="Times New Roman" w:cs="Arial Unicode MS"/>
          <w:u w:color="000000"/>
          <w:bdr w:val="nil"/>
          <w:lang w:val="en-US"/>
        </w:rPr>
        <w:t xml:space="preserve"> [Semiotics of political discourse] (Doctoral dissertation). Volgograd, Russia: VGPU.</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lastRenderedPageBreak/>
        <w:t xml:space="preserve">Solov'ev, V. (2011, September). Rossija i Britanija ponizili raznoglasija [Russia and Britain have toned down their disagreements]. </w:t>
      </w:r>
      <w:r w:rsidRPr="000B715B">
        <w:rPr>
          <w:rFonts w:ascii="Times New Roman" w:eastAsia="Arial Unicode MS" w:hAnsi="Times New Roman" w:cs="Arial Unicode MS"/>
          <w:i/>
          <w:u w:color="000000"/>
          <w:bdr w:val="nil"/>
          <w:lang w:val="en-US"/>
        </w:rPr>
        <w:t>Kommersant, 170.</w:t>
      </w:r>
      <w:r w:rsidRPr="000B715B">
        <w:rPr>
          <w:rFonts w:ascii="Times New Roman" w:eastAsia="Arial Unicode MS" w:hAnsi="Times New Roman" w:cs="Arial Unicode MS"/>
          <w:u w:color="000000"/>
          <w:bdr w:val="nil"/>
          <w:lang w:val="en-US"/>
        </w:rPr>
        <w:t xml:space="preserve"> Retrieved from http://www.kommersant.ru/doc/1771934</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Sternin, I. A. (1989). O ponjatii kommunikativnogo povedenija [On the notion of communicative behaviour]. </w:t>
      </w:r>
      <w:r w:rsidRPr="000B715B">
        <w:rPr>
          <w:rFonts w:ascii="Times New Roman" w:eastAsia="Arial Unicode MS" w:hAnsi="Times New Roman" w:cs="Arial Unicode MS"/>
          <w:i/>
          <w:u w:color="000000"/>
          <w:bdr w:val="nil"/>
          <w:lang w:val="en-US"/>
        </w:rPr>
        <w:t xml:space="preserve">Kommunikativ-funktionale Sprachbetrachtung, 2, </w:t>
      </w:r>
      <w:r w:rsidRPr="000B715B">
        <w:rPr>
          <w:rFonts w:ascii="Times New Roman" w:eastAsia="Arial Unicode MS" w:hAnsi="Times New Roman" w:cs="Arial Unicode MS"/>
          <w:u w:color="000000"/>
          <w:bdr w:val="nil"/>
          <w:lang w:val="en-US"/>
        </w:rPr>
        <w:t>288-284.</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r w:rsidRPr="000B715B">
        <w:rPr>
          <w:rFonts w:ascii="Times New Roman" w:eastAsia="Arial Unicode MS" w:hAnsi="Times New Roman" w:cs="Arial Unicode MS"/>
          <w:u w:color="000000"/>
          <w:bdr w:val="nil"/>
          <w:lang w:val="en-US"/>
        </w:rPr>
        <w:t xml:space="preserve">Vorkachev, S. G. (2001). Lingvokul'turologija, jazykovaja lichnost', koncept: Stanovlenie antropocentricheskoj paradigmy v jazykoznanii [Linguistic culturology, linguistic identity, concept: The establishment of the anthropological paradigm in language studies]. </w:t>
      </w:r>
      <w:r w:rsidRPr="000B715B">
        <w:rPr>
          <w:rFonts w:ascii="Times New Roman" w:eastAsia="Arial Unicode MS" w:hAnsi="Times New Roman" w:cs="Arial Unicode MS"/>
          <w:i/>
          <w:u w:color="000000"/>
          <w:bdr w:val="nil"/>
          <w:lang w:val="en-US"/>
        </w:rPr>
        <w:t>Filologicheskiye nauki, 1,</w:t>
      </w:r>
      <w:r w:rsidRPr="000B715B">
        <w:rPr>
          <w:rFonts w:ascii="Times New Roman" w:eastAsia="Arial Unicode MS" w:hAnsi="Times New Roman" w:cs="Arial Unicode MS"/>
          <w:u w:color="000000"/>
          <w:bdr w:val="nil"/>
          <w:lang w:val="en-US"/>
        </w:rPr>
        <w:t xml:space="preserve"> 63-73. </w:t>
      </w:r>
    </w:p>
    <w:p w:rsidR="000B715B" w:rsidRPr="000B715B" w:rsidRDefault="000B715B" w:rsidP="000B715B">
      <w:pPr>
        <w:widowControl/>
        <w:pBdr>
          <w:top w:val="nil"/>
          <w:left w:val="nil"/>
          <w:bottom w:val="nil"/>
          <w:right w:val="nil"/>
          <w:between w:val="nil"/>
          <w:bar w:val="nil"/>
        </w:pBdr>
        <w:spacing w:line="480" w:lineRule="auto"/>
        <w:ind w:left="426" w:hanging="426"/>
        <w:jc w:val="both"/>
        <w:rPr>
          <w:rFonts w:ascii="Times New Roman" w:eastAsia="Arial Unicode MS" w:hAnsi="Times New Roman" w:cs="Arial Unicode MS"/>
          <w:u w:color="000000"/>
          <w:bdr w:val="nil"/>
          <w:lang w:val="en-US"/>
        </w:rPr>
      </w:pPr>
    </w:p>
    <w:p w:rsidR="000B715B" w:rsidRPr="007C10DD" w:rsidRDefault="000B715B" w:rsidP="00793443">
      <w:pPr>
        <w:pStyle w:val="10"/>
        <w:shd w:val="clear" w:color="auto" w:fill="FFFFFF"/>
        <w:spacing w:before="0" w:beforeAutospacing="0" w:after="0" w:afterAutospacing="0"/>
        <w:ind w:firstLine="142"/>
        <w:jc w:val="center"/>
        <w:rPr>
          <w:sz w:val="24"/>
          <w:szCs w:val="24"/>
          <w:lang w:val="en-US"/>
        </w:rPr>
      </w:pPr>
    </w:p>
    <w:sectPr w:rsidR="000B715B" w:rsidRPr="007C10DD" w:rsidSect="00C11E03">
      <w:footerReference w:type="default" r:id="rId13"/>
      <w:pgSz w:w="11906" w:h="16838"/>
      <w:pgMar w:top="3459" w:right="2778" w:bottom="3686" w:left="277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83" w:rsidRDefault="00AA4183" w:rsidP="00C11E03">
      <w:r>
        <w:separator/>
      </w:r>
    </w:p>
  </w:endnote>
  <w:endnote w:type="continuationSeparator" w:id="0">
    <w:p w:rsidR="00AA4183" w:rsidRDefault="00AA4183" w:rsidP="00C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67319250"/>
      <w:docPartObj>
        <w:docPartGallery w:val="Page Numbers (Bottom of Page)"/>
        <w:docPartUnique/>
      </w:docPartObj>
    </w:sdtPr>
    <w:sdtContent>
      <w:p w:rsidR="004A23DE" w:rsidRPr="00C11E03" w:rsidRDefault="004A23DE">
        <w:pPr>
          <w:pStyle w:val="af7"/>
          <w:jc w:val="center"/>
          <w:rPr>
            <w:rFonts w:ascii="Times New Roman" w:hAnsi="Times New Roman" w:cs="Times New Roman"/>
          </w:rPr>
        </w:pPr>
        <w:r w:rsidRPr="00C11E03">
          <w:rPr>
            <w:rFonts w:ascii="Times New Roman" w:hAnsi="Times New Roman" w:cs="Times New Roman"/>
          </w:rPr>
          <w:fldChar w:fldCharType="begin"/>
        </w:r>
        <w:r w:rsidRPr="00C11E03">
          <w:rPr>
            <w:rFonts w:ascii="Times New Roman" w:hAnsi="Times New Roman" w:cs="Times New Roman"/>
          </w:rPr>
          <w:instrText>PAGE   \* MERGEFORMAT</w:instrText>
        </w:r>
        <w:r w:rsidRPr="00C11E03">
          <w:rPr>
            <w:rFonts w:ascii="Times New Roman" w:hAnsi="Times New Roman" w:cs="Times New Roman"/>
          </w:rPr>
          <w:fldChar w:fldCharType="separate"/>
        </w:r>
        <w:r w:rsidR="00401BDE">
          <w:rPr>
            <w:rFonts w:ascii="Times New Roman" w:hAnsi="Times New Roman" w:cs="Times New Roman"/>
            <w:noProof/>
          </w:rPr>
          <w:t>5</w:t>
        </w:r>
        <w:r w:rsidRPr="00C11E0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83" w:rsidRDefault="00AA4183" w:rsidP="00C11E03">
      <w:r>
        <w:separator/>
      </w:r>
    </w:p>
  </w:footnote>
  <w:footnote w:type="continuationSeparator" w:id="0">
    <w:p w:rsidR="00AA4183" w:rsidRDefault="00AA4183" w:rsidP="00C1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217"/>
    <w:multiLevelType w:val="hybridMultilevel"/>
    <w:tmpl w:val="B08697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E76C3B"/>
    <w:multiLevelType w:val="hybridMultilevel"/>
    <w:tmpl w:val="AF446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270F5"/>
    <w:multiLevelType w:val="hybridMultilevel"/>
    <w:tmpl w:val="6E9CB2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4A14B3A"/>
    <w:multiLevelType w:val="multilevel"/>
    <w:tmpl w:val="8C3C47CE"/>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4" w15:restartNumberingAfterBreak="0">
    <w:nsid w:val="13C1015D"/>
    <w:multiLevelType w:val="hybridMultilevel"/>
    <w:tmpl w:val="9716BE70"/>
    <w:lvl w:ilvl="0" w:tplc="3C5C024C">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5593E79"/>
    <w:multiLevelType w:val="hybridMultilevel"/>
    <w:tmpl w:val="CADE635E"/>
    <w:lvl w:ilvl="0" w:tplc="8668A8AC">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68B4A79"/>
    <w:multiLevelType w:val="hybridMultilevel"/>
    <w:tmpl w:val="6AD4D24C"/>
    <w:numStyleLink w:val="1"/>
  </w:abstractNum>
  <w:abstractNum w:abstractNumId="7" w15:restartNumberingAfterBreak="0">
    <w:nsid w:val="283A70FD"/>
    <w:multiLevelType w:val="hybridMultilevel"/>
    <w:tmpl w:val="DFC4138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D350FDD"/>
    <w:multiLevelType w:val="hybridMultilevel"/>
    <w:tmpl w:val="6AD4D24C"/>
    <w:styleLink w:val="1"/>
    <w:lvl w:ilvl="0" w:tplc="4258798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0CC3C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420DF6">
      <w:start w:val="1"/>
      <w:numFmt w:val="lowerRoman"/>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1B3E863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F52CA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9803728">
      <w:start w:val="1"/>
      <w:numFmt w:val="lowerRoman"/>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45EE0C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5D005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9B24A88">
      <w:start w:val="1"/>
      <w:numFmt w:val="lowerRoman"/>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D61F80"/>
    <w:multiLevelType w:val="hybridMultilevel"/>
    <w:tmpl w:val="09A2C5F0"/>
    <w:lvl w:ilvl="0" w:tplc="432681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B10FD"/>
    <w:multiLevelType w:val="hybridMultilevel"/>
    <w:tmpl w:val="CA7C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411FF9"/>
    <w:multiLevelType w:val="hybridMultilevel"/>
    <w:tmpl w:val="3D484188"/>
    <w:lvl w:ilvl="0" w:tplc="523E8FC8">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51CB9"/>
    <w:multiLevelType w:val="hybridMultilevel"/>
    <w:tmpl w:val="0D46A94C"/>
    <w:lvl w:ilvl="0" w:tplc="FAAC3E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5AD2DD1"/>
    <w:multiLevelType w:val="hybridMultilevel"/>
    <w:tmpl w:val="E11EE1C4"/>
    <w:lvl w:ilvl="0" w:tplc="8668A8AC">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9602C28"/>
    <w:multiLevelType w:val="hybridMultilevel"/>
    <w:tmpl w:val="7A56DA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50842E86"/>
    <w:multiLevelType w:val="singleLevel"/>
    <w:tmpl w:val="0419000F"/>
    <w:lvl w:ilvl="0">
      <w:start w:val="1"/>
      <w:numFmt w:val="decimal"/>
      <w:lvlText w:val="%1."/>
      <w:lvlJc w:val="left"/>
      <w:pPr>
        <w:ind w:left="720" w:hanging="360"/>
      </w:pPr>
    </w:lvl>
  </w:abstractNum>
  <w:abstractNum w:abstractNumId="16" w15:restartNumberingAfterBreak="0">
    <w:nsid w:val="508C5FC4"/>
    <w:multiLevelType w:val="hybridMultilevel"/>
    <w:tmpl w:val="7576B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A207F"/>
    <w:multiLevelType w:val="hybridMultilevel"/>
    <w:tmpl w:val="E32E14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CBB4B73"/>
    <w:multiLevelType w:val="hybridMultilevel"/>
    <w:tmpl w:val="614AC4AE"/>
    <w:lvl w:ilvl="0" w:tplc="E7DECAA0">
      <w:start w:val="1"/>
      <w:numFmt w:val="decimal"/>
      <w:lvlText w:val="%1."/>
      <w:lvlJc w:val="left"/>
      <w:pPr>
        <w:ind w:left="538"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30816"/>
    <w:multiLevelType w:val="hybridMultilevel"/>
    <w:tmpl w:val="9D72B876"/>
    <w:lvl w:ilvl="0" w:tplc="3DE02E3A">
      <w:start w:val="1"/>
      <w:numFmt w:val="decimal"/>
      <w:lvlText w:val="%1."/>
      <w:lvlJc w:val="left"/>
      <w:pPr>
        <w:ind w:left="360" w:hanging="360"/>
      </w:pPr>
      <w:rPr>
        <w:rFonts w:asciiTheme="majorBidi" w:eastAsia="Cambria" w:hAnsiTheme="majorBidi" w:cstheme="majorBidi"/>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0" w15:restartNumberingAfterBreak="0">
    <w:nsid w:val="68025D5D"/>
    <w:multiLevelType w:val="hybridMultilevel"/>
    <w:tmpl w:val="12E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9061D2"/>
    <w:multiLevelType w:val="hybridMultilevel"/>
    <w:tmpl w:val="EC3EB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D31ED"/>
    <w:multiLevelType w:val="hybridMultilevel"/>
    <w:tmpl w:val="12E42A08"/>
    <w:lvl w:ilvl="0" w:tplc="41FE069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379D8"/>
    <w:multiLevelType w:val="hybridMultilevel"/>
    <w:tmpl w:val="8CF2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7F031B"/>
    <w:multiLevelType w:val="hybridMultilevel"/>
    <w:tmpl w:val="04767EB2"/>
    <w:lvl w:ilvl="0" w:tplc="E7DECAA0">
      <w:start w:val="1"/>
      <w:numFmt w:val="decimal"/>
      <w:lvlText w:val="%1."/>
      <w:lvlJc w:val="left"/>
      <w:pPr>
        <w:ind w:left="538" w:hanging="39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070558B"/>
    <w:multiLevelType w:val="hybridMultilevel"/>
    <w:tmpl w:val="4C7A78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734592"/>
    <w:multiLevelType w:val="hybridMultilevel"/>
    <w:tmpl w:val="58367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702BC"/>
    <w:multiLevelType w:val="hybridMultilevel"/>
    <w:tmpl w:val="81BEC1BC"/>
    <w:lvl w:ilvl="0" w:tplc="F3E06B82">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D42206F"/>
    <w:multiLevelType w:val="hybridMultilevel"/>
    <w:tmpl w:val="FBCA161C"/>
    <w:lvl w:ilvl="0" w:tplc="8668A8AC">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7"/>
  </w:num>
  <w:num w:numId="3">
    <w:abstractNumId w:val="2"/>
  </w:num>
  <w:num w:numId="4">
    <w:abstractNumId w:val="14"/>
  </w:num>
  <w:num w:numId="5">
    <w:abstractNumId w:val="12"/>
  </w:num>
  <w:num w:numId="6">
    <w:abstractNumId w:val="25"/>
  </w:num>
  <w:num w:numId="7">
    <w:abstractNumId w:val="0"/>
  </w:num>
  <w:num w:numId="8">
    <w:abstractNumId w:val="10"/>
  </w:num>
  <w:num w:numId="9">
    <w:abstractNumId w:val="22"/>
  </w:num>
  <w:num w:numId="10">
    <w:abstractNumId w:val="4"/>
  </w:num>
  <w:num w:numId="11">
    <w:abstractNumId w:val="11"/>
  </w:num>
  <w:num w:numId="12">
    <w:abstractNumId w:val="23"/>
  </w:num>
  <w:num w:numId="13">
    <w:abstractNumId w:val="19"/>
  </w:num>
  <w:num w:numId="14">
    <w:abstractNumId w:val="27"/>
  </w:num>
  <w:num w:numId="15">
    <w:abstractNumId w:val="20"/>
  </w:num>
  <w:num w:numId="16">
    <w:abstractNumId w:val="24"/>
  </w:num>
  <w:num w:numId="17">
    <w:abstractNumId w:val="18"/>
  </w:num>
  <w:num w:numId="18">
    <w:abstractNumId w:val="28"/>
  </w:num>
  <w:num w:numId="19">
    <w:abstractNumId w:val="1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8"/>
  </w:num>
  <w:num w:numId="25">
    <w:abstractNumId w:val="6"/>
  </w:num>
  <w:num w:numId="26">
    <w:abstractNumId w:val="1"/>
  </w:num>
  <w:num w:numId="27">
    <w:abstractNumId w:val="16"/>
  </w:num>
  <w:num w:numId="28">
    <w:abstractNumId w:val="21"/>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B5"/>
    <w:rsid w:val="000126BC"/>
    <w:rsid w:val="00015D01"/>
    <w:rsid w:val="000168C6"/>
    <w:rsid w:val="00021BE9"/>
    <w:rsid w:val="00025B19"/>
    <w:rsid w:val="0003119C"/>
    <w:rsid w:val="00045859"/>
    <w:rsid w:val="00047D62"/>
    <w:rsid w:val="00051C08"/>
    <w:rsid w:val="00052E0C"/>
    <w:rsid w:val="00053F51"/>
    <w:rsid w:val="000576C1"/>
    <w:rsid w:val="000578C7"/>
    <w:rsid w:val="000624BC"/>
    <w:rsid w:val="00064BEB"/>
    <w:rsid w:val="00075297"/>
    <w:rsid w:val="00077C66"/>
    <w:rsid w:val="000823CB"/>
    <w:rsid w:val="00085A01"/>
    <w:rsid w:val="0009077F"/>
    <w:rsid w:val="000A27E0"/>
    <w:rsid w:val="000A5618"/>
    <w:rsid w:val="000B207F"/>
    <w:rsid w:val="000B715B"/>
    <w:rsid w:val="000B794F"/>
    <w:rsid w:val="000B7FF2"/>
    <w:rsid w:val="000C3156"/>
    <w:rsid w:val="000C496E"/>
    <w:rsid w:val="000C4B2D"/>
    <w:rsid w:val="000C5503"/>
    <w:rsid w:val="000C667E"/>
    <w:rsid w:val="000C70D4"/>
    <w:rsid w:val="000D0C0F"/>
    <w:rsid w:val="000D4042"/>
    <w:rsid w:val="000D6244"/>
    <w:rsid w:val="000E3768"/>
    <w:rsid w:val="000E37C5"/>
    <w:rsid w:val="000E3806"/>
    <w:rsid w:val="000E7EDA"/>
    <w:rsid w:val="000F05B2"/>
    <w:rsid w:val="000F10A8"/>
    <w:rsid w:val="000F3741"/>
    <w:rsid w:val="000F672C"/>
    <w:rsid w:val="000F689F"/>
    <w:rsid w:val="0010141A"/>
    <w:rsid w:val="001021A0"/>
    <w:rsid w:val="0011108D"/>
    <w:rsid w:val="00111D00"/>
    <w:rsid w:val="00113A6B"/>
    <w:rsid w:val="00120313"/>
    <w:rsid w:val="00121406"/>
    <w:rsid w:val="00126673"/>
    <w:rsid w:val="001273E2"/>
    <w:rsid w:val="001333C7"/>
    <w:rsid w:val="00135635"/>
    <w:rsid w:val="00137ADA"/>
    <w:rsid w:val="001400C2"/>
    <w:rsid w:val="0014698C"/>
    <w:rsid w:val="00160C5F"/>
    <w:rsid w:val="00165B87"/>
    <w:rsid w:val="001870C0"/>
    <w:rsid w:val="0019333E"/>
    <w:rsid w:val="001A0D07"/>
    <w:rsid w:val="001A5F69"/>
    <w:rsid w:val="001A6728"/>
    <w:rsid w:val="001B3026"/>
    <w:rsid w:val="001B69D2"/>
    <w:rsid w:val="001C031B"/>
    <w:rsid w:val="001D3940"/>
    <w:rsid w:val="001D7147"/>
    <w:rsid w:val="001D715A"/>
    <w:rsid w:val="001D7E41"/>
    <w:rsid w:val="001E2748"/>
    <w:rsid w:val="001E7401"/>
    <w:rsid w:val="001F14D7"/>
    <w:rsid w:val="00215053"/>
    <w:rsid w:val="002176D4"/>
    <w:rsid w:val="00221BAA"/>
    <w:rsid w:val="00223A37"/>
    <w:rsid w:val="00225B31"/>
    <w:rsid w:val="00227D09"/>
    <w:rsid w:val="00233F3E"/>
    <w:rsid w:val="00237BD0"/>
    <w:rsid w:val="00240935"/>
    <w:rsid w:val="00245F64"/>
    <w:rsid w:val="0025082B"/>
    <w:rsid w:val="00263953"/>
    <w:rsid w:val="002642BB"/>
    <w:rsid w:val="00266D41"/>
    <w:rsid w:val="00270E0B"/>
    <w:rsid w:val="00271245"/>
    <w:rsid w:val="00275C13"/>
    <w:rsid w:val="00280924"/>
    <w:rsid w:val="00281527"/>
    <w:rsid w:val="002850D2"/>
    <w:rsid w:val="0028631E"/>
    <w:rsid w:val="00286E19"/>
    <w:rsid w:val="0029144B"/>
    <w:rsid w:val="00291A76"/>
    <w:rsid w:val="002970D2"/>
    <w:rsid w:val="002A0AE5"/>
    <w:rsid w:val="002A402C"/>
    <w:rsid w:val="002A7710"/>
    <w:rsid w:val="002B68DF"/>
    <w:rsid w:val="002C2AEF"/>
    <w:rsid w:val="002C3EC1"/>
    <w:rsid w:val="002C5758"/>
    <w:rsid w:val="002C65EA"/>
    <w:rsid w:val="002C6C95"/>
    <w:rsid w:val="002D389C"/>
    <w:rsid w:val="002D3F36"/>
    <w:rsid w:val="002D6A48"/>
    <w:rsid w:val="002E092A"/>
    <w:rsid w:val="002E563D"/>
    <w:rsid w:val="002E5765"/>
    <w:rsid w:val="002E5A47"/>
    <w:rsid w:val="002E606D"/>
    <w:rsid w:val="002E6FC4"/>
    <w:rsid w:val="002E75BE"/>
    <w:rsid w:val="002F5312"/>
    <w:rsid w:val="002F615C"/>
    <w:rsid w:val="00307210"/>
    <w:rsid w:val="00307754"/>
    <w:rsid w:val="003109D5"/>
    <w:rsid w:val="003216CB"/>
    <w:rsid w:val="00330486"/>
    <w:rsid w:val="00331221"/>
    <w:rsid w:val="00332769"/>
    <w:rsid w:val="003347A4"/>
    <w:rsid w:val="00336086"/>
    <w:rsid w:val="00352456"/>
    <w:rsid w:val="0035377E"/>
    <w:rsid w:val="003554D4"/>
    <w:rsid w:val="0036498C"/>
    <w:rsid w:val="00366099"/>
    <w:rsid w:val="00367619"/>
    <w:rsid w:val="00372333"/>
    <w:rsid w:val="00374CBC"/>
    <w:rsid w:val="003777D3"/>
    <w:rsid w:val="003862B8"/>
    <w:rsid w:val="00386A4B"/>
    <w:rsid w:val="00390093"/>
    <w:rsid w:val="003948A6"/>
    <w:rsid w:val="0039571A"/>
    <w:rsid w:val="00395B53"/>
    <w:rsid w:val="00395E65"/>
    <w:rsid w:val="003968AB"/>
    <w:rsid w:val="003A2202"/>
    <w:rsid w:val="003A2FEE"/>
    <w:rsid w:val="003A6F69"/>
    <w:rsid w:val="003B066F"/>
    <w:rsid w:val="003B6012"/>
    <w:rsid w:val="003C494C"/>
    <w:rsid w:val="003C60D9"/>
    <w:rsid w:val="003C6D80"/>
    <w:rsid w:val="003D2055"/>
    <w:rsid w:val="003E1381"/>
    <w:rsid w:val="003F131E"/>
    <w:rsid w:val="003F32C4"/>
    <w:rsid w:val="003F369E"/>
    <w:rsid w:val="00400A62"/>
    <w:rsid w:val="00401BDE"/>
    <w:rsid w:val="00422849"/>
    <w:rsid w:val="0042398B"/>
    <w:rsid w:val="00431CC5"/>
    <w:rsid w:val="004337B8"/>
    <w:rsid w:val="004359FF"/>
    <w:rsid w:val="00437364"/>
    <w:rsid w:val="0044367C"/>
    <w:rsid w:val="00443908"/>
    <w:rsid w:val="00447037"/>
    <w:rsid w:val="004476B0"/>
    <w:rsid w:val="004546A0"/>
    <w:rsid w:val="0046067F"/>
    <w:rsid w:val="00480515"/>
    <w:rsid w:val="00480D3A"/>
    <w:rsid w:val="004A0C48"/>
    <w:rsid w:val="004A1CA3"/>
    <w:rsid w:val="004A23DE"/>
    <w:rsid w:val="004A2FB0"/>
    <w:rsid w:val="004A7D3D"/>
    <w:rsid w:val="004B5400"/>
    <w:rsid w:val="004C69C5"/>
    <w:rsid w:val="004D092C"/>
    <w:rsid w:val="004E07CD"/>
    <w:rsid w:val="004E0E45"/>
    <w:rsid w:val="004F154E"/>
    <w:rsid w:val="00501F9C"/>
    <w:rsid w:val="005026AC"/>
    <w:rsid w:val="00505778"/>
    <w:rsid w:val="00512ABB"/>
    <w:rsid w:val="00520049"/>
    <w:rsid w:val="00530829"/>
    <w:rsid w:val="005428E1"/>
    <w:rsid w:val="00544BFB"/>
    <w:rsid w:val="00545746"/>
    <w:rsid w:val="00552FDD"/>
    <w:rsid w:val="005616E6"/>
    <w:rsid w:val="0056326B"/>
    <w:rsid w:val="00565EB9"/>
    <w:rsid w:val="005673B4"/>
    <w:rsid w:val="00584F83"/>
    <w:rsid w:val="005940D9"/>
    <w:rsid w:val="00595AD3"/>
    <w:rsid w:val="005A5527"/>
    <w:rsid w:val="005B5370"/>
    <w:rsid w:val="005B5893"/>
    <w:rsid w:val="005B798D"/>
    <w:rsid w:val="005C17A6"/>
    <w:rsid w:val="005C2861"/>
    <w:rsid w:val="005C7C2E"/>
    <w:rsid w:val="005D252A"/>
    <w:rsid w:val="005D3207"/>
    <w:rsid w:val="005E001A"/>
    <w:rsid w:val="005E39B4"/>
    <w:rsid w:val="005E3B83"/>
    <w:rsid w:val="005E7343"/>
    <w:rsid w:val="005F40F4"/>
    <w:rsid w:val="005F4479"/>
    <w:rsid w:val="005F7FFE"/>
    <w:rsid w:val="0061136F"/>
    <w:rsid w:val="00612BC3"/>
    <w:rsid w:val="00613C9B"/>
    <w:rsid w:val="0061573F"/>
    <w:rsid w:val="00620E8D"/>
    <w:rsid w:val="006269C7"/>
    <w:rsid w:val="006302D2"/>
    <w:rsid w:val="00631D3F"/>
    <w:rsid w:val="00634D47"/>
    <w:rsid w:val="006361F6"/>
    <w:rsid w:val="00637DC3"/>
    <w:rsid w:val="00641152"/>
    <w:rsid w:val="0064374E"/>
    <w:rsid w:val="006448A2"/>
    <w:rsid w:val="006459EE"/>
    <w:rsid w:val="00657DFE"/>
    <w:rsid w:val="00663616"/>
    <w:rsid w:val="00666DCA"/>
    <w:rsid w:val="00670300"/>
    <w:rsid w:val="00670E0D"/>
    <w:rsid w:val="00672151"/>
    <w:rsid w:val="006728E7"/>
    <w:rsid w:val="00675E9F"/>
    <w:rsid w:val="00676970"/>
    <w:rsid w:val="00680157"/>
    <w:rsid w:val="00694F57"/>
    <w:rsid w:val="006A2600"/>
    <w:rsid w:val="006A2898"/>
    <w:rsid w:val="006A45DA"/>
    <w:rsid w:val="006B2DC7"/>
    <w:rsid w:val="006B3DA8"/>
    <w:rsid w:val="006C57D0"/>
    <w:rsid w:val="006C6769"/>
    <w:rsid w:val="006D4451"/>
    <w:rsid w:val="006D47D8"/>
    <w:rsid w:val="006D6415"/>
    <w:rsid w:val="00700867"/>
    <w:rsid w:val="00701951"/>
    <w:rsid w:val="00702BEC"/>
    <w:rsid w:val="00713B29"/>
    <w:rsid w:val="00715FFC"/>
    <w:rsid w:val="0072107A"/>
    <w:rsid w:val="0072109A"/>
    <w:rsid w:val="0072687A"/>
    <w:rsid w:val="007377A7"/>
    <w:rsid w:val="0074113B"/>
    <w:rsid w:val="0074125B"/>
    <w:rsid w:val="00741297"/>
    <w:rsid w:val="007453B3"/>
    <w:rsid w:val="00746AAA"/>
    <w:rsid w:val="00750432"/>
    <w:rsid w:val="00756774"/>
    <w:rsid w:val="0075704A"/>
    <w:rsid w:val="0075791E"/>
    <w:rsid w:val="00761FCA"/>
    <w:rsid w:val="00764580"/>
    <w:rsid w:val="00764E0A"/>
    <w:rsid w:val="00767742"/>
    <w:rsid w:val="00775B33"/>
    <w:rsid w:val="00783CCF"/>
    <w:rsid w:val="00793443"/>
    <w:rsid w:val="007938F8"/>
    <w:rsid w:val="007A035E"/>
    <w:rsid w:val="007A12C3"/>
    <w:rsid w:val="007B5D51"/>
    <w:rsid w:val="007B6AB5"/>
    <w:rsid w:val="007C0D60"/>
    <w:rsid w:val="007C10DD"/>
    <w:rsid w:val="007D10B4"/>
    <w:rsid w:val="007D2458"/>
    <w:rsid w:val="007D7236"/>
    <w:rsid w:val="007F0F1D"/>
    <w:rsid w:val="007F351F"/>
    <w:rsid w:val="0080131C"/>
    <w:rsid w:val="008067F5"/>
    <w:rsid w:val="008069A2"/>
    <w:rsid w:val="0081112F"/>
    <w:rsid w:val="0081710F"/>
    <w:rsid w:val="008176AF"/>
    <w:rsid w:val="00821AA7"/>
    <w:rsid w:val="00823EC0"/>
    <w:rsid w:val="00832685"/>
    <w:rsid w:val="00834B7E"/>
    <w:rsid w:val="00835F29"/>
    <w:rsid w:val="008378AB"/>
    <w:rsid w:val="00840B23"/>
    <w:rsid w:val="00840F3E"/>
    <w:rsid w:val="00851495"/>
    <w:rsid w:val="008514C1"/>
    <w:rsid w:val="00851EE5"/>
    <w:rsid w:val="008541A0"/>
    <w:rsid w:val="00857072"/>
    <w:rsid w:val="00857549"/>
    <w:rsid w:val="008611E5"/>
    <w:rsid w:val="00861C64"/>
    <w:rsid w:val="00863902"/>
    <w:rsid w:val="00865682"/>
    <w:rsid w:val="00870CA3"/>
    <w:rsid w:val="008723C4"/>
    <w:rsid w:val="008758AE"/>
    <w:rsid w:val="0088179E"/>
    <w:rsid w:val="00884D58"/>
    <w:rsid w:val="00886A63"/>
    <w:rsid w:val="008A0D11"/>
    <w:rsid w:val="008A112E"/>
    <w:rsid w:val="008A31DA"/>
    <w:rsid w:val="008B1F63"/>
    <w:rsid w:val="008B54EF"/>
    <w:rsid w:val="008C18BB"/>
    <w:rsid w:val="008C1DD7"/>
    <w:rsid w:val="008C578F"/>
    <w:rsid w:val="008C7118"/>
    <w:rsid w:val="008C7918"/>
    <w:rsid w:val="008D6CB9"/>
    <w:rsid w:val="008E3098"/>
    <w:rsid w:val="008E40F4"/>
    <w:rsid w:val="008E48B5"/>
    <w:rsid w:val="008E542F"/>
    <w:rsid w:val="008E6812"/>
    <w:rsid w:val="008F04CF"/>
    <w:rsid w:val="008F3CEB"/>
    <w:rsid w:val="008F6F0C"/>
    <w:rsid w:val="00910CCD"/>
    <w:rsid w:val="00913F03"/>
    <w:rsid w:val="00915844"/>
    <w:rsid w:val="00916F0B"/>
    <w:rsid w:val="00927DAA"/>
    <w:rsid w:val="00934430"/>
    <w:rsid w:val="0093775F"/>
    <w:rsid w:val="00940BE6"/>
    <w:rsid w:val="00940C51"/>
    <w:rsid w:val="0094452C"/>
    <w:rsid w:val="00946DD6"/>
    <w:rsid w:val="00951D9A"/>
    <w:rsid w:val="00954041"/>
    <w:rsid w:val="009621CA"/>
    <w:rsid w:val="00974D63"/>
    <w:rsid w:val="00980404"/>
    <w:rsid w:val="0098778F"/>
    <w:rsid w:val="00991185"/>
    <w:rsid w:val="00993B3D"/>
    <w:rsid w:val="009A220C"/>
    <w:rsid w:val="009C4EEF"/>
    <w:rsid w:val="009C5393"/>
    <w:rsid w:val="009D0497"/>
    <w:rsid w:val="009D42A1"/>
    <w:rsid w:val="009D64C8"/>
    <w:rsid w:val="009E04B5"/>
    <w:rsid w:val="009E2E6B"/>
    <w:rsid w:val="009E4854"/>
    <w:rsid w:val="009E7493"/>
    <w:rsid w:val="009F1460"/>
    <w:rsid w:val="009F1943"/>
    <w:rsid w:val="009F1E2C"/>
    <w:rsid w:val="009F4AD5"/>
    <w:rsid w:val="00A022B5"/>
    <w:rsid w:val="00A037CA"/>
    <w:rsid w:val="00A04C9C"/>
    <w:rsid w:val="00A050C1"/>
    <w:rsid w:val="00A06DE6"/>
    <w:rsid w:val="00A14861"/>
    <w:rsid w:val="00A15DFD"/>
    <w:rsid w:val="00A1792F"/>
    <w:rsid w:val="00A2128D"/>
    <w:rsid w:val="00A24F72"/>
    <w:rsid w:val="00A27D85"/>
    <w:rsid w:val="00A31C8D"/>
    <w:rsid w:val="00A3792A"/>
    <w:rsid w:val="00A45DE2"/>
    <w:rsid w:val="00A52849"/>
    <w:rsid w:val="00A531A1"/>
    <w:rsid w:val="00A53BB3"/>
    <w:rsid w:val="00A54DB3"/>
    <w:rsid w:val="00A55B3A"/>
    <w:rsid w:val="00A57C0C"/>
    <w:rsid w:val="00A61593"/>
    <w:rsid w:val="00A6446E"/>
    <w:rsid w:val="00A801C8"/>
    <w:rsid w:val="00A804BD"/>
    <w:rsid w:val="00A86473"/>
    <w:rsid w:val="00A90365"/>
    <w:rsid w:val="00A95D76"/>
    <w:rsid w:val="00AA279F"/>
    <w:rsid w:val="00AA4183"/>
    <w:rsid w:val="00AA5359"/>
    <w:rsid w:val="00AA6721"/>
    <w:rsid w:val="00AB1972"/>
    <w:rsid w:val="00AB21CE"/>
    <w:rsid w:val="00AB6416"/>
    <w:rsid w:val="00AB6F3A"/>
    <w:rsid w:val="00AC5666"/>
    <w:rsid w:val="00AD6C89"/>
    <w:rsid w:val="00AE08A2"/>
    <w:rsid w:val="00AE2360"/>
    <w:rsid w:val="00AE4B22"/>
    <w:rsid w:val="00AE5993"/>
    <w:rsid w:val="00AF3EBE"/>
    <w:rsid w:val="00B00A76"/>
    <w:rsid w:val="00B056DA"/>
    <w:rsid w:val="00B05994"/>
    <w:rsid w:val="00B163A4"/>
    <w:rsid w:val="00B17FDB"/>
    <w:rsid w:val="00B20A24"/>
    <w:rsid w:val="00B25704"/>
    <w:rsid w:val="00B27356"/>
    <w:rsid w:val="00B309EB"/>
    <w:rsid w:val="00B37F76"/>
    <w:rsid w:val="00B458DA"/>
    <w:rsid w:val="00B50E52"/>
    <w:rsid w:val="00B53708"/>
    <w:rsid w:val="00B56B2B"/>
    <w:rsid w:val="00B65AC7"/>
    <w:rsid w:val="00B66F3B"/>
    <w:rsid w:val="00B67E3B"/>
    <w:rsid w:val="00B71CE1"/>
    <w:rsid w:val="00B7424B"/>
    <w:rsid w:val="00B7643B"/>
    <w:rsid w:val="00B77543"/>
    <w:rsid w:val="00B82D4A"/>
    <w:rsid w:val="00B82FC3"/>
    <w:rsid w:val="00B832E2"/>
    <w:rsid w:val="00B84793"/>
    <w:rsid w:val="00B85697"/>
    <w:rsid w:val="00B8641E"/>
    <w:rsid w:val="00B87B29"/>
    <w:rsid w:val="00B911C6"/>
    <w:rsid w:val="00BA5377"/>
    <w:rsid w:val="00BB1BEF"/>
    <w:rsid w:val="00BB39E8"/>
    <w:rsid w:val="00BB6679"/>
    <w:rsid w:val="00BC2281"/>
    <w:rsid w:val="00BC73A7"/>
    <w:rsid w:val="00BD0B32"/>
    <w:rsid w:val="00BD5720"/>
    <w:rsid w:val="00BE0717"/>
    <w:rsid w:val="00BE1303"/>
    <w:rsid w:val="00BE61C1"/>
    <w:rsid w:val="00BF0D17"/>
    <w:rsid w:val="00BF5885"/>
    <w:rsid w:val="00BF6AE3"/>
    <w:rsid w:val="00BF7C5E"/>
    <w:rsid w:val="00C02375"/>
    <w:rsid w:val="00C11E03"/>
    <w:rsid w:val="00C1222C"/>
    <w:rsid w:val="00C12C9B"/>
    <w:rsid w:val="00C20AD5"/>
    <w:rsid w:val="00C2206B"/>
    <w:rsid w:val="00C229AD"/>
    <w:rsid w:val="00C23099"/>
    <w:rsid w:val="00C27746"/>
    <w:rsid w:val="00C44F1B"/>
    <w:rsid w:val="00C45AD5"/>
    <w:rsid w:val="00C50A9F"/>
    <w:rsid w:val="00C518A0"/>
    <w:rsid w:val="00C529B9"/>
    <w:rsid w:val="00C57A23"/>
    <w:rsid w:val="00C60959"/>
    <w:rsid w:val="00C6509B"/>
    <w:rsid w:val="00C66317"/>
    <w:rsid w:val="00C759B6"/>
    <w:rsid w:val="00C85ECA"/>
    <w:rsid w:val="00C875B5"/>
    <w:rsid w:val="00C966BE"/>
    <w:rsid w:val="00CA13ED"/>
    <w:rsid w:val="00CA4280"/>
    <w:rsid w:val="00CA4E60"/>
    <w:rsid w:val="00CA662E"/>
    <w:rsid w:val="00CB78B7"/>
    <w:rsid w:val="00CC1B8A"/>
    <w:rsid w:val="00CC1D7E"/>
    <w:rsid w:val="00CC1F95"/>
    <w:rsid w:val="00CC2502"/>
    <w:rsid w:val="00CC5CCE"/>
    <w:rsid w:val="00CD04A0"/>
    <w:rsid w:val="00CD1298"/>
    <w:rsid w:val="00CD1A3C"/>
    <w:rsid w:val="00CE087A"/>
    <w:rsid w:val="00CE3288"/>
    <w:rsid w:val="00CE49E3"/>
    <w:rsid w:val="00CE5715"/>
    <w:rsid w:val="00CF0725"/>
    <w:rsid w:val="00CF1887"/>
    <w:rsid w:val="00CF2CAA"/>
    <w:rsid w:val="00CF4F92"/>
    <w:rsid w:val="00CF74A5"/>
    <w:rsid w:val="00D126C5"/>
    <w:rsid w:val="00D14E1A"/>
    <w:rsid w:val="00D2365E"/>
    <w:rsid w:val="00D307CC"/>
    <w:rsid w:val="00D30AE7"/>
    <w:rsid w:val="00D323A6"/>
    <w:rsid w:val="00D330A9"/>
    <w:rsid w:val="00D35D31"/>
    <w:rsid w:val="00D54591"/>
    <w:rsid w:val="00D57EB6"/>
    <w:rsid w:val="00D72B83"/>
    <w:rsid w:val="00D7467F"/>
    <w:rsid w:val="00D76291"/>
    <w:rsid w:val="00D772D9"/>
    <w:rsid w:val="00D8561F"/>
    <w:rsid w:val="00D90929"/>
    <w:rsid w:val="00D93E02"/>
    <w:rsid w:val="00D9692E"/>
    <w:rsid w:val="00D96B1E"/>
    <w:rsid w:val="00DA6D91"/>
    <w:rsid w:val="00DA7F6E"/>
    <w:rsid w:val="00DB0DC5"/>
    <w:rsid w:val="00DB136F"/>
    <w:rsid w:val="00DB3314"/>
    <w:rsid w:val="00DB7DDE"/>
    <w:rsid w:val="00DB7EDE"/>
    <w:rsid w:val="00DC0979"/>
    <w:rsid w:val="00DC2377"/>
    <w:rsid w:val="00DC419F"/>
    <w:rsid w:val="00DC4A56"/>
    <w:rsid w:val="00DD49FF"/>
    <w:rsid w:val="00DD543E"/>
    <w:rsid w:val="00DE0EB5"/>
    <w:rsid w:val="00DE0F60"/>
    <w:rsid w:val="00DE1658"/>
    <w:rsid w:val="00DE4820"/>
    <w:rsid w:val="00DF750C"/>
    <w:rsid w:val="00E0107B"/>
    <w:rsid w:val="00E02E51"/>
    <w:rsid w:val="00E02F5E"/>
    <w:rsid w:val="00E048B8"/>
    <w:rsid w:val="00E17E78"/>
    <w:rsid w:val="00E20AAA"/>
    <w:rsid w:val="00E21145"/>
    <w:rsid w:val="00E22A1B"/>
    <w:rsid w:val="00E338E5"/>
    <w:rsid w:val="00E370CE"/>
    <w:rsid w:val="00E419AA"/>
    <w:rsid w:val="00E47D8F"/>
    <w:rsid w:val="00E532E0"/>
    <w:rsid w:val="00E563CB"/>
    <w:rsid w:val="00E61234"/>
    <w:rsid w:val="00E64CF6"/>
    <w:rsid w:val="00E738A3"/>
    <w:rsid w:val="00E771BE"/>
    <w:rsid w:val="00E77621"/>
    <w:rsid w:val="00E81F3F"/>
    <w:rsid w:val="00E8588D"/>
    <w:rsid w:val="00E8660E"/>
    <w:rsid w:val="00E869BD"/>
    <w:rsid w:val="00E875C5"/>
    <w:rsid w:val="00E90965"/>
    <w:rsid w:val="00E90A7E"/>
    <w:rsid w:val="00E933D6"/>
    <w:rsid w:val="00E93629"/>
    <w:rsid w:val="00E93806"/>
    <w:rsid w:val="00EA08C0"/>
    <w:rsid w:val="00EA4172"/>
    <w:rsid w:val="00EA447B"/>
    <w:rsid w:val="00EA51B7"/>
    <w:rsid w:val="00EA6339"/>
    <w:rsid w:val="00EC19C4"/>
    <w:rsid w:val="00EC4650"/>
    <w:rsid w:val="00EC68A6"/>
    <w:rsid w:val="00ED3AA6"/>
    <w:rsid w:val="00ED7CCC"/>
    <w:rsid w:val="00EF1DE1"/>
    <w:rsid w:val="00EF3C05"/>
    <w:rsid w:val="00EF4D7F"/>
    <w:rsid w:val="00EF64D8"/>
    <w:rsid w:val="00EF7F68"/>
    <w:rsid w:val="00F05B0B"/>
    <w:rsid w:val="00F14408"/>
    <w:rsid w:val="00F17061"/>
    <w:rsid w:val="00F21EE2"/>
    <w:rsid w:val="00F23373"/>
    <w:rsid w:val="00F24077"/>
    <w:rsid w:val="00F35942"/>
    <w:rsid w:val="00F3623A"/>
    <w:rsid w:val="00F40C74"/>
    <w:rsid w:val="00F40FCE"/>
    <w:rsid w:val="00F53D71"/>
    <w:rsid w:val="00F545B8"/>
    <w:rsid w:val="00F57085"/>
    <w:rsid w:val="00F63757"/>
    <w:rsid w:val="00F70C76"/>
    <w:rsid w:val="00F7315A"/>
    <w:rsid w:val="00F7530C"/>
    <w:rsid w:val="00F827F6"/>
    <w:rsid w:val="00F90BEF"/>
    <w:rsid w:val="00FA262E"/>
    <w:rsid w:val="00FA2C8D"/>
    <w:rsid w:val="00FA5438"/>
    <w:rsid w:val="00FA70F4"/>
    <w:rsid w:val="00FB2E49"/>
    <w:rsid w:val="00FB650A"/>
    <w:rsid w:val="00FD0A34"/>
    <w:rsid w:val="00FD0CA6"/>
    <w:rsid w:val="00FD1233"/>
    <w:rsid w:val="00FD2005"/>
    <w:rsid w:val="00FD7EE4"/>
    <w:rsid w:val="00FE213F"/>
    <w:rsid w:val="00FE2C11"/>
    <w:rsid w:val="00FF102A"/>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1741250"/>
  <w15:docId w15:val="{03FC8314-5F9D-4341-AFD7-24B41629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5B5"/>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link w:val="11"/>
    <w:uiPriority w:val="9"/>
    <w:qFormat/>
    <w:rsid w:val="00C875B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875B5"/>
    <w:rPr>
      <w:rFonts w:ascii="Times New Roman" w:eastAsia="Times New Roman" w:hAnsi="Times New Roman" w:cs="Times New Roman"/>
      <w:b/>
      <w:bCs/>
      <w:kern w:val="36"/>
      <w:sz w:val="48"/>
      <w:szCs w:val="48"/>
      <w:lang w:eastAsia="ru-RU"/>
    </w:rPr>
  </w:style>
  <w:style w:type="character" w:styleId="a3">
    <w:name w:val="Hyperlink"/>
    <w:basedOn w:val="a0"/>
    <w:uiPriority w:val="99"/>
    <w:rsid w:val="00C875B5"/>
    <w:rPr>
      <w:color w:val="0066CC"/>
      <w:u w:val="single"/>
    </w:rPr>
  </w:style>
  <w:style w:type="paragraph" w:styleId="a4">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a5"/>
    <w:uiPriority w:val="99"/>
    <w:unhideWhenUsed/>
    <w:qFormat/>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b-share-form-button">
    <w:name w:val="b-share-form-button"/>
    <w:basedOn w:val="a0"/>
    <w:rsid w:val="00C875B5"/>
  </w:style>
  <w:style w:type="character" w:customStyle="1" w:styleId="indexcatcur">
    <w:name w:val="index_cat_cur"/>
    <w:basedOn w:val="a0"/>
    <w:rsid w:val="00C875B5"/>
  </w:style>
  <w:style w:type="character" w:customStyle="1" w:styleId="apple-converted-space">
    <w:name w:val="apple-converted-space"/>
    <w:basedOn w:val="a0"/>
    <w:rsid w:val="00C875B5"/>
  </w:style>
  <w:style w:type="paragraph" w:customStyle="1" w:styleId="city">
    <w:name w:val="city"/>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styleId="a6">
    <w:name w:val="Strong"/>
    <w:basedOn w:val="a0"/>
    <w:uiPriority w:val="22"/>
    <w:qFormat/>
    <w:rsid w:val="00C875B5"/>
    <w:rPr>
      <w:b/>
      <w:bCs/>
    </w:rPr>
  </w:style>
  <w:style w:type="paragraph" w:customStyle="1" w:styleId="p160">
    <w:name w:val="p160"/>
    <w:basedOn w:val="a"/>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other">
    <w:name w:val="other"/>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lft">
    <w:name w:val="lft"/>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a5">
    <w:name w:val="Обычный (веб)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4"/>
    <w:uiPriority w:val="99"/>
    <w:rsid w:val="00C875B5"/>
    <w:rPr>
      <w:rFonts w:ascii="Times New Roman" w:eastAsia="Times New Roman" w:hAnsi="Times New Roman" w:cs="Times New Roman"/>
      <w:sz w:val="24"/>
      <w:szCs w:val="24"/>
      <w:lang w:eastAsia="ru-RU"/>
    </w:rPr>
  </w:style>
  <w:style w:type="paragraph" w:styleId="a7">
    <w:name w:val="Plain Text"/>
    <w:basedOn w:val="a"/>
    <w:link w:val="a8"/>
    <w:uiPriority w:val="99"/>
    <w:rsid w:val="00390093"/>
    <w:pPr>
      <w:widowControl/>
    </w:pPr>
    <w:rPr>
      <w:rFonts w:eastAsia="Times New Roman" w:cs="Times New Roman"/>
      <w:color w:val="auto"/>
      <w:sz w:val="20"/>
      <w:szCs w:val="20"/>
    </w:rPr>
  </w:style>
  <w:style w:type="character" w:customStyle="1" w:styleId="a8">
    <w:name w:val="Текст Знак"/>
    <w:basedOn w:val="a0"/>
    <w:link w:val="a7"/>
    <w:uiPriority w:val="99"/>
    <w:rsid w:val="00390093"/>
    <w:rPr>
      <w:rFonts w:ascii="Courier New" w:eastAsia="Times New Roman" w:hAnsi="Courier New" w:cs="Times New Roman"/>
      <w:sz w:val="20"/>
      <w:szCs w:val="20"/>
      <w:lang w:eastAsia="ru-RU"/>
    </w:rPr>
  </w:style>
  <w:style w:type="paragraph" w:customStyle="1" w:styleId="fb">
    <w:name w:val="Обычн‡fbй"/>
    <w:rsid w:val="0039009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semiHidden/>
    <w:rsid w:val="00390093"/>
    <w:pPr>
      <w:widowControl/>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semiHidden/>
    <w:rsid w:val="00390093"/>
    <w:rPr>
      <w:rFonts w:ascii="Times New Roman" w:eastAsia="Times New Roman" w:hAnsi="Times New Roman" w:cs="Times New Roman"/>
      <w:color w:val="000000"/>
      <w:sz w:val="20"/>
      <w:szCs w:val="20"/>
      <w:lang w:eastAsia="ru-RU"/>
    </w:rPr>
  </w:style>
  <w:style w:type="paragraph" w:styleId="ab">
    <w:name w:val="Body Text Indent"/>
    <w:basedOn w:val="a"/>
    <w:link w:val="ac"/>
    <w:semiHidden/>
    <w:rsid w:val="00390093"/>
    <w:pPr>
      <w:widowControl/>
      <w:ind w:firstLine="284"/>
      <w:jc w:val="both"/>
    </w:pPr>
    <w:rPr>
      <w:rFonts w:ascii="Times New Roman" w:eastAsia="Times New Roman" w:hAnsi="Times New Roman" w:cs="Times New Roman"/>
      <w:color w:val="auto"/>
      <w:sz w:val="20"/>
      <w:szCs w:val="20"/>
    </w:rPr>
  </w:style>
  <w:style w:type="character" w:customStyle="1" w:styleId="ac">
    <w:name w:val="Основной текст с отступом Знак"/>
    <w:basedOn w:val="a0"/>
    <w:link w:val="ab"/>
    <w:semiHidden/>
    <w:rsid w:val="00390093"/>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390093"/>
    <w:pPr>
      <w:widowControl/>
      <w:ind w:left="720"/>
      <w:contextualSpacing/>
    </w:pPr>
    <w:rPr>
      <w:rFonts w:ascii="Times New Roman" w:eastAsia="Times New Roman" w:hAnsi="Times New Roman" w:cs="Times New Roman"/>
      <w:color w:val="auto"/>
      <w:sz w:val="20"/>
      <w:szCs w:val="20"/>
    </w:rPr>
  </w:style>
  <w:style w:type="paragraph" w:customStyle="1" w:styleId="af">
    <w:name w:val="Обычный текст"/>
    <w:basedOn w:val="a"/>
    <w:rsid w:val="00390093"/>
    <w:pPr>
      <w:widowControl/>
      <w:ind w:firstLine="284"/>
      <w:jc w:val="both"/>
    </w:pPr>
    <w:rPr>
      <w:rFonts w:ascii="Times New Roman" w:eastAsia="Times New Roman" w:hAnsi="Times New Roman" w:cs="Times New Roman"/>
      <w:color w:val="auto"/>
      <w:sz w:val="18"/>
      <w:szCs w:val="20"/>
    </w:rPr>
  </w:style>
  <w:style w:type="paragraph" w:customStyle="1" w:styleId="4">
    <w:name w:val="Обычный4"/>
    <w:rsid w:val="000F3741"/>
    <w:pPr>
      <w:widowControl w:val="0"/>
      <w:snapToGrid w:val="0"/>
      <w:spacing w:after="0"/>
      <w:jc w:val="both"/>
    </w:pPr>
    <w:rPr>
      <w:rFonts w:ascii="Times New Roman" w:eastAsia="Times New Roman" w:hAnsi="Times New Roman" w:cs="Times New Roman"/>
      <w:sz w:val="18"/>
      <w:szCs w:val="20"/>
      <w:lang w:eastAsia="ru-RU"/>
    </w:rPr>
  </w:style>
  <w:style w:type="character" w:customStyle="1" w:styleId="a-size-extra-large">
    <w:name w:val="a-size-extra-large"/>
    <w:basedOn w:val="a0"/>
    <w:rsid w:val="000F3741"/>
  </w:style>
  <w:style w:type="character" w:customStyle="1" w:styleId="ae">
    <w:name w:val="Абзац списка Знак"/>
    <w:link w:val="ad"/>
    <w:uiPriority w:val="34"/>
    <w:rsid w:val="000F374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273E2"/>
    <w:pPr>
      <w:spacing w:after="120" w:line="480" w:lineRule="auto"/>
      <w:ind w:left="283"/>
    </w:pPr>
  </w:style>
  <w:style w:type="character" w:customStyle="1" w:styleId="20">
    <w:name w:val="Основной текст с отступом 2 Знак"/>
    <w:basedOn w:val="a0"/>
    <w:link w:val="2"/>
    <w:uiPriority w:val="99"/>
    <w:semiHidden/>
    <w:rsid w:val="001273E2"/>
    <w:rPr>
      <w:rFonts w:ascii="Courier New" w:eastAsia="Courier New" w:hAnsi="Courier New" w:cs="Courier New"/>
      <w:color w:val="000000"/>
      <w:sz w:val="24"/>
      <w:szCs w:val="24"/>
      <w:lang w:eastAsia="ru-RU"/>
    </w:rPr>
  </w:style>
  <w:style w:type="paragraph" w:customStyle="1" w:styleId="af0">
    <w:name w:val="УМК_Название"/>
    <w:basedOn w:val="a"/>
    <w:rsid w:val="009D42A1"/>
    <w:pPr>
      <w:widowControl/>
      <w:spacing w:before="2400" w:after="3600"/>
      <w:ind w:firstLine="397"/>
      <w:jc w:val="center"/>
    </w:pPr>
    <w:rPr>
      <w:rFonts w:ascii="Century Gothic" w:eastAsia="Times New Roman" w:hAnsi="Century Gothic" w:cs="Times New Roman"/>
      <w:b/>
      <w:color w:val="auto"/>
      <w:sz w:val="28"/>
    </w:rPr>
  </w:style>
  <w:style w:type="paragraph" w:styleId="af1">
    <w:name w:val="No Spacing"/>
    <w:aliases w:val="Заголовок главы"/>
    <w:uiPriority w:val="1"/>
    <w:qFormat/>
    <w:rsid w:val="009D42A1"/>
    <w:pPr>
      <w:spacing w:after="0" w:line="240" w:lineRule="auto"/>
    </w:pPr>
    <w:rPr>
      <w:rFonts w:ascii="Calibri" w:eastAsia="Calibri" w:hAnsi="Calibri" w:cs="Times New Roman"/>
    </w:rPr>
  </w:style>
  <w:style w:type="character" w:customStyle="1" w:styleId="alt-edited">
    <w:name w:val="alt-edited"/>
    <w:basedOn w:val="a0"/>
    <w:rsid w:val="009D42A1"/>
  </w:style>
  <w:style w:type="character" w:customStyle="1" w:styleId="shorttext">
    <w:name w:val="short_text"/>
    <w:basedOn w:val="a0"/>
    <w:rsid w:val="009D42A1"/>
  </w:style>
  <w:style w:type="paragraph" w:styleId="af2">
    <w:name w:val="Balloon Text"/>
    <w:basedOn w:val="a"/>
    <w:link w:val="af3"/>
    <w:uiPriority w:val="99"/>
    <w:semiHidden/>
    <w:unhideWhenUsed/>
    <w:rsid w:val="009D42A1"/>
    <w:rPr>
      <w:rFonts w:ascii="Tahoma" w:hAnsi="Tahoma" w:cs="Tahoma"/>
      <w:sz w:val="16"/>
      <w:szCs w:val="16"/>
    </w:rPr>
  </w:style>
  <w:style w:type="character" w:customStyle="1" w:styleId="af3">
    <w:name w:val="Текст выноски Знак"/>
    <w:basedOn w:val="a0"/>
    <w:link w:val="af2"/>
    <w:uiPriority w:val="99"/>
    <w:semiHidden/>
    <w:rsid w:val="009D42A1"/>
    <w:rPr>
      <w:rFonts w:ascii="Tahoma" w:eastAsia="Courier New" w:hAnsi="Tahoma" w:cs="Tahoma"/>
      <w:color w:val="000000"/>
      <w:sz w:val="16"/>
      <w:szCs w:val="16"/>
      <w:lang w:eastAsia="ru-RU"/>
    </w:rPr>
  </w:style>
  <w:style w:type="character" w:customStyle="1" w:styleId="example">
    <w:name w:val="example"/>
    <w:basedOn w:val="a0"/>
    <w:rsid w:val="009D42A1"/>
  </w:style>
  <w:style w:type="character" w:styleId="af4">
    <w:name w:val="Book Title"/>
    <w:basedOn w:val="a0"/>
    <w:uiPriority w:val="33"/>
    <w:qFormat/>
    <w:rsid w:val="00EF64D8"/>
    <w:rPr>
      <w:b/>
      <w:bCs/>
      <w:smallCaps/>
      <w:spacing w:val="5"/>
    </w:rPr>
  </w:style>
  <w:style w:type="paragraph" w:styleId="af5">
    <w:name w:val="header"/>
    <w:basedOn w:val="a"/>
    <w:link w:val="af6"/>
    <w:uiPriority w:val="99"/>
    <w:unhideWhenUsed/>
    <w:rsid w:val="00C11E03"/>
    <w:pPr>
      <w:tabs>
        <w:tab w:val="center" w:pos="4677"/>
        <w:tab w:val="right" w:pos="9355"/>
      </w:tabs>
    </w:pPr>
  </w:style>
  <w:style w:type="character" w:customStyle="1" w:styleId="af6">
    <w:name w:val="Верхний колонтитул Знак"/>
    <w:basedOn w:val="a0"/>
    <w:link w:val="af5"/>
    <w:uiPriority w:val="99"/>
    <w:rsid w:val="00C11E03"/>
    <w:rPr>
      <w:rFonts w:ascii="Courier New" w:eastAsia="Courier New" w:hAnsi="Courier New" w:cs="Courier New"/>
      <w:color w:val="000000"/>
      <w:sz w:val="24"/>
      <w:szCs w:val="24"/>
      <w:lang w:eastAsia="ru-RU"/>
    </w:rPr>
  </w:style>
  <w:style w:type="paragraph" w:styleId="af7">
    <w:name w:val="footer"/>
    <w:basedOn w:val="a"/>
    <w:link w:val="af8"/>
    <w:uiPriority w:val="99"/>
    <w:unhideWhenUsed/>
    <w:rsid w:val="00C11E03"/>
    <w:pPr>
      <w:tabs>
        <w:tab w:val="center" w:pos="4677"/>
        <w:tab w:val="right" w:pos="9355"/>
      </w:tabs>
    </w:pPr>
  </w:style>
  <w:style w:type="character" w:customStyle="1" w:styleId="af8">
    <w:name w:val="Нижний колонтитул Знак"/>
    <w:basedOn w:val="a0"/>
    <w:link w:val="af7"/>
    <w:uiPriority w:val="99"/>
    <w:rsid w:val="00C11E03"/>
    <w:rPr>
      <w:rFonts w:ascii="Courier New" w:eastAsia="Courier New" w:hAnsi="Courier New" w:cs="Courier New"/>
      <w:color w:val="000000"/>
      <w:sz w:val="24"/>
      <w:szCs w:val="24"/>
      <w:lang w:eastAsia="ru-RU"/>
    </w:rPr>
  </w:style>
  <w:style w:type="table" w:styleId="af9">
    <w:name w:val="Table Grid"/>
    <w:basedOn w:val="a1"/>
    <w:uiPriority w:val="59"/>
    <w:rsid w:val="006C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next w:val="a"/>
    <w:link w:val="afb"/>
    <w:qFormat/>
    <w:rsid w:val="00EF1DE1"/>
    <w:pPr>
      <w:widowControl/>
      <w:spacing w:after="60"/>
      <w:jc w:val="center"/>
      <w:outlineLvl w:val="1"/>
    </w:pPr>
    <w:rPr>
      <w:rFonts w:ascii="Cambria" w:eastAsia="Times New Roman" w:hAnsi="Cambria" w:cs="Times New Roman"/>
      <w:color w:val="auto"/>
    </w:rPr>
  </w:style>
  <w:style w:type="character" w:customStyle="1" w:styleId="afb">
    <w:name w:val="Подзаголовок Знак"/>
    <w:basedOn w:val="a0"/>
    <w:link w:val="afa"/>
    <w:rsid w:val="00EF1DE1"/>
    <w:rPr>
      <w:rFonts w:ascii="Cambria" w:eastAsia="Times New Roman" w:hAnsi="Cambria" w:cs="Times New Roman"/>
      <w:sz w:val="24"/>
      <w:szCs w:val="24"/>
      <w:lang w:eastAsia="ru-RU"/>
    </w:rPr>
  </w:style>
  <w:style w:type="character" w:customStyle="1" w:styleId="publication-meta-journal">
    <w:name w:val="publication-meta-journal"/>
    <w:basedOn w:val="a0"/>
    <w:rsid w:val="00713B29"/>
  </w:style>
  <w:style w:type="character" w:styleId="afc">
    <w:name w:val="FollowedHyperlink"/>
    <w:basedOn w:val="a0"/>
    <w:uiPriority w:val="99"/>
    <w:semiHidden/>
    <w:unhideWhenUsed/>
    <w:rsid w:val="00545746"/>
    <w:rPr>
      <w:color w:val="954F72" w:themeColor="followedHyperlink"/>
      <w:u w:val="single"/>
    </w:rPr>
  </w:style>
  <w:style w:type="character" w:styleId="afd">
    <w:name w:val="Emphasis"/>
    <w:basedOn w:val="a0"/>
    <w:uiPriority w:val="20"/>
    <w:qFormat/>
    <w:rsid w:val="00545746"/>
    <w:rPr>
      <w:i/>
      <w:iCs/>
    </w:rPr>
  </w:style>
  <w:style w:type="paragraph" w:customStyle="1" w:styleId="afe">
    <w:name w:val="Базовый"/>
    <w:rsid w:val="00EF4D7F"/>
    <w:pPr>
      <w:widowControl w:val="0"/>
      <w:suppressAutoHyphens/>
      <w:spacing w:line="256" w:lineRule="auto"/>
    </w:pPr>
    <w:rPr>
      <w:rFonts w:ascii="Times New Roman" w:eastAsia="Andale Sans UI" w:hAnsi="Times New Roman" w:cs="Tahoma"/>
      <w:sz w:val="24"/>
      <w:szCs w:val="24"/>
      <w:lang w:eastAsia="zh-CN"/>
    </w:rPr>
  </w:style>
  <w:style w:type="numbering" w:customStyle="1" w:styleId="1">
    <w:name w:val="Импортированный стиль 1"/>
    <w:rsid w:val="000B715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7174">
      <w:bodyDiv w:val="1"/>
      <w:marLeft w:val="0"/>
      <w:marRight w:val="0"/>
      <w:marTop w:val="0"/>
      <w:marBottom w:val="0"/>
      <w:divBdr>
        <w:top w:val="none" w:sz="0" w:space="0" w:color="auto"/>
        <w:left w:val="none" w:sz="0" w:space="0" w:color="auto"/>
        <w:bottom w:val="none" w:sz="0" w:space="0" w:color="auto"/>
        <w:right w:val="none" w:sz="0" w:space="0" w:color="auto"/>
      </w:divBdr>
    </w:div>
    <w:div w:id="881014182">
      <w:bodyDiv w:val="1"/>
      <w:marLeft w:val="0"/>
      <w:marRight w:val="0"/>
      <w:marTop w:val="0"/>
      <w:marBottom w:val="0"/>
      <w:divBdr>
        <w:top w:val="none" w:sz="0" w:space="0" w:color="auto"/>
        <w:left w:val="none" w:sz="0" w:space="0" w:color="auto"/>
        <w:bottom w:val="none" w:sz="0" w:space="0" w:color="auto"/>
        <w:right w:val="none" w:sz="0" w:space="0" w:color="auto"/>
      </w:divBdr>
    </w:div>
    <w:div w:id="14718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B89F6D-70EE-4B09-B2CB-84B4B8FD37BA}" type="doc">
      <dgm:prSet loTypeId="urn:microsoft.com/office/officeart/2005/8/layout/hProcess7" loCatId="process" qsTypeId="urn:microsoft.com/office/officeart/2005/8/quickstyle/3d3" qsCatId="3D" csTypeId="urn:microsoft.com/office/officeart/2005/8/colors/accent0_3" csCatId="mainScheme" phldr="1"/>
      <dgm:spPr/>
      <dgm:t>
        <a:bodyPr/>
        <a:lstStyle/>
        <a:p>
          <a:endParaRPr lang="ru-RU"/>
        </a:p>
      </dgm:t>
    </dgm:pt>
    <dgm:pt modelId="{B2A7C69C-C384-4405-A6BF-74F388466678}">
      <dgm:prSet phldrT="[Текст]" custT="1"/>
      <dgm:spPr/>
      <dgm:t>
        <a:bodyPr/>
        <a:lstStyle/>
        <a:p>
          <a:r>
            <a:rPr lang="ru-RU" sz="1000"/>
            <a:t>Смысловые лакуны и пробелы</a:t>
          </a:r>
        </a:p>
      </dgm:t>
    </dgm:pt>
    <dgm:pt modelId="{5AE59D55-078D-41C0-889C-0BBB83BE94AB}" type="parTrans" cxnId="{4B2EFB66-D4A0-4EB0-908F-59B0AA559CF6}">
      <dgm:prSet/>
      <dgm:spPr/>
      <dgm:t>
        <a:bodyPr/>
        <a:lstStyle/>
        <a:p>
          <a:endParaRPr lang="ru-RU"/>
        </a:p>
      </dgm:t>
    </dgm:pt>
    <dgm:pt modelId="{B050DD34-9C20-4B78-8BDB-575D5DEAD51F}" type="sibTrans" cxnId="{4B2EFB66-D4A0-4EB0-908F-59B0AA559CF6}">
      <dgm:prSet/>
      <dgm:spPr/>
      <dgm:t>
        <a:bodyPr/>
        <a:lstStyle/>
        <a:p>
          <a:endParaRPr lang="ru-RU"/>
        </a:p>
      </dgm:t>
    </dgm:pt>
    <dgm:pt modelId="{7C5992BD-CEB2-4E7C-A580-4BDCC528015E}">
      <dgm:prSet phldrT="[Текст]" custT="1"/>
      <dgm:spPr/>
      <dgm:t>
        <a:bodyPr/>
        <a:lstStyle/>
        <a:p>
          <a:r>
            <a:rPr lang="ru-RU" sz="1000"/>
            <a:t>умалчивание,  "скелеты в шкафу" - запрещенные темы</a:t>
          </a:r>
        </a:p>
      </dgm:t>
    </dgm:pt>
    <dgm:pt modelId="{76C2CFAD-DACB-427C-8CFF-DBC8C505F518}" type="parTrans" cxnId="{3BAE7CEA-E350-44AB-8B3E-7382A9566CD5}">
      <dgm:prSet/>
      <dgm:spPr/>
      <dgm:t>
        <a:bodyPr/>
        <a:lstStyle/>
        <a:p>
          <a:endParaRPr lang="ru-RU"/>
        </a:p>
      </dgm:t>
    </dgm:pt>
    <dgm:pt modelId="{D4A9B519-EADB-4AE9-A423-7EBFF140D533}" type="sibTrans" cxnId="{3BAE7CEA-E350-44AB-8B3E-7382A9566CD5}">
      <dgm:prSet/>
      <dgm:spPr/>
      <dgm:t>
        <a:bodyPr/>
        <a:lstStyle/>
        <a:p>
          <a:endParaRPr lang="ru-RU"/>
        </a:p>
      </dgm:t>
    </dgm:pt>
    <dgm:pt modelId="{557FA062-A96F-4DCC-BDB9-FF0CA7F43802}">
      <dgm:prSet phldrT="[Текст]" custT="1"/>
      <dgm:spPr/>
      <dgm:t>
        <a:bodyPr/>
        <a:lstStyle/>
        <a:p>
          <a:r>
            <a:rPr lang="ru-RU" sz="1000"/>
            <a:t>Смысловые  противоречия и неровности </a:t>
          </a:r>
        </a:p>
      </dgm:t>
    </dgm:pt>
    <dgm:pt modelId="{E97E0F2B-AB9C-45DE-BBF8-43E7F2B0F6B6}" type="parTrans" cxnId="{4D1B5385-AFE8-460F-B503-E6A65700F5C5}">
      <dgm:prSet/>
      <dgm:spPr/>
      <dgm:t>
        <a:bodyPr/>
        <a:lstStyle/>
        <a:p>
          <a:endParaRPr lang="ru-RU"/>
        </a:p>
      </dgm:t>
    </dgm:pt>
    <dgm:pt modelId="{7599B5D4-2C96-49BF-BA29-DBE19B07BDB7}" type="sibTrans" cxnId="{4D1B5385-AFE8-460F-B503-E6A65700F5C5}">
      <dgm:prSet/>
      <dgm:spPr/>
      <dgm:t>
        <a:bodyPr/>
        <a:lstStyle/>
        <a:p>
          <a:endParaRPr lang="ru-RU"/>
        </a:p>
      </dgm:t>
    </dgm:pt>
    <dgm:pt modelId="{67F8CBBB-80F7-447D-801D-CEF1B8A10E47}">
      <dgm:prSet phldrT="[Текст]" custT="1"/>
      <dgm:spPr/>
      <dgm:t>
        <a:bodyPr/>
        <a:lstStyle/>
        <a:p>
          <a:r>
            <a:rPr lang="ru-RU" sz="1000"/>
            <a:t>выраженная асимметрия  фраз и констукций речи</a:t>
          </a:r>
        </a:p>
      </dgm:t>
    </dgm:pt>
    <dgm:pt modelId="{5E5E12E8-8BCB-4C9D-ABC3-CCA143C11919}" type="parTrans" cxnId="{3481929D-6EC8-4EF2-9FFF-7107140AACAE}">
      <dgm:prSet/>
      <dgm:spPr/>
      <dgm:t>
        <a:bodyPr/>
        <a:lstStyle/>
        <a:p>
          <a:endParaRPr lang="ru-RU"/>
        </a:p>
      </dgm:t>
    </dgm:pt>
    <dgm:pt modelId="{FDC14945-E6F1-4ED3-8047-6A93A1D7A8E2}" type="sibTrans" cxnId="{3481929D-6EC8-4EF2-9FFF-7107140AACAE}">
      <dgm:prSet/>
      <dgm:spPr/>
      <dgm:t>
        <a:bodyPr/>
        <a:lstStyle/>
        <a:p>
          <a:endParaRPr lang="ru-RU"/>
        </a:p>
      </dgm:t>
    </dgm:pt>
    <dgm:pt modelId="{41CFF857-3A9F-4120-97B1-86A7B4752CB8}">
      <dgm:prSet phldrT="[Текст]" custT="1"/>
      <dgm:spPr/>
      <dgm:t>
        <a:bodyPr/>
        <a:lstStyle/>
        <a:p>
          <a:r>
            <a:rPr lang="ru-RU" sz="1000"/>
            <a:t>Смысловые повторы</a:t>
          </a:r>
        </a:p>
      </dgm:t>
    </dgm:pt>
    <dgm:pt modelId="{D32D9B3E-8B63-4F6C-BF2B-1872F0548AF1}" type="parTrans" cxnId="{562B12C3-161B-411D-962D-0054D736988F}">
      <dgm:prSet/>
      <dgm:spPr/>
      <dgm:t>
        <a:bodyPr/>
        <a:lstStyle/>
        <a:p>
          <a:endParaRPr lang="ru-RU"/>
        </a:p>
      </dgm:t>
    </dgm:pt>
    <dgm:pt modelId="{0BB2E78A-A4B0-4104-92C8-D4DB11817C3D}" type="sibTrans" cxnId="{562B12C3-161B-411D-962D-0054D736988F}">
      <dgm:prSet/>
      <dgm:spPr/>
      <dgm:t>
        <a:bodyPr/>
        <a:lstStyle/>
        <a:p>
          <a:endParaRPr lang="ru-RU"/>
        </a:p>
      </dgm:t>
    </dgm:pt>
    <dgm:pt modelId="{3101CF22-267D-4131-AB70-695F2DD321B0}">
      <dgm:prSet phldrT="[Текст]" custT="1"/>
      <dgm:spPr/>
      <dgm:t>
        <a:bodyPr/>
        <a:lstStyle/>
        <a:p>
          <a:r>
            <a:rPr lang="ru-RU" sz="1000"/>
            <a:t>метафорические повторы, синхронизмы</a:t>
          </a:r>
        </a:p>
      </dgm:t>
    </dgm:pt>
    <dgm:pt modelId="{C91027DB-890F-4244-BEDA-02D781BFB98E}" type="parTrans" cxnId="{895B44AE-53B4-40F7-A040-A4D295A6448E}">
      <dgm:prSet/>
      <dgm:spPr/>
      <dgm:t>
        <a:bodyPr/>
        <a:lstStyle/>
        <a:p>
          <a:endParaRPr lang="ru-RU"/>
        </a:p>
      </dgm:t>
    </dgm:pt>
    <dgm:pt modelId="{422F7DC9-AAF6-4537-AC9F-8AA8CF036BE9}" type="sibTrans" cxnId="{895B44AE-53B4-40F7-A040-A4D295A6448E}">
      <dgm:prSet/>
      <dgm:spPr/>
      <dgm:t>
        <a:bodyPr/>
        <a:lstStyle/>
        <a:p>
          <a:endParaRPr lang="ru-RU"/>
        </a:p>
      </dgm:t>
    </dgm:pt>
    <dgm:pt modelId="{2B1CB5EF-3D00-4877-A4FB-C26F56D26FE4}">
      <dgm:prSet phldrT="[Текст]" custT="1"/>
      <dgm:spPr/>
      <dgm:t>
        <a:bodyPr/>
        <a:lstStyle/>
        <a:p>
          <a:r>
            <a:rPr lang="ru-RU" sz="1000"/>
            <a:t>дискурсивная обедненность, жанровая монотония </a:t>
          </a:r>
        </a:p>
      </dgm:t>
    </dgm:pt>
    <dgm:pt modelId="{FD86DBFC-4CE8-4B7A-943C-3FC7B225E841}" type="parTrans" cxnId="{DBEE1441-194D-4760-B05F-5CAA3932860D}">
      <dgm:prSet/>
      <dgm:spPr/>
      <dgm:t>
        <a:bodyPr/>
        <a:lstStyle/>
        <a:p>
          <a:endParaRPr lang="ru-RU"/>
        </a:p>
      </dgm:t>
    </dgm:pt>
    <dgm:pt modelId="{7EC61EA4-9CBA-48B1-B493-E53CA86C35CF}" type="sibTrans" cxnId="{DBEE1441-194D-4760-B05F-5CAA3932860D}">
      <dgm:prSet/>
      <dgm:spPr/>
      <dgm:t>
        <a:bodyPr/>
        <a:lstStyle/>
        <a:p>
          <a:endParaRPr lang="ru-RU"/>
        </a:p>
      </dgm:t>
    </dgm:pt>
    <dgm:pt modelId="{1A5831A3-30EC-4E63-B26F-18AB16AAB5BA}">
      <dgm:prSet phldrT="[Текст]" custT="1"/>
      <dgm:spPr/>
      <dgm:t>
        <a:bodyPr/>
        <a:lstStyle/>
        <a:p>
          <a:r>
            <a:rPr lang="ru-RU" sz="1000"/>
            <a:t>противоречия  нарратива (сюжета)</a:t>
          </a:r>
        </a:p>
      </dgm:t>
    </dgm:pt>
    <dgm:pt modelId="{7075C662-E9CC-4CCA-B364-0B3E091C2965}" type="parTrans" cxnId="{62D4D2A3-5453-4798-AD01-751AB1B17DC0}">
      <dgm:prSet/>
      <dgm:spPr/>
      <dgm:t>
        <a:bodyPr/>
        <a:lstStyle/>
        <a:p>
          <a:endParaRPr lang="ru-RU"/>
        </a:p>
      </dgm:t>
    </dgm:pt>
    <dgm:pt modelId="{A5AB2ADB-357D-4B1C-A721-AA15DF484B0B}" type="sibTrans" cxnId="{62D4D2A3-5453-4798-AD01-751AB1B17DC0}">
      <dgm:prSet/>
      <dgm:spPr/>
      <dgm:t>
        <a:bodyPr/>
        <a:lstStyle/>
        <a:p>
          <a:endParaRPr lang="ru-RU"/>
        </a:p>
      </dgm:t>
    </dgm:pt>
    <dgm:pt modelId="{C1DA4793-588D-4E7B-A624-2C65733652BB}">
      <dgm:prSet phldrT="[Текст]" custT="1"/>
      <dgm:spPr/>
      <dgm:t>
        <a:bodyPr/>
        <a:lstStyle/>
        <a:p>
          <a:r>
            <a:rPr lang="ru-RU" sz="1000"/>
            <a:t>противоречивость дискурсивных стратегий</a:t>
          </a:r>
        </a:p>
      </dgm:t>
    </dgm:pt>
    <dgm:pt modelId="{146E3A84-1EB3-41FE-9136-B57344B58974}" type="parTrans" cxnId="{0BF77ADF-53AB-4C16-96EE-6326112442C5}">
      <dgm:prSet/>
      <dgm:spPr/>
      <dgm:t>
        <a:bodyPr/>
        <a:lstStyle/>
        <a:p>
          <a:endParaRPr lang="ru-RU"/>
        </a:p>
      </dgm:t>
    </dgm:pt>
    <dgm:pt modelId="{08EA4B30-71A5-46FE-BBAB-F393C744AEE6}" type="sibTrans" cxnId="{0BF77ADF-53AB-4C16-96EE-6326112442C5}">
      <dgm:prSet/>
      <dgm:spPr/>
      <dgm:t>
        <a:bodyPr/>
        <a:lstStyle/>
        <a:p>
          <a:endParaRPr lang="ru-RU"/>
        </a:p>
      </dgm:t>
    </dgm:pt>
    <dgm:pt modelId="{C826A9CE-3F75-4E2D-8B4A-6D0F9814E8AB}">
      <dgm:prSet phldrT="[Текст]" custT="1"/>
      <dgm:spPr/>
      <dgm:t>
        <a:bodyPr/>
        <a:lstStyle/>
        <a:p>
          <a:r>
            <a:rPr lang="ru-RU" sz="1000"/>
            <a:t>жанровая  (дискурсивная) повторяемость</a:t>
          </a:r>
        </a:p>
      </dgm:t>
    </dgm:pt>
    <dgm:pt modelId="{D38800D6-0FFA-4169-B07A-638D8DE73566}" type="parTrans" cxnId="{CE2CB944-AA73-490E-A253-BE300264EBD3}">
      <dgm:prSet/>
      <dgm:spPr/>
      <dgm:t>
        <a:bodyPr/>
        <a:lstStyle/>
        <a:p>
          <a:endParaRPr lang="ru-RU"/>
        </a:p>
      </dgm:t>
    </dgm:pt>
    <dgm:pt modelId="{5077AC20-B6B9-493F-841A-19832F7789F9}" type="sibTrans" cxnId="{CE2CB944-AA73-490E-A253-BE300264EBD3}">
      <dgm:prSet/>
      <dgm:spPr/>
      <dgm:t>
        <a:bodyPr/>
        <a:lstStyle/>
        <a:p>
          <a:endParaRPr lang="ru-RU"/>
        </a:p>
      </dgm:t>
    </dgm:pt>
    <dgm:pt modelId="{D37391F3-4AF6-4E60-8889-381509F7D85C}">
      <dgm:prSet phldrT="[Текст]" custT="1"/>
      <dgm:spPr/>
      <dgm:t>
        <a:bodyPr/>
        <a:lstStyle/>
        <a:p>
          <a:r>
            <a:rPr lang="ru-RU" sz="1000"/>
            <a:t>нарративно-сюжетные  повторы, фрактальность</a:t>
          </a:r>
        </a:p>
      </dgm:t>
    </dgm:pt>
    <dgm:pt modelId="{F4D45D30-21BB-4323-8948-6B334A2C759E}" type="parTrans" cxnId="{0BC6754F-B63F-48B3-B6EA-53B2DC1662D8}">
      <dgm:prSet/>
      <dgm:spPr/>
      <dgm:t>
        <a:bodyPr/>
        <a:lstStyle/>
        <a:p>
          <a:endParaRPr lang="ru-RU"/>
        </a:p>
      </dgm:t>
    </dgm:pt>
    <dgm:pt modelId="{383BD440-D8A4-4A72-8248-C891D4624B41}" type="sibTrans" cxnId="{0BC6754F-B63F-48B3-B6EA-53B2DC1662D8}">
      <dgm:prSet/>
      <dgm:spPr/>
      <dgm:t>
        <a:bodyPr/>
        <a:lstStyle/>
        <a:p>
          <a:endParaRPr lang="ru-RU"/>
        </a:p>
      </dgm:t>
    </dgm:pt>
    <dgm:pt modelId="{53EE503F-701E-4383-B108-90709D2CAFF5}">
      <dgm:prSet phldrT="[Текст]" custT="1"/>
      <dgm:spPr/>
      <dgm:t>
        <a:bodyPr/>
        <a:lstStyle/>
        <a:p>
          <a:r>
            <a:rPr lang="ru-RU" sz="1000"/>
            <a:t>незавершенный или неполный сюжет (нарратив)</a:t>
          </a:r>
        </a:p>
        <a:p>
          <a:r>
            <a:rPr lang="ru-RU" sz="1000"/>
            <a:t>"забывания" слов, сложности подбора слов</a:t>
          </a:r>
        </a:p>
      </dgm:t>
    </dgm:pt>
    <dgm:pt modelId="{B293FDA1-CF37-43C2-9031-3DDFECB2BAF4}" type="parTrans" cxnId="{6ECC5799-7BD7-451F-944C-E4A63ED129E1}">
      <dgm:prSet/>
      <dgm:spPr/>
      <dgm:t>
        <a:bodyPr/>
        <a:lstStyle/>
        <a:p>
          <a:endParaRPr lang="ru-RU"/>
        </a:p>
      </dgm:t>
    </dgm:pt>
    <dgm:pt modelId="{818AA49A-4012-4A01-BBA5-446C3C759952}" type="sibTrans" cxnId="{6ECC5799-7BD7-451F-944C-E4A63ED129E1}">
      <dgm:prSet/>
      <dgm:spPr/>
      <dgm:t>
        <a:bodyPr/>
        <a:lstStyle/>
        <a:p>
          <a:endParaRPr lang="ru-RU"/>
        </a:p>
      </dgm:t>
    </dgm:pt>
    <dgm:pt modelId="{C9CB7DD2-6F0C-4D9E-BADB-7683E387221D}">
      <dgm:prSet phldrT="[Текст]" custT="1"/>
      <dgm:spPr/>
      <dgm:t>
        <a:bodyPr/>
        <a:lstStyle/>
        <a:p>
          <a:r>
            <a:rPr lang="ru-RU" sz="1000"/>
            <a:t>интеференции и ошибки речи</a:t>
          </a:r>
        </a:p>
      </dgm:t>
    </dgm:pt>
    <dgm:pt modelId="{25F0E614-4A16-4610-9868-7A41F147B737}" type="parTrans" cxnId="{CF184A3F-B1A8-4C92-8A3B-6EE669DFD54C}">
      <dgm:prSet/>
      <dgm:spPr/>
      <dgm:t>
        <a:bodyPr/>
        <a:lstStyle/>
        <a:p>
          <a:endParaRPr lang="ru-RU"/>
        </a:p>
      </dgm:t>
    </dgm:pt>
    <dgm:pt modelId="{6D5F2A8C-D7AB-47C8-A7F9-E39253D2A3B9}" type="sibTrans" cxnId="{CF184A3F-B1A8-4C92-8A3B-6EE669DFD54C}">
      <dgm:prSet/>
      <dgm:spPr/>
      <dgm:t>
        <a:bodyPr/>
        <a:lstStyle/>
        <a:p>
          <a:endParaRPr lang="ru-RU"/>
        </a:p>
      </dgm:t>
    </dgm:pt>
    <dgm:pt modelId="{E074994E-EBBF-4C21-90BE-6AE3DC41E820}">
      <dgm:prSet phldrT="[Текст]" custT="1"/>
      <dgm:spPr/>
      <dgm:t>
        <a:bodyPr/>
        <a:lstStyle/>
        <a:p>
          <a:r>
            <a:rPr lang="ru-RU" sz="1000"/>
            <a:t>повторяющиеся речевые ошибки</a:t>
          </a:r>
        </a:p>
      </dgm:t>
    </dgm:pt>
    <dgm:pt modelId="{3E30768E-C2CB-4C9D-9A4D-54D69AFF8AED}" type="parTrans" cxnId="{857F34AF-34DA-4AE8-8E06-1184F16DB5DF}">
      <dgm:prSet/>
      <dgm:spPr/>
      <dgm:t>
        <a:bodyPr/>
        <a:lstStyle/>
        <a:p>
          <a:endParaRPr lang="ru-RU"/>
        </a:p>
      </dgm:t>
    </dgm:pt>
    <dgm:pt modelId="{39955CDB-9260-467C-A3C2-871E80AECC8F}" type="sibTrans" cxnId="{857F34AF-34DA-4AE8-8E06-1184F16DB5DF}">
      <dgm:prSet/>
      <dgm:spPr/>
      <dgm:t>
        <a:bodyPr/>
        <a:lstStyle/>
        <a:p>
          <a:endParaRPr lang="ru-RU"/>
        </a:p>
      </dgm:t>
    </dgm:pt>
    <dgm:pt modelId="{EDC91EF3-92B1-4000-A55D-D87C85903739}" type="pres">
      <dgm:prSet presAssocID="{09B89F6D-70EE-4B09-B2CB-84B4B8FD37BA}" presName="Name0" presStyleCnt="0">
        <dgm:presLayoutVars>
          <dgm:dir/>
          <dgm:animLvl val="lvl"/>
          <dgm:resizeHandles val="exact"/>
        </dgm:presLayoutVars>
      </dgm:prSet>
      <dgm:spPr/>
      <dgm:t>
        <a:bodyPr/>
        <a:lstStyle/>
        <a:p>
          <a:endParaRPr lang="ru-RU"/>
        </a:p>
      </dgm:t>
    </dgm:pt>
    <dgm:pt modelId="{57C28006-53A2-4BDD-BB70-E60DD3F4648E}" type="pres">
      <dgm:prSet presAssocID="{B2A7C69C-C384-4405-A6BF-74F388466678}" presName="compositeNode" presStyleCnt="0">
        <dgm:presLayoutVars>
          <dgm:bulletEnabled val="1"/>
        </dgm:presLayoutVars>
      </dgm:prSet>
      <dgm:spPr/>
    </dgm:pt>
    <dgm:pt modelId="{22983A86-4F22-4E50-8546-11EF9C147FA1}" type="pres">
      <dgm:prSet presAssocID="{B2A7C69C-C384-4405-A6BF-74F388466678}" presName="bgRect" presStyleLbl="node1" presStyleIdx="0" presStyleCnt="3" custScaleY="104007"/>
      <dgm:spPr/>
      <dgm:t>
        <a:bodyPr/>
        <a:lstStyle/>
        <a:p>
          <a:endParaRPr lang="ru-RU"/>
        </a:p>
      </dgm:t>
    </dgm:pt>
    <dgm:pt modelId="{99EF0CB6-87CD-479D-A8A0-09D17C15F467}" type="pres">
      <dgm:prSet presAssocID="{B2A7C69C-C384-4405-A6BF-74F388466678}" presName="parentNode" presStyleLbl="node1" presStyleIdx="0" presStyleCnt="3">
        <dgm:presLayoutVars>
          <dgm:chMax val="0"/>
          <dgm:bulletEnabled val="1"/>
        </dgm:presLayoutVars>
      </dgm:prSet>
      <dgm:spPr/>
      <dgm:t>
        <a:bodyPr/>
        <a:lstStyle/>
        <a:p>
          <a:endParaRPr lang="ru-RU"/>
        </a:p>
      </dgm:t>
    </dgm:pt>
    <dgm:pt modelId="{87F4FE12-8223-47C9-B818-64B4F2A3F666}" type="pres">
      <dgm:prSet presAssocID="{B2A7C69C-C384-4405-A6BF-74F388466678}" presName="childNode" presStyleLbl="node1" presStyleIdx="0" presStyleCnt="3">
        <dgm:presLayoutVars>
          <dgm:bulletEnabled val="1"/>
        </dgm:presLayoutVars>
      </dgm:prSet>
      <dgm:spPr/>
      <dgm:t>
        <a:bodyPr/>
        <a:lstStyle/>
        <a:p>
          <a:endParaRPr lang="ru-RU"/>
        </a:p>
      </dgm:t>
    </dgm:pt>
    <dgm:pt modelId="{45F2C6C3-6C5B-41A5-808C-845442CBEE8E}" type="pres">
      <dgm:prSet presAssocID="{B050DD34-9C20-4B78-8BDB-575D5DEAD51F}" presName="hSp" presStyleCnt="0"/>
      <dgm:spPr/>
    </dgm:pt>
    <dgm:pt modelId="{26F4BB0C-A8A9-4027-9F19-2AB587F9F58F}" type="pres">
      <dgm:prSet presAssocID="{B050DD34-9C20-4B78-8BDB-575D5DEAD51F}" presName="vProcSp" presStyleCnt="0"/>
      <dgm:spPr/>
    </dgm:pt>
    <dgm:pt modelId="{A8DE04A1-743E-4D78-842A-523A7655EEEE}" type="pres">
      <dgm:prSet presAssocID="{B050DD34-9C20-4B78-8BDB-575D5DEAD51F}" presName="vSp1" presStyleCnt="0"/>
      <dgm:spPr/>
    </dgm:pt>
    <dgm:pt modelId="{22C1E583-250B-4D31-9D63-535C6EF81119}" type="pres">
      <dgm:prSet presAssocID="{B050DD34-9C20-4B78-8BDB-575D5DEAD51F}" presName="simulatedConn" presStyleLbl="solidFgAcc1" presStyleIdx="0" presStyleCnt="2" custLinFactNeighborX="8656" custLinFactNeighborY="40325"/>
      <dgm:spPr/>
    </dgm:pt>
    <dgm:pt modelId="{9FAD5408-EE56-4F47-9095-10941C84836B}" type="pres">
      <dgm:prSet presAssocID="{B050DD34-9C20-4B78-8BDB-575D5DEAD51F}" presName="vSp2" presStyleCnt="0"/>
      <dgm:spPr/>
    </dgm:pt>
    <dgm:pt modelId="{A41D268D-2465-45A3-AFA2-AD9DB6137692}" type="pres">
      <dgm:prSet presAssocID="{B050DD34-9C20-4B78-8BDB-575D5DEAD51F}" presName="sibTrans" presStyleCnt="0"/>
      <dgm:spPr/>
    </dgm:pt>
    <dgm:pt modelId="{9438809E-4349-4D8E-9C31-B2CD0850D855}" type="pres">
      <dgm:prSet presAssocID="{557FA062-A96F-4DCC-BDB9-FF0CA7F43802}" presName="compositeNode" presStyleCnt="0">
        <dgm:presLayoutVars>
          <dgm:bulletEnabled val="1"/>
        </dgm:presLayoutVars>
      </dgm:prSet>
      <dgm:spPr/>
    </dgm:pt>
    <dgm:pt modelId="{234A882E-8522-4263-8799-C1448E294160}" type="pres">
      <dgm:prSet presAssocID="{557FA062-A96F-4DCC-BDB9-FF0CA7F43802}" presName="bgRect" presStyleLbl="node1" presStyleIdx="1" presStyleCnt="3" custScaleY="102211"/>
      <dgm:spPr/>
      <dgm:t>
        <a:bodyPr/>
        <a:lstStyle/>
        <a:p>
          <a:endParaRPr lang="ru-RU"/>
        </a:p>
      </dgm:t>
    </dgm:pt>
    <dgm:pt modelId="{43759853-C70E-4912-82D0-0CB261806D27}" type="pres">
      <dgm:prSet presAssocID="{557FA062-A96F-4DCC-BDB9-FF0CA7F43802}" presName="parentNode" presStyleLbl="node1" presStyleIdx="1" presStyleCnt="3">
        <dgm:presLayoutVars>
          <dgm:chMax val="0"/>
          <dgm:bulletEnabled val="1"/>
        </dgm:presLayoutVars>
      </dgm:prSet>
      <dgm:spPr/>
      <dgm:t>
        <a:bodyPr/>
        <a:lstStyle/>
        <a:p>
          <a:endParaRPr lang="ru-RU"/>
        </a:p>
      </dgm:t>
    </dgm:pt>
    <dgm:pt modelId="{78F52237-EB8D-4D72-8A76-61A37DB25749}" type="pres">
      <dgm:prSet presAssocID="{557FA062-A96F-4DCC-BDB9-FF0CA7F43802}" presName="childNode" presStyleLbl="node1" presStyleIdx="1" presStyleCnt="3">
        <dgm:presLayoutVars>
          <dgm:bulletEnabled val="1"/>
        </dgm:presLayoutVars>
      </dgm:prSet>
      <dgm:spPr/>
      <dgm:t>
        <a:bodyPr/>
        <a:lstStyle/>
        <a:p>
          <a:endParaRPr lang="ru-RU"/>
        </a:p>
      </dgm:t>
    </dgm:pt>
    <dgm:pt modelId="{C1EB09B2-78F1-477D-AF00-0CDDDC1023BB}" type="pres">
      <dgm:prSet presAssocID="{7599B5D4-2C96-49BF-BA29-DBE19B07BDB7}" presName="hSp" presStyleCnt="0"/>
      <dgm:spPr/>
    </dgm:pt>
    <dgm:pt modelId="{EAE901BB-4154-4AE5-A488-75ECFECEE6B6}" type="pres">
      <dgm:prSet presAssocID="{7599B5D4-2C96-49BF-BA29-DBE19B07BDB7}" presName="vProcSp" presStyleCnt="0"/>
      <dgm:spPr/>
    </dgm:pt>
    <dgm:pt modelId="{38249E37-982B-4974-9DE3-E952FECD2AEC}" type="pres">
      <dgm:prSet presAssocID="{7599B5D4-2C96-49BF-BA29-DBE19B07BDB7}" presName="vSp1" presStyleCnt="0"/>
      <dgm:spPr/>
    </dgm:pt>
    <dgm:pt modelId="{118D8DA6-54EB-4F1B-B1D3-FFD77ADDD7C8}" type="pres">
      <dgm:prSet presAssocID="{7599B5D4-2C96-49BF-BA29-DBE19B07BDB7}" presName="simulatedConn" presStyleLbl="solidFgAcc1" presStyleIdx="1" presStyleCnt="2" custLinFactNeighborX="11343" custLinFactNeighborY="15868"/>
      <dgm:spPr/>
    </dgm:pt>
    <dgm:pt modelId="{CE75A961-E561-4E72-B13B-BEBB231BC9AA}" type="pres">
      <dgm:prSet presAssocID="{7599B5D4-2C96-49BF-BA29-DBE19B07BDB7}" presName="vSp2" presStyleCnt="0"/>
      <dgm:spPr/>
    </dgm:pt>
    <dgm:pt modelId="{79727062-17A2-4318-8C16-4531B1B7AD43}" type="pres">
      <dgm:prSet presAssocID="{7599B5D4-2C96-49BF-BA29-DBE19B07BDB7}" presName="sibTrans" presStyleCnt="0"/>
      <dgm:spPr/>
    </dgm:pt>
    <dgm:pt modelId="{E8908DE2-BD97-4291-95DE-E2F0C67CF0A2}" type="pres">
      <dgm:prSet presAssocID="{41CFF857-3A9F-4120-97B1-86A7B4752CB8}" presName="compositeNode" presStyleCnt="0">
        <dgm:presLayoutVars>
          <dgm:bulletEnabled val="1"/>
        </dgm:presLayoutVars>
      </dgm:prSet>
      <dgm:spPr/>
    </dgm:pt>
    <dgm:pt modelId="{740EE376-E0D3-42F5-AC38-E6BC121C195B}" type="pres">
      <dgm:prSet presAssocID="{41CFF857-3A9F-4120-97B1-86A7B4752CB8}" presName="bgRect" presStyleLbl="node1" presStyleIdx="2" presStyleCnt="3" custScaleY="99952" custLinFactNeighborX="23" custLinFactNeighborY="1640"/>
      <dgm:spPr/>
      <dgm:t>
        <a:bodyPr/>
        <a:lstStyle/>
        <a:p>
          <a:endParaRPr lang="ru-RU"/>
        </a:p>
      </dgm:t>
    </dgm:pt>
    <dgm:pt modelId="{6ACA89FD-0AE0-407B-9C2D-448583558E07}" type="pres">
      <dgm:prSet presAssocID="{41CFF857-3A9F-4120-97B1-86A7B4752CB8}" presName="parentNode" presStyleLbl="node1" presStyleIdx="2" presStyleCnt="3">
        <dgm:presLayoutVars>
          <dgm:chMax val="0"/>
          <dgm:bulletEnabled val="1"/>
        </dgm:presLayoutVars>
      </dgm:prSet>
      <dgm:spPr/>
      <dgm:t>
        <a:bodyPr/>
        <a:lstStyle/>
        <a:p>
          <a:endParaRPr lang="ru-RU"/>
        </a:p>
      </dgm:t>
    </dgm:pt>
    <dgm:pt modelId="{A37603F2-C277-4CAC-8365-00311E7B8ED3}" type="pres">
      <dgm:prSet presAssocID="{41CFF857-3A9F-4120-97B1-86A7B4752CB8}" presName="childNode" presStyleLbl="node1" presStyleIdx="2" presStyleCnt="3">
        <dgm:presLayoutVars>
          <dgm:bulletEnabled val="1"/>
        </dgm:presLayoutVars>
      </dgm:prSet>
      <dgm:spPr/>
      <dgm:t>
        <a:bodyPr/>
        <a:lstStyle/>
        <a:p>
          <a:endParaRPr lang="ru-RU"/>
        </a:p>
      </dgm:t>
    </dgm:pt>
  </dgm:ptLst>
  <dgm:cxnLst>
    <dgm:cxn modelId="{562B12C3-161B-411D-962D-0054D736988F}" srcId="{09B89F6D-70EE-4B09-B2CB-84B4B8FD37BA}" destId="{41CFF857-3A9F-4120-97B1-86A7B4752CB8}" srcOrd="2" destOrd="0" parTransId="{D32D9B3E-8B63-4F6C-BF2B-1872F0548AF1}" sibTransId="{0BB2E78A-A4B0-4104-92C8-D4DB11817C3D}"/>
    <dgm:cxn modelId="{41C8020F-E7C4-4E5C-9443-6C7382526B47}" type="presOf" srcId="{1A5831A3-30EC-4E63-B26F-18AB16AAB5BA}" destId="{78F52237-EB8D-4D72-8A76-61A37DB25749}" srcOrd="0" destOrd="2" presId="urn:microsoft.com/office/officeart/2005/8/layout/hProcess7"/>
    <dgm:cxn modelId="{895B44AE-53B4-40F7-A040-A4D295A6448E}" srcId="{41CFF857-3A9F-4120-97B1-86A7B4752CB8}" destId="{3101CF22-267D-4131-AB70-695F2DD321B0}" srcOrd="0" destOrd="0" parTransId="{C91027DB-890F-4244-BEDA-02D781BFB98E}" sibTransId="{422F7DC9-AAF6-4537-AC9F-8AA8CF036BE9}"/>
    <dgm:cxn modelId="{8E49C91C-AC6F-4DE5-A674-F5D10BD8537E}" type="presOf" srcId="{D37391F3-4AF6-4E60-8889-381509F7D85C}" destId="{A37603F2-C277-4CAC-8365-00311E7B8ED3}" srcOrd="0" destOrd="2" presId="urn:microsoft.com/office/officeart/2005/8/layout/hProcess7"/>
    <dgm:cxn modelId="{0DD9AF3C-29DC-4034-82E9-9D0315ED2D4E}" type="presOf" srcId="{3101CF22-267D-4131-AB70-695F2DD321B0}" destId="{A37603F2-C277-4CAC-8365-00311E7B8ED3}" srcOrd="0" destOrd="0" presId="urn:microsoft.com/office/officeart/2005/8/layout/hProcess7"/>
    <dgm:cxn modelId="{3481929D-6EC8-4EF2-9FFF-7107140AACAE}" srcId="{557FA062-A96F-4DCC-BDB9-FF0CA7F43802}" destId="{67F8CBBB-80F7-447D-801D-CEF1B8A10E47}" srcOrd="0" destOrd="0" parTransId="{5E5E12E8-8BCB-4C9D-ABC3-CCA143C11919}" sibTransId="{FDC14945-E6F1-4ED3-8047-6A93A1D7A8E2}"/>
    <dgm:cxn modelId="{4D1B5385-AFE8-460F-B503-E6A65700F5C5}" srcId="{09B89F6D-70EE-4B09-B2CB-84B4B8FD37BA}" destId="{557FA062-A96F-4DCC-BDB9-FF0CA7F43802}" srcOrd="1" destOrd="0" parTransId="{E97E0F2B-AB9C-45DE-BBF8-43E7F2B0F6B6}" sibTransId="{7599B5D4-2C96-49BF-BA29-DBE19B07BDB7}"/>
    <dgm:cxn modelId="{B74002E3-EB14-4165-B8CD-B8EDFA6E5C7F}" type="presOf" srcId="{E074994E-EBBF-4C21-90BE-6AE3DC41E820}" destId="{A37603F2-C277-4CAC-8365-00311E7B8ED3}" srcOrd="0" destOrd="3" presId="urn:microsoft.com/office/officeart/2005/8/layout/hProcess7"/>
    <dgm:cxn modelId="{DBEE1441-194D-4760-B05F-5CAA3932860D}" srcId="{B2A7C69C-C384-4405-A6BF-74F388466678}" destId="{2B1CB5EF-3D00-4877-A4FB-C26F56D26FE4}" srcOrd="1" destOrd="0" parTransId="{FD86DBFC-4CE8-4B7A-943C-3FC7B225E841}" sibTransId="{7EC61EA4-9CBA-48B1-B493-E53CA86C35CF}"/>
    <dgm:cxn modelId="{0E1973EC-65F2-4ABC-AE2B-2B044094C25F}" type="presOf" srcId="{7C5992BD-CEB2-4E7C-A580-4BDCC528015E}" destId="{87F4FE12-8223-47C9-B818-64B4F2A3F666}" srcOrd="0" destOrd="0" presId="urn:microsoft.com/office/officeart/2005/8/layout/hProcess7"/>
    <dgm:cxn modelId="{37D9F896-A8F9-4F59-A0BD-6540B76BC1BB}" type="presOf" srcId="{41CFF857-3A9F-4120-97B1-86A7B4752CB8}" destId="{740EE376-E0D3-42F5-AC38-E6BC121C195B}" srcOrd="0" destOrd="0" presId="urn:microsoft.com/office/officeart/2005/8/layout/hProcess7"/>
    <dgm:cxn modelId="{3BAE7CEA-E350-44AB-8B3E-7382A9566CD5}" srcId="{B2A7C69C-C384-4405-A6BF-74F388466678}" destId="{7C5992BD-CEB2-4E7C-A580-4BDCC528015E}" srcOrd="0" destOrd="0" parTransId="{76C2CFAD-DACB-427C-8CFF-DBC8C505F518}" sibTransId="{D4A9B519-EADB-4AE9-A423-7EBFF140D533}"/>
    <dgm:cxn modelId="{D7ADE05B-3BC0-4B55-99B3-F0D362164CA6}" type="presOf" srcId="{67F8CBBB-80F7-447D-801D-CEF1B8A10E47}" destId="{78F52237-EB8D-4D72-8A76-61A37DB25749}" srcOrd="0" destOrd="0" presId="urn:microsoft.com/office/officeart/2005/8/layout/hProcess7"/>
    <dgm:cxn modelId="{857F34AF-34DA-4AE8-8E06-1184F16DB5DF}" srcId="{41CFF857-3A9F-4120-97B1-86A7B4752CB8}" destId="{E074994E-EBBF-4C21-90BE-6AE3DC41E820}" srcOrd="3" destOrd="0" parTransId="{3E30768E-C2CB-4C9D-9A4D-54D69AFF8AED}" sibTransId="{39955CDB-9260-467C-A3C2-871E80AECC8F}"/>
    <dgm:cxn modelId="{7F03E915-876D-43D2-8C7A-70C266A63BC4}" type="presOf" srcId="{C1DA4793-588D-4E7B-A624-2C65733652BB}" destId="{78F52237-EB8D-4D72-8A76-61A37DB25749}" srcOrd="0" destOrd="1" presId="urn:microsoft.com/office/officeart/2005/8/layout/hProcess7"/>
    <dgm:cxn modelId="{4B2EFB66-D4A0-4EB0-908F-59B0AA559CF6}" srcId="{09B89F6D-70EE-4B09-B2CB-84B4B8FD37BA}" destId="{B2A7C69C-C384-4405-A6BF-74F388466678}" srcOrd="0" destOrd="0" parTransId="{5AE59D55-078D-41C0-889C-0BBB83BE94AB}" sibTransId="{B050DD34-9C20-4B78-8BDB-575D5DEAD51F}"/>
    <dgm:cxn modelId="{B7389EA6-93D4-400E-9D08-86B2FC67343B}" type="presOf" srcId="{41CFF857-3A9F-4120-97B1-86A7B4752CB8}" destId="{6ACA89FD-0AE0-407B-9C2D-448583558E07}" srcOrd="1" destOrd="0" presId="urn:microsoft.com/office/officeart/2005/8/layout/hProcess7"/>
    <dgm:cxn modelId="{6ECC5799-7BD7-451F-944C-E4A63ED129E1}" srcId="{B2A7C69C-C384-4405-A6BF-74F388466678}" destId="{53EE503F-701E-4383-B108-90709D2CAFF5}" srcOrd="2" destOrd="0" parTransId="{B293FDA1-CF37-43C2-9031-3DDFECB2BAF4}" sibTransId="{818AA49A-4012-4A01-BBA5-446C3C759952}"/>
    <dgm:cxn modelId="{CF184A3F-B1A8-4C92-8A3B-6EE669DFD54C}" srcId="{557FA062-A96F-4DCC-BDB9-FF0CA7F43802}" destId="{C9CB7DD2-6F0C-4D9E-BADB-7683E387221D}" srcOrd="3" destOrd="0" parTransId="{25F0E614-4A16-4610-9868-7A41F147B737}" sibTransId="{6D5F2A8C-D7AB-47C8-A7F9-E39253D2A3B9}"/>
    <dgm:cxn modelId="{956BA747-593E-45BC-8987-9C5E5B5BD5AA}" type="presOf" srcId="{53EE503F-701E-4383-B108-90709D2CAFF5}" destId="{87F4FE12-8223-47C9-B818-64B4F2A3F666}" srcOrd="0" destOrd="2" presId="urn:microsoft.com/office/officeart/2005/8/layout/hProcess7"/>
    <dgm:cxn modelId="{7B2D16C8-AE1B-4F4D-B20D-5308CEB90133}" type="presOf" srcId="{2B1CB5EF-3D00-4877-A4FB-C26F56D26FE4}" destId="{87F4FE12-8223-47C9-B818-64B4F2A3F666}" srcOrd="0" destOrd="1" presId="urn:microsoft.com/office/officeart/2005/8/layout/hProcess7"/>
    <dgm:cxn modelId="{ABAD505F-3CC1-465B-A836-48AEBBDA1659}" type="presOf" srcId="{B2A7C69C-C384-4405-A6BF-74F388466678}" destId="{99EF0CB6-87CD-479D-A8A0-09D17C15F467}" srcOrd="1" destOrd="0" presId="urn:microsoft.com/office/officeart/2005/8/layout/hProcess7"/>
    <dgm:cxn modelId="{ED6A37F4-F714-4FAB-99AC-DA227A96F7B3}" type="presOf" srcId="{B2A7C69C-C384-4405-A6BF-74F388466678}" destId="{22983A86-4F22-4E50-8546-11EF9C147FA1}" srcOrd="0" destOrd="0" presId="urn:microsoft.com/office/officeart/2005/8/layout/hProcess7"/>
    <dgm:cxn modelId="{15626C82-E566-48FD-8EC6-E7297E73A922}" type="presOf" srcId="{C9CB7DD2-6F0C-4D9E-BADB-7683E387221D}" destId="{78F52237-EB8D-4D72-8A76-61A37DB25749}" srcOrd="0" destOrd="3" presId="urn:microsoft.com/office/officeart/2005/8/layout/hProcess7"/>
    <dgm:cxn modelId="{3FE26B72-3B30-403D-88E5-2607F1D6C9B8}" type="presOf" srcId="{557FA062-A96F-4DCC-BDB9-FF0CA7F43802}" destId="{43759853-C70E-4912-82D0-0CB261806D27}" srcOrd="1" destOrd="0" presId="urn:microsoft.com/office/officeart/2005/8/layout/hProcess7"/>
    <dgm:cxn modelId="{24E68E9D-56FE-42BF-85F4-E64C431AE9D7}" type="presOf" srcId="{557FA062-A96F-4DCC-BDB9-FF0CA7F43802}" destId="{234A882E-8522-4263-8799-C1448E294160}" srcOrd="0" destOrd="0" presId="urn:microsoft.com/office/officeart/2005/8/layout/hProcess7"/>
    <dgm:cxn modelId="{7877B3AE-8D78-4131-8EB8-F1F884A5725E}" type="presOf" srcId="{C826A9CE-3F75-4E2D-8B4A-6D0F9814E8AB}" destId="{A37603F2-C277-4CAC-8365-00311E7B8ED3}" srcOrd="0" destOrd="1" presId="urn:microsoft.com/office/officeart/2005/8/layout/hProcess7"/>
    <dgm:cxn modelId="{1A53229A-2E44-4D1E-9ADB-2DCD07290CBB}" type="presOf" srcId="{09B89F6D-70EE-4B09-B2CB-84B4B8FD37BA}" destId="{EDC91EF3-92B1-4000-A55D-D87C85903739}" srcOrd="0" destOrd="0" presId="urn:microsoft.com/office/officeart/2005/8/layout/hProcess7"/>
    <dgm:cxn modelId="{CE2CB944-AA73-490E-A253-BE300264EBD3}" srcId="{41CFF857-3A9F-4120-97B1-86A7B4752CB8}" destId="{C826A9CE-3F75-4E2D-8B4A-6D0F9814E8AB}" srcOrd="1" destOrd="0" parTransId="{D38800D6-0FFA-4169-B07A-638D8DE73566}" sibTransId="{5077AC20-B6B9-493F-841A-19832F7789F9}"/>
    <dgm:cxn modelId="{0BF77ADF-53AB-4C16-96EE-6326112442C5}" srcId="{557FA062-A96F-4DCC-BDB9-FF0CA7F43802}" destId="{C1DA4793-588D-4E7B-A624-2C65733652BB}" srcOrd="1" destOrd="0" parTransId="{146E3A84-1EB3-41FE-9136-B57344B58974}" sibTransId="{08EA4B30-71A5-46FE-BBAB-F393C744AEE6}"/>
    <dgm:cxn modelId="{62D4D2A3-5453-4798-AD01-751AB1B17DC0}" srcId="{557FA062-A96F-4DCC-BDB9-FF0CA7F43802}" destId="{1A5831A3-30EC-4E63-B26F-18AB16AAB5BA}" srcOrd="2" destOrd="0" parTransId="{7075C662-E9CC-4CCA-B364-0B3E091C2965}" sibTransId="{A5AB2ADB-357D-4B1C-A721-AA15DF484B0B}"/>
    <dgm:cxn modelId="{0BC6754F-B63F-48B3-B6EA-53B2DC1662D8}" srcId="{41CFF857-3A9F-4120-97B1-86A7B4752CB8}" destId="{D37391F3-4AF6-4E60-8889-381509F7D85C}" srcOrd="2" destOrd="0" parTransId="{F4D45D30-21BB-4323-8948-6B334A2C759E}" sibTransId="{383BD440-D8A4-4A72-8248-C891D4624B41}"/>
    <dgm:cxn modelId="{684E97D9-03BF-4FAE-8BD9-0617FC209DA3}" type="presParOf" srcId="{EDC91EF3-92B1-4000-A55D-D87C85903739}" destId="{57C28006-53A2-4BDD-BB70-E60DD3F4648E}" srcOrd="0" destOrd="0" presId="urn:microsoft.com/office/officeart/2005/8/layout/hProcess7"/>
    <dgm:cxn modelId="{33AE89D0-FE97-4388-8C8B-B496CFED5FB1}" type="presParOf" srcId="{57C28006-53A2-4BDD-BB70-E60DD3F4648E}" destId="{22983A86-4F22-4E50-8546-11EF9C147FA1}" srcOrd="0" destOrd="0" presId="urn:microsoft.com/office/officeart/2005/8/layout/hProcess7"/>
    <dgm:cxn modelId="{9FDDB80A-ADB9-42C1-9938-38C4EC6F2CC8}" type="presParOf" srcId="{57C28006-53A2-4BDD-BB70-E60DD3F4648E}" destId="{99EF0CB6-87CD-479D-A8A0-09D17C15F467}" srcOrd="1" destOrd="0" presId="urn:microsoft.com/office/officeart/2005/8/layout/hProcess7"/>
    <dgm:cxn modelId="{746D3FDC-57E5-4FFA-94BD-CE3B43F11082}" type="presParOf" srcId="{57C28006-53A2-4BDD-BB70-E60DD3F4648E}" destId="{87F4FE12-8223-47C9-B818-64B4F2A3F666}" srcOrd="2" destOrd="0" presId="urn:microsoft.com/office/officeart/2005/8/layout/hProcess7"/>
    <dgm:cxn modelId="{D59F61AA-6160-4502-9AE0-511659BB342F}" type="presParOf" srcId="{EDC91EF3-92B1-4000-A55D-D87C85903739}" destId="{45F2C6C3-6C5B-41A5-808C-845442CBEE8E}" srcOrd="1" destOrd="0" presId="urn:microsoft.com/office/officeart/2005/8/layout/hProcess7"/>
    <dgm:cxn modelId="{F3EAFB5F-7AC7-4F57-AD09-96DD83D45446}" type="presParOf" srcId="{EDC91EF3-92B1-4000-A55D-D87C85903739}" destId="{26F4BB0C-A8A9-4027-9F19-2AB587F9F58F}" srcOrd="2" destOrd="0" presId="urn:microsoft.com/office/officeart/2005/8/layout/hProcess7"/>
    <dgm:cxn modelId="{5771057B-F29F-4BD5-9557-5F1381E7D3C6}" type="presParOf" srcId="{26F4BB0C-A8A9-4027-9F19-2AB587F9F58F}" destId="{A8DE04A1-743E-4D78-842A-523A7655EEEE}" srcOrd="0" destOrd="0" presId="urn:microsoft.com/office/officeart/2005/8/layout/hProcess7"/>
    <dgm:cxn modelId="{F002BC36-69C6-4CED-AB78-310CA1F7E4E8}" type="presParOf" srcId="{26F4BB0C-A8A9-4027-9F19-2AB587F9F58F}" destId="{22C1E583-250B-4D31-9D63-535C6EF81119}" srcOrd="1" destOrd="0" presId="urn:microsoft.com/office/officeart/2005/8/layout/hProcess7"/>
    <dgm:cxn modelId="{3404F9DF-2C0A-40F6-93BB-B07DF45F63AE}" type="presParOf" srcId="{26F4BB0C-A8A9-4027-9F19-2AB587F9F58F}" destId="{9FAD5408-EE56-4F47-9095-10941C84836B}" srcOrd="2" destOrd="0" presId="urn:microsoft.com/office/officeart/2005/8/layout/hProcess7"/>
    <dgm:cxn modelId="{37FBCA67-B708-4A4A-B5A7-756BAB736319}" type="presParOf" srcId="{EDC91EF3-92B1-4000-A55D-D87C85903739}" destId="{A41D268D-2465-45A3-AFA2-AD9DB6137692}" srcOrd="3" destOrd="0" presId="urn:microsoft.com/office/officeart/2005/8/layout/hProcess7"/>
    <dgm:cxn modelId="{8D3494AF-B440-4F55-8F73-A3E5BAA011D7}" type="presParOf" srcId="{EDC91EF3-92B1-4000-A55D-D87C85903739}" destId="{9438809E-4349-4D8E-9C31-B2CD0850D855}" srcOrd="4" destOrd="0" presId="urn:microsoft.com/office/officeart/2005/8/layout/hProcess7"/>
    <dgm:cxn modelId="{E736312C-E951-4A94-B04E-ACC9D0B07886}" type="presParOf" srcId="{9438809E-4349-4D8E-9C31-B2CD0850D855}" destId="{234A882E-8522-4263-8799-C1448E294160}" srcOrd="0" destOrd="0" presId="urn:microsoft.com/office/officeart/2005/8/layout/hProcess7"/>
    <dgm:cxn modelId="{7A8EB892-2AF5-46A3-927D-74D54654D086}" type="presParOf" srcId="{9438809E-4349-4D8E-9C31-B2CD0850D855}" destId="{43759853-C70E-4912-82D0-0CB261806D27}" srcOrd="1" destOrd="0" presId="urn:microsoft.com/office/officeart/2005/8/layout/hProcess7"/>
    <dgm:cxn modelId="{B080B48A-F6F7-4D13-B0D0-EBB04E0CD2E1}" type="presParOf" srcId="{9438809E-4349-4D8E-9C31-B2CD0850D855}" destId="{78F52237-EB8D-4D72-8A76-61A37DB25749}" srcOrd="2" destOrd="0" presId="urn:microsoft.com/office/officeart/2005/8/layout/hProcess7"/>
    <dgm:cxn modelId="{782932BA-7B0C-42E1-A172-4410197E4673}" type="presParOf" srcId="{EDC91EF3-92B1-4000-A55D-D87C85903739}" destId="{C1EB09B2-78F1-477D-AF00-0CDDDC1023BB}" srcOrd="5" destOrd="0" presId="urn:microsoft.com/office/officeart/2005/8/layout/hProcess7"/>
    <dgm:cxn modelId="{233CE8BD-5EB9-4DCA-A6A7-F77057243452}" type="presParOf" srcId="{EDC91EF3-92B1-4000-A55D-D87C85903739}" destId="{EAE901BB-4154-4AE5-A488-75ECFECEE6B6}" srcOrd="6" destOrd="0" presId="urn:microsoft.com/office/officeart/2005/8/layout/hProcess7"/>
    <dgm:cxn modelId="{1DD4F29D-DF4E-4036-B719-03B3E4B968B7}" type="presParOf" srcId="{EAE901BB-4154-4AE5-A488-75ECFECEE6B6}" destId="{38249E37-982B-4974-9DE3-E952FECD2AEC}" srcOrd="0" destOrd="0" presId="urn:microsoft.com/office/officeart/2005/8/layout/hProcess7"/>
    <dgm:cxn modelId="{0EC58A13-AF2A-45B2-A8AD-3268FB2E3F17}" type="presParOf" srcId="{EAE901BB-4154-4AE5-A488-75ECFECEE6B6}" destId="{118D8DA6-54EB-4F1B-B1D3-FFD77ADDD7C8}" srcOrd="1" destOrd="0" presId="urn:microsoft.com/office/officeart/2005/8/layout/hProcess7"/>
    <dgm:cxn modelId="{34E94E2A-A3D6-479A-A15A-069299C54979}" type="presParOf" srcId="{EAE901BB-4154-4AE5-A488-75ECFECEE6B6}" destId="{CE75A961-E561-4E72-B13B-BEBB231BC9AA}" srcOrd="2" destOrd="0" presId="urn:microsoft.com/office/officeart/2005/8/layout/hProcess7"/>
    <dgm:cxn modelId="{8DE9E331-BCAA-4193-8238-F4C755E184D4}" type="presParOf" srcId="{EDC91EF3-92B1-4000-A55D-D87C85903739}" destId="{79727062-17A2-4318-8C16-4531B1B7AD43}" srcOrd="7" destOrd="0" presId="urn:microsoft.com/office/officeart/2005/8/layout/hProcess7"/>
    <dgm:cxn modelId="{530FAA14-2233-4B7B-850E-F753C2A7C55A}" type="presParOf" srcId="{EDC91EF3-92B1-4000-A55D-D87C85903739}" destId="{E8908DE2-BD97-4291-95DE-E2F0C67CF0A2}" srcOrd="8" destOrd="0" presId="urn:microsoft.com/office/officeart/2005/8/layout/hProcess7"/>
    <dgm:cxn modelId="{282D4AD2-DE48-43F5-BF15-D59B4F933C9A}" type="presParOf" srcId="{E8908DE2-BD97-4291-95DE-E2F0C67CF0A2}" destId="{740EE376-E0D3-42F5-AC38-E6BC121C195B}" srcOrd="0" destOrd="0" presId="urn:microsoft.com/office/officeart/2005/8/layout/hProcess7"/>
    <dgm:cxn modelId="{305F4E2E-9DB4-4F4E-B6BD-D5D3CB1F8508}" type="presParOf" srcId="{E8908DE2-BD97-4291-95DE-E2F0C67CF0A2}" destId="{6ACA89FD-0AE0-407B-9C2D-448583558E07}" srcOrd="1" destOrd="0" presId="urn:microsoft.com/office/officeart/2005/8/layout/hProcess7"/>
    <dgm:cxn modelId="{0F246B64-AD08-4A05-9707-02472B3871E4}" type="presParOf" srcId="{E8908DE2-BD97-4291-95DE-E2F0C67CF0A2}" destId="{A37603F2-C277-4CAC-8365-00311E7B8ED3}" srcOrd="2" destOrd="0" presId="urn:microsoft.com/office/officeart/2005/8/layout/hProcess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83A86-4F22-4E50-8546-11EF9C147FA1}">
      <dsp:nvSpPr>
        <dsp:cNvPr id="0" name=""/>
        <dsp:cNvSpPr/>
      </dsp:nvSpPr>
      <dsp:spPr>
        <a:xfrm>
          <a:off x="365" y="339962"/>
          <a:ext cx="1571749" cy="1961674"/>
        </a:xfrm>
        <a:prstGeom prst="roundRect">
          <a:avLst>
            <a:gd name="adj" fmla="val 5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ru-RU" sz="1000" kern="1200"/>
            <a:t>Смысловые лакуны и пробелы</a:t>
          </a:r>
        </a:p>
      </dsp:txBody>
      <dsp:txXfrm rot="16200000">
        <a:off x="-646746" y="987074"/>
        <a:ext cx="1608573" cy="314349"/>
      </dsp:txXfrm>
    </dsp:sp>
    <dsp:sp modelId="{87F4FE12-8223-47C9-B818-64B4F2A3F666}">
      <dsp:nvSpPr>
        <dsp:cNvPr id="0" name=""/>
        <dsp:cNvSpPr/>
      </dsp:nvSpPr>
      <dsp:spPr>
        <a:xfrm>
          <a:off x="314715" y="339962"/>
          <a:ext cx="1170953" cy="1961674"/>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ru-RU" sz="1000" kern="1200"/>
            <a:t>умалчивание,  "скелеты в шкафу" - запрещенные темы</a:t>
          </a:r>
        </a:p>
        <a:p>
          <a:pPr lvl="0" algn="l" defTabSz="444500">
            <a:lnSpc>
              <a:spcPct val="90000"/>
            </a:lnSpc>
            <a:spcBef>
              <a:spcPct val="0"/>
            </a:spcBef>
            <a:spcAft>
              <a:spcPct val="35000"/>
            </a:spcAft>
          </a:pPr>
          <a:r>
            <a:rPr lang="ru-RU" sz="1000" kern="1200"/>
            <a:t>дискурсивная обедненность, жанровая монотония </a:t>
          </a:r>
        </a:p>
        <a:p>
          <a:pPr lvl="0" algn="l" defTabSz="444500">
            <a:lnSpc>
              <a:spcPct val="90000"/>
            </a:lnSpc>
            <a:spcBef>
              <a:spcPct val="0"/>
            </a:spcBef>
            <a:spcAft>
              <a:spcPct val="35000"/>
            </a:spcAft>
          </a:pPr>
          <a:r>
            <a:rPr lang="ru-RU" sz="1000" kern="1200"/>
            <a:t>незавершенный или неполный сюжет (нарратив)</a:t>
          </a:r>
        </a:p>
        <a:p>
          <a:pPr lvl="0" algn="l" defTabSz="444500">
            <a:lnSpc>
              <a:spcPct val="90000"/>
            </a:lnSpc>
            <a:spcBef>
              <a:spcPct val="0"/>
            </a:spcBef>
            <a:spcAft>
              <a:spcPct val="35000"/>
            </a:spcAft>
          </a:pPr>
          <a:r>
            <a:rPr lang="ru-RU" sz="1000" kern="1200"/>
            <a:t>"забывания" слов, сложности подбора слов</a:t>
          </a:r>
        </a:p>
      </dsp:txBody>
      <dsp:txXfrm>
        <a:off x="314715" y="339962"/>
        <a:ext cx="1170953" cy="1961674"/>
      </dsp:txXfrm>
    </dsp:sp>
    <dsp:sp modelId="{234A882E-8522-4263-8799-C1448E294160}">
      <dsp:nvSpPr>
        <dsp:cNvPr id="0" name=""/>
        <dsp:cNvSpPr/>
      </dsp:nvSpPr>
      <dsp:spPr>
        <a:xfrm>
          <a:off x="1627125" y="339962"/>
          <a:ext cx="1571749" cy="1927800"/>
        </a:xfrm>
        <a:prstGeom prst="roundRect">
          <a:avLst>
            <a:gd name="adj" fmla="val 5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ru-RU" sz="1000" kern="1200"/>
            <a:t>Смысловые  противоречия и неровности </a:t>
          </a:r>
        </a:p>
      </dsp:txBody>
      <dsp:txXfrm rot="16200000">
        <a:off x="993902" y="973185"/>
        <a:ext cx="1580796" cy="314349"/>
      </dsp:txXfrm>
    </dsp:sp>
    <dsp:sp modelId="{22C1E583-250B-4D31-9D63-535C6EF81119}">
      <dsp:nvSpPr>
        <dsp:cNvPr id="0" name=""/>
        <dsp:cNvSpPr/>
      </dsp:nvSpPr>
      <dsp:spPr>
        <a:xfrm rot="5400000">
          <a:off x="1516863" y="1890381"/>
          <a:ext cx="277056" cy="235762"/>
        </a:xfrm>
        <a:prstGeom prst="flowChartExtract">
          <a:avLst/>
        </a:prstGeom>
        <a:solidFill>
          <a:schemeClr val="lt2">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8F52237-EB8D-4D72-8A76-61A37DB25749}">
      <dsp:nvSpPr>
        <dsp:cNvPr id="0" name=""/>
        <dsp:cNvSpPr/>
      </dsp:nvSpPr>
      <dsp:spPr>
        <a:xfrm>
          <a:off x="1941475" y="339962"/>
          <a:ext cx="1170953" cy="1927800"/>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ru-RU" sz="1000" kern="1200"/>
            <a:t>выраженная асимметрия  фраз и констукций речи</a:t>
          </a:r>
        </a:p>
        <a:p>
          <a:pPr lvl="0" algn="l" defTabSz="444500">
            <a:lnSpc>
              <a:spcPct val="90000"/>
            </a:lnSpc>
            <a:spcBef>
              <a:spcPct val="0"/>
            </a:spcBef>
            <a:spcAft>
              <a:spcPct val="35000"/>
            </a:spcAft>
          </a:pPr>
          <a:r>
            <a:rPr lang="ru-RU" sz="1000" kern="1200"/>
            <a:t>противоречивость дискурсивных стратегий</a:t>
          </a:r>
        </a:p>
        <a:p>
          <a:pPr lvl="0" algn="l" defTabSz="444500">
            <a:lnSpc>
              <a:spcPct val="90000"/>
            </a:lnSpc>
            <a:spcBef>
              <a:spcPct val="0"/>
            </a:spcBef>
            <a:spcAft>
              <a:spcPct val="35000"/>
            </a:spcAft>
          </a:pPr>
          <a:r>
            <a:rPr lang="ru-RU" sz="1000" kern="1200"/>
            <a:t>противоречия  нарратива (сюжета)</a:t>
          </a:r>
        </a:p>
        <a:p>
          <a:pPr lvl="0" algn="l" defTabSz="444500">
            <a:lnSpc>
              <a:spcPct val="90000"/>
            </a:lnSpc>
            <a:spcBef>
              <a:spcPct val="0"/>
            </a:spcBef>
            <a:spcAft>
              <a:spcPct val="35000"/>
            </a:spcAft>
          </a:pPr>
          <a:r>
            <a:rPr lang="ru-RU" sz="1000" kern="1200"/>
            <a:t>интеференции и ошибки речи</a:t>
          </a:r>
        </a:p>
      </dsp:txBody>
      <dsp:txXfrm>
        <a:off x="1941475" y="339962"/>
        <a:ext cx="1170953" cy="1927800"/>
      </dsp:txXfrm>
    </dsp:sp>
    <dsp:sp modelId="{740EE376-E0D3-42F5-AC38-E6BC121C195B}">
      <dsp:nvSpPr>
        <dsp:cNvPr id="0" name=""/>
        <dsp:cNvSpPr/>
      </dsp:nvSpPr>
      <dsp:spPr>
        <a:xfrm>
          <a:off x="3254247" y="370894"/>
          <a:ext cx="1571749" cy="1885193"/>
        </a:xfrm>
        <a:prstGeom prst="roundRect">
          <a:avLst>
            <a:gd name="adj" fmla="val 5000"/>
          </a:avLst>
        </a:prstGeom>
        <a:solidFill>
          <a:schemeClr val="dk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ru-RU" sz="1000" kern="1200"/>
            <a:t>Смысловые повторы</a:t>
          </a:r>
        </a:p>
      </dsp:txBody>
      <dsp:txXfrm rot="16200000">
        <a:off x="2638492" y="986649"/>
        <a:ext cx="1545858" cy="314349"/>
      </dsp:txXfrm>
    </dsp:sp>
    <dsp:sp modelId="{118D8DA6-54EB-4F1B-B1D3-FFD77ADDD7C8}">
      <dsp:nvSpPr>
        <dsp:cNvPr id="0" name=""/>
        <dsp:cNvSpPr/>
      </dsp:nvSpPr>
      <dsp:spPr>
        <a:xfrm rot="5400000">
          <a:off x="3149958" y="1858760"/>
          <a:ext cx="277056" cy="235762"/>
        </a:xfrm>
        <a:prstGeom prst="flowChartExtract">
          <a:avLst/>
        </a:prstGeom>
        <a:solidFill>
          <a:schemeClr val="lt2">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A37603F2-C277-4CAC-8365-00311E7B8ED3}">
      <dsp:nvSpPr>
        <dsp:cNvPr id="0" name=""/>
        <dsp:cNvSpPr/>
      </dsp:nvSpPr>
      <dsp:spPr>
        <a:xfrm>
          <a:off x="3568597" y="370894"/>
          <a:ext cx="1170953" cy="1885193"/>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ru-RU" sz="1000" kern="1200"/>
            <a:t>метафорические повторы, синхронизмы</a:t>
          </a:r>
        </a:p>
        <a:p>
          <a:pPr lvl="0" algn="l" defTabSz="444500">
            <a:lnSpc>
              <a:spcPct val="90000"/>
            </a:lnSpc>
            <a:spcBef>
              <a:spcPct val="0"/>
            </a:spcBef>
            <a:spcAft>
              <a:spcPct val="35000"/>
            </a:spcAft>
          </a:pPr>
          <a:r>
            <a:rPr lang="ru-RU" sz="1000" kern="1200"/>
            <a:t>жанровая  (дискурсивная) повторяемость</a:t>
          </a:r>
        </a:p>
        <a:p>
          <a:pPr lvl="0" algn="l" defTabSz="444500">
            <a:lnSpc>
              <a:spcPct val="90000"/>
            </a:lnSpc>
            <a:spcBef>
              <a:spcPct val="0"/>
            </a:spcBef>
            <a:spcAft>
              <a:spcPct val="35000"/>
            </a:spcAft>
          </a:pPr>
          <a:r>
            <a:rPr lang="ru-RU" sz="1000" kern="1200"/>
            <a:t>нарративно-сюжетные  повторы, фрактальность</a:t>
          </a:r>
        </a:p>
        <a:p>
          <a:pPr lvl="0" algn="l" defTabSz="444500">
            <a:lnSpc>
              <a:spcPct val="90000"/>
            </a:lnSpc>
            <a:spcBef>
              <a:spcPct val="0"/>
            </a:spcBef>
            <a:spcAft>
              <a:spcPct val="35000"/>
            </a:spcAft>
          </a:pPr>
          <a:r>
            <a:rPr lang="ru-RU" sz="1000" kern="1200"/>
            <a:t>повторяющиеся речевые ошибки</a:t>
          </a:r>
        </a:p>
      </dsp:txBody>
      <dsp:txXfrm>
        <a:off x="3568597" y="370894"/>
        <a:ext cx="1170953" cy="188519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C255-832D-48F8-A689-4CF2FF6D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Pages>
  <Words>22355</Words>
  <Characters>127428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149485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dc:creator>
  <cp:keywords/>
  <dc:description/>
  <cp:lastModifiedBy>Елизавета Гришечко</cp:lastModifiedBy>
  <cp:revision>137</cp:revision>
  <dcterms:created xsi:type="dcterms:W3CDTF">2016-10-26T08:26:00Z</dcterms:created>
  <dcterms:modified xsi:type="dcterms:W3CDTF">2016-11-28T15:40:00Z</dcterms:modified>
</cp:coreProperties>
</file>